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EA" w:rsidRPr="008677AD" w:rsidRDefault="00C766EA" w:rsidP="008677AD">
      <w:pPr>
        <w:spacing w:after="160" w:line="259" w:lineRule="auto"/>
        <w:jc w:val="center"/>
        <w:rPr>
          <w:b/>
          <w:bCs/>
          <w:lang w:val="uk-UA"/>
        </w:rPr>
      </w:pPr>
      <w:r w:rsidRPr="008677AD">
        <w:rPr>
          <w:b/>
          <w:bCs/>
          <w:lang w:val="uk-UA"/>
        </w:rPr>
        <w:t>ПРОТИПАРАЗИТАРНИЙ НАШИЙНИК ДЛЯ СОБАК ТА КОТІВ (ФІПРОНІЛ)</w:t>
      </w:r>
    </w:p>
    <w:p w:rsidR="00C766EA" w:rsidRPr="008677AD" w:rsidRDefault="00C766EA" w:rsidP="008677AD">
      <w:pPr>
        <w:ind w:firstLine="567"/>
        <w:jc w:val="center"/>
        <w:rPr>
          <w:b/>
          <w:bCs/>
          <w:lang w:val="uk-UA"/>
        </w:rPr>
      </w:pPr>
      <w:r w:rsidRPr="008677AD">
        <w:rPr>
          <w:b/>
          <w:bCs/>
          <w:lang w:val="uk-UA"/>
        </w:rPr>
        <w:t>(нашийник)</w:t>
      </w:r>
    </w:p>
    <w:p w:rsidR="00C766EA" w:rsidRPr="008677AD" w:rsidRDefault="00C766EA" w:rsidP="008677AD">
      <w:pPr>
        <w:ind w:firstLine="567"/>
        <w:jc w:val="center"/>
        <w:rPr>
          <w:lang w:val="uk-UA"/>
        </w:rPr>
      </w:pPr>
      <w:r w:rsidRPr="008677AD">
        <w:rPr>
          <w:lang w:val="uk-UA"/>
        </w:rPr>
        <w:t>листівка-вкладка</w:t>
      </w:r>
    </w:p>
    <w:p w:rsidR="00C766EA" w:rsidRPr="008677AD" w:rsidRDefault="00C766EA" w:rsidP="008677AD">
      <w:pPr>
        <w:ind w:firstLine="567"/>
        <w:jc w:val="center"/>
        <w:rPr>
          <w:b/>
          <w:bCs/>
          <w:snapToGrid w:val="0"/>
          <w:lang w:val="uk-UA"/>
        </w:rPr>
      </w:pPr>
    </w:p>
    <w:p w:rsidR="00C766EA" w:rsidRPr="008677AD" w:rsidRDefault="00C766EA" w:rsidP="008677AD">
      <w:pPr>
        <w:ind w:firstLine="567"/>
        <w:rPr>
          <w:b/>
          <w:bCs/>
          <w:lang w:val="uk-UA"/>
        </w:rPr>
      </w:pPr>
      <w:r w:rsidRPr="008677AD">
        <w:rPr>
          <w:b/>
          <w:bCs/>
          <w:lang w:val="uk-UA"/>
        </w:rPr>
        <w:t>Опис</w:t>
      </w:r>
    </w:p>
    <w:p w:rsidR="00C766EA" w:rsidRPr="008677AD" w:rsidRDefault="00C766EA" w:rsidP="008677AD">
      <w:pPr>
        <w:ind w:firstLine="567"/>
        <w:rPr>
          <w:lang w:val="uk-UA"/>
        </w:rPr>
      </w:pPr>
      <w:r w:rsidRPr="008677AD">
        <w:rPr>
          <w:lang w:val="uk-UA"/>
        </w:rPr>
        <w:t>Полімерна стрічка різного кольору, відповідно до використаного барвника, з фіксатором.</w:t>
      </w:r>
    </w:p>
    <w:p w:rsidR="00C766EA" w:rsidRPr="008677AD" w:rsidRDefault="00C766EA" w:rsidP="008677AD">
      <w:pPr>
        <w:ind w:firstLine="567"/>
        <w:rPr>
          <w:b/>
          <w:bCs/>
          <w:lang w:val="uk-UA"/>
        </w:rPr>
      </w:pPr>
      <w:r w:rsidRPr="008677AD">
        <w:rPr>
          <w:b/>
          <w:bCs/>
          <w:lang w:val="uk-UA"/>
        </w:rPr>
        <w:t>Склад</w:t>
      </w:r>
    </w:p>
    <w:p w:rsidR="00C766EA" w:rsidRPr="0073311A" w:rsidRDefault="00C766EA" w:rsidP="008011F9">
      <w:pPr>
        <w:pStyle w:val="ListParagraph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11A">
        <w:rPr>
          <w:rFonts w:ascii="Times New Roman" w:hAnsi="Times New Roman" w:cs="Times New Roman"/>
          <w:sz w:val="24"/>
          <w:szCs w:val="24"/>
        </w:rPr>
        <w:t>1</w:t>
      </w:r>
      <w:r w:rsidRPr="0073311A">
        <w:rPr>
          <w:rFonts w:ascii="Times New Roman" w:hAnsi="Times New Roman" w:cs="Times New Roman"/>
          <w:sz w:val="24"/>
          <w:szCs w:val="24"/>
          <w:lang w:val="uk-UA"/>
        </w:rPr>
        <w:t>,0 г маси нашийника (стрічка поліхлорвінілова) містить діючу речовину:</w:t>
      </w:r>
    </w:p>
    <w:p w:rsidR="00C766EA" w:rsidRPr="0073311A" w:rsidRDefault="00C766EA" w:rsidP="008011F9">
      <w:pPr>
        <w:pStyle w:val="ListParagraph"/>
        <w:spacing w:after="0" w:line="240" w:lineRule="auto"/>
        <w:ind w:left="57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311A">
        <w:rPr>
          <w:rFonts w:ascii="Times New Roman" w:hAnsi="Times New Roman" w:cs="Times New Roman"/>
          <w:sz w:val="24"/>
          <w:szCs w:val="24"/>
          <w:lang w:val="uk-UA"/>
        </w:rPr>
        <w:t>фіпроніл – 40,0 мг.</w:t>
      </w:r>
    </w:p>
    <w:p w:rsidR="00C766EA" w:rsidRPr="008011F9" w:rsidRDefault="00C766EA" w:rsidP="008011F9">
      <w:pPr>
        <w:jc w:val="both"/>
        <w:rPr>
          <w:snapToGrid w:val="0"/>
          <w:color w:val="000000"/>
          <w:lang w:val="uk-UA"/>
        </w:rPr>
      </w:pPr>
      <w:r w:rsidRPr="008011F9">
        <w:rPr>
          <w:snapToGrid w:val="0"/>
          <w:color w:val="000000"/>
          <w:lang w:val="uk-UA"/>
        </w:rPr>
        <w:t>Допоміжні речовини:</w:t>
      </w:r>
      <w:r w:rsidRPr="008011F9">
        <w:rPr>
          <w:lang w:val="uk-UA"/>
        </w:rPr>
        <w:t xml:space="preserve"> ПЕГ-400, </w:t>
      </w:r>
      <w:r w:rsidRPr="006D01FE">
        <w:rPr>
          <w:lang w:val="en-US"/>
        </w:rPr>
        <w:t>N</w:t>
      </w:r>
      <w:r w:rsidRPr="008011F9">
        <w:rPr>
          <w:lang w:val="uk-UA"/>
        </w:rPr>
        <w:t>-метилпіролідон</w:t>
      </w:r>
    </w:p>
    <w:p w:rsidR="00C766EA" w:rsidRPr="008677AD" w:rsidRDefault="00C766EA" w:rsidP="008677AD">
      <w:pPr>
        <w:ind w:firstLine="567"/>
        <w:rPr>
          <w:b/>
          <w:bCs/>
          <w:lang w:val="uk-UA"/>
        </w:rPr>
      </w:pPr>
      <w:r w:rsidRPr="008677AD">
        <w:rPr>
          <w:b/>
          <w:bCs/>
          <w:lang w:val="uk-UA"/>
        </w:rPr>
        <w:t>Фармакологічні властивості</w:t>
      </w:r>
    </w:p>
    <w:p w:rsidR="00C766EA" w:rsidRPr="008677AD" w:rsidRDefault="00C766EA" w:rsidP="008677AD">
      <w:pPr>
        <w:suppressAutoHyphens/>
        <w:ind w:firstLine="567"/>
        <w:jc w:val="both"/>
        <w:rPr>
          <w:b/>
          <w:bCs/>
          <w:i/>
          <w:iCs/>
          <w:color w:val="000000"/>
          <w:lang w:val="uk-UA" w:eastAsia="ar-SA"/>
        </w:rPr>
      </w:pPr>
      <w:r w:rsidRPr="008677AD">
        <w:rPr>
          <w:b/>
          <w:bCs/>
          <w:i/>
          <w:iCs/>
          <w:color w:val="000000"/>
          <w:lang w:val="uk-UA" w:eastAsia="ar-SA"/>
        </w:rPr>
        <w:t>ATCvet QP53А,  ектопаразитициди, інсектициди і репеленти (QP53AХ15, фіпроніл)</w:t>
      </w:r>
    </w:p>
    <w:p w:rsidR="00C766EA" w:rsidRPr="008677AD" w:rsidRDefault="00C766EA" w:rsidP="008677AD">
      <w:pPr>
        <w:suppressAutoHyphens/>
        <w:ind w:firstLine="567"/>
        <w:jc w:val="both"/>
        <w:rPr>
          <w:color w:val="000000"/>
          <w:lang w:val="uk-UA" w:eastAsia="ar-SA"/>
        </w:rPr>
      </w:pPr>
      <w:r w:rsidRPr="008677AD">
        <w:rPr>
          <w:color w:val="000000"/>
          <w:lang w:val="uk-UA" w:eastAsia="ar-SA"/>
        </w:rPr>
        <w:t>Діюча речовина препарату фіпроніл (</w:t>
      </w:r>
      <w:r w:rsidRPr="008677AD">
        <w:rPr>
          <w:color w:val="000000"/>
          <w:lang w:val="en-US" w:eastAsia="ar-SA"/>
        </w:rPr>
        <w:t>Fipronilum</w:t>
      </w:r>
      <w:r w:rsidRPr="008677AD">
        <w:rPr>
          <w:color w:val="000000"/>
          <w:lang w:val="uk-UA" w:eastAsia="ar-SA"/>
        </w:rPr>
        <w:t>)-аміно-1-[2,6-дихлоро-4-(трифлуорометил)феніл]-4-[(трифлуорометил)сульфінил]-1Н-піразол-3-карбонітрил, похідне фенілпіразолу.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r w:rsidRPr="008677AD">
        <w:rPr>
          <w:lang w:val="uk-UA"/>
        </w:rPr>
        <w:t xml:space="preserve">Фіпроніл поражає центральну нервову систему ектопаразитів, не впливаючи на центральну нервову систему ссавців. Фіпроніл у безхребетних гальмує проходження іонів хлору в ГАМК-залежних хлоридних каналах, порушуючи роботу нервової системи. Через системне блокування фіпронілом нервової системи настає нервове перезбудження і загибель ектопаразита. 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r w:rsidRPr="008677AD">
        <w:rPr>
          <w:lang w:val="uk-UA"/>
        </w:rPr>
        <w:t>Фіпроніл виявляє контактну дію і практично не всмоктується крізь шкіру. Він накопичується в епідермісі, жировим залозах, волосяних фолікулах і поступово вивільнюється протягом певного часу. Створюється ефект «резервуару», що забезпечує тривалу залишкову активність фіпронілу.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r w:rsidRPr="008677AD">
        <w:rPr>
          <w:lang w:val="uk-UA"/>
        </w:rPr>
        <w:t>Радіографічне дослідження волосся після нанесення міченого радіоактивного фіпронілу показало, що мітка локалізується тільки в повітряній зовнішній кутикулі волосин. Після місцевого нанесення препарат розподіляється по поверхні тіла протягом 24 годин.</w:t>
      </w:r>
    </w:p>
    <w:p w:rsidR="00C766EA" w:rsidRPr="008677AD" w:rsidRDefault="00C766EA" w:rsidP="008677AD">
      <w:pPr>
        <w:ind w:firstLine="567"/>
        <w:jc w:val="both"/>
        <w:rPr>
          <w:b/>
          <w:bCs/>
          <w:lang w:val="uk-UA"/>
        </w:rPr>
      </w:pPr>
      <w:r w:rsidRPr="008677AD">
        <w:rPr>
          <w:b/>
          <w:bCs/>
          <w:lang w:val="uk-UA"/>
        </w:rPr>
        <w:t>Застосування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bookmarkStart w:id="0" w:name="_Hlk514951019"/>
      <w:r w:rsidRPr="008677AD">
        <w:rPr>
          <w:color w:val="000000"/>
          <w:lang w:val="uk-UA"/>
        </w:rPr>
        <w:t>Профілактика та лікування собак і котів при інвазіях, спричинених ектопаразитами: паразитиформними кліщами (</w:t>
      </w:r>
      <w:r w:rsidRPr="008677AD">
        <w:rPr>
          <w:i/>
          <w:iCs/>
          <w:lang w:val="en-US"/>
        </w:rPr>
        <w:t>Dermacentorpictus</w:t>
      </w:r>
      <w:r w:rsidRPr="008677AD">
        <w:rPr>
          <w:i/>
          <w:iCs/>
          <w:lang w:val="uk-UA"/>
        </w:rPr>
        <w:t xml:space="preserve">, </w:t>
      </w:r>
      <w:r w:rsidRPr="008677AD">
        <w:rPr>
          <w:i/>
          <w:iCs/>
          <w:lang w:val="en-US"/>
        </w:rPr>
        <w:t>Dermacentormarginatus</w:t>
      </w:r>
      <w:r w:rsidRPr="008677AD">
        <w:rPr>
          <w:i/>
          <w:iCs/>
          <w:lang w:val="uk-UA"/>
        </w:rPr>
        <w:t xml:space="preserve">, </w:t>
      </w:r>
      <w:r w:rsidRPr="008677AD">
        <w:rPr>
          <w:i/>
          <w:iCs/>
          <w:lang w:val="en-US"/>
        </w:rPr>
        <w:t>Rhipicephalusbursa</w:t>
      </w:r>
      <w:r w:rsidRPr="008677AD">
        <w:rPr>
          <w:i/>
          <w:iCs/>
          <w:lang w:val="uk-UA"/>
        </w:rPr>
        <w:t xml:space="preserve">, </w:t>
      </w:r>
      <w:r w:rsidRPr="008677AD">
        <w:rPr>
          <w:i/>
          <w:iCs/>
          <w:lang w:val="en-US"/>
        </w:rPr>
        <w:t>Ixodes</w:t>
      </w:r>
      <w:r w:rsidRPr="008677AD">
        <w:rPr>
          <w:i/>
          <w:iCs/>
          <w:lang w:val="uk-UA"/>
        </w:rPr>
        <w:t>ricinus</w:t>
      </w:r>
      <w:r w:rsidRPr="008677AD">
        <w:rPr>
          <w:color w:val="000000"/>
          <w:lang w:val="uk-UA"/>
        </w:rPr>
        <w:t>), а також при сифонаптерозах (</w:t>
      </w:r>
      <w:r w:rsidRPr="008677AD">
        <w:rPr>
          <w:i/>
          <w:iCs/>
          <w:lang w:val="en-US"/>
        </w:rPr>
        <w:t>Ctenocephalidescanis</w:t>
      </w:r>
      <w:r w:rsidRPr="008677AD">
        <w:rPr>
          <w:i/>
          <w:iCs/>
          <w:lang w:val="uk-UA"/>
        </w:rPr>
        <w:t xml:space="preserve">, </w:t>
      </w:r>
      <w:r w:rsidRPr="008677AD">
        <w:rPr>
          <w:i/>
          <w:iCs/>
          <w:lang w:val="en-US"/>
        </w:rPr>
        <w:t>Ct</w:t>
      </w:r>
      <w:r w:rsidRPr="008677AD">
        <w:rPr>
          <w:i/>
          <w:iCs/>
          <w:lang w:val="uk-UA"/>
        </w:rPr>
        <w:t xml:space="preserve">. </w:t>
      </w:r>
      <w:r w:rsidRPr="008677AD">
        <w:rPr>
          <w:i/>
          <w:iCs/>
          <w:lang w:val="en-US"/>
        </w:rPr>
        <w:t>felis</w:t>
      </w:r>
      <w:r w:rsidRPr="008677AD">
        <w:rPr>
          <w:i/>
          <w:iCs/>
          <w:lang w:val="uk-UA"/>
        </w:rPr>
        <w:t xml:space="preserve">, </w:t>
      </w:r>
      <w:r w:rsidRPr="008677AD">
        <w:rPr>
          <w:i/>
          <w:iCs/>
          <w:lang w:val="en-US"/>
        </w:rPr>
        <w:t>Pulexirritans</w:t>
      </w:r>
      <w:r w:rsidRPr="008677AD">
        <w:rPr>
          <w:color w:val="000000"/>
          <w:lang w:val="uk-UA"/>
        </w:rPr>
        <w:t>), ліногнатозі (</w:t>
      </w:r>
      <w:r w:rsidRPr="008677AD">
        <w:rPr>
          <w:i/>
          <w:iCs/>
          <w:shd w:val="clear" w:color="auto" w:fill="FFFFFF"/>
          <w:lang w:val="en-US"/>
        </w:rPr>
        <w:t>Linognathussetosus</w:t>
      </w:r>
      <w:r w:rsidRPr="008677AD">
        <w:rPr>
          <w:i/>
          <w:iCs/>
          <w:lang w:val="uk-UA"/>
        </w:rPr>
        <w:t>)</w:t>
      </w:r>
      <w:r w:rsidRPr="008677AD">
        <w:rPr>
          <w:lang w:val="uk-UA"/>
        </w:rPr>
        <w:t xml:space="preserve"> та малофагозах</w:t>
      </w:r>
      <w:r w:rsidRPr="008677AD">
        <w:rPr>
          <w:color w:val="000000"/>
          <w:lang w:val="uk-UA"/>
        </w:rPr>
        <w:t>(</w:t>
      </w:r>
      <w:r w:rsidRPr="008677AD">
        <w:rPr>
          <w:i/>
          <w:iCs/>
          <w:lang w:val="en-US"/>
        </w:rPr>
        <w:t>Trichodectescanis</w:t>
      </w:r>
      <w:r w:rsidRPr="008677AD">
        <w:rPr>
          <w:i/>
          <w:iCs/>
          <w:lang w:val="uk-UA"/>
        </w:rPr>
        <w:t xml:space="preserve">, </w:t>
      </w:r>
      <w:r w:rsidRPr="008677AD">
        <w:rPr>
          <w:i/>
          <w:iCs/>
          <w:shd w:val="clear" w:color="auto" w:fill="FFFFFF"/>
          <w:lang w:val="en-US"/>
        </w:rPr>
        <w:t>Felicolasubrostratus</w:t>
      </w:r>
      <w:r w:rsidRPr="008677AD">
        <w:rPr>
          <w:color w:val="000000"/>
          <w:lang w:val="uk-UA"/>
        </w:rPr>
        <w:t>).</w:t>
      </w:r>
      <w:bookmarkEnd w:id="0"/>
    </w:p>
    <w:p w:rsidR="00C766EA" w:rsidRPr="008677AD" w:rsidRDefault="00C766EA" w:rsidP="008677AD">
      <w:pPr>
        <w:keepNext/>
        <w:ind w:firstLine="567"/>
        <w:jc w:val="both"/>
        <w:outlineLvl w:val="1"/>
        <w:rPr>
          <w:b/>
          <w:bCs/>
          <w:lang w:val="uk-UA"/>
        </w:rPr>
      </w:pPr>
      <w:r w:rsidRPr="008677AD">
        <w:rPr>
          <w:b/>
          <w:bCs/>
          <w:lang w:val="uk-UA"/>
        </w:rPr>
        <w:t>Дозування</w:t>
      </w:r>
    </w:p>
    <w:p w:rsidR="00C766EA" w:rsidRPr="008677AD" w:rsidRDefault="00C766EA" w:rsidP="008677AD">
      <w:pPr>
        <w:ind w:firstLine="567"/>
        <w:jc w:val="both"/>
        <w:outlineLvl w:val="0"/>
        <w:rPr>
          <w:color w:val="000000"/>
          <w:lang w:val="uk-UA"/>
        </w:rPr>
      </w:pPr>
      <w:r w:rsidRPr="008677AD">
        <w:rPr>
          <w:color w:val="000000"/>
          <w:lang w:val="uk-UA"/>
        </w:rPr>
        <w:t>Нашийник виймають з упакування та одягають на шию тварини, фіксують таким чином, щоб між шиєю та нашийником залишався проміжок 1-2 см, потім закріплюють пряжкою та обрізають надлишок.</w:t>
      </w:r>
    </w:p>
    <w:p w:rsidR="00C766EA" w:rsidRPr="008677AD" w:rsidRDefault="00C766EA" w:rsidP="008677AD">
      <w:pPr>
        <w:ind w:right="-80" w:firstLine="560"/>
        <w:jc w:val="both"/>
        <w:rPr>
          <w:lang w:val="uk-UA" w:eastAsia="uk-UA"/>
        </w:rPr>
      </w:pPr>
      <w:r w:rsidRPr="008677AD">
        <w:rPr>
          <w:color w:val="000000"/>
          <w:lang w:val="uk-UA" w:eastAsia="uk-UA"/>
        </w:rPr>
        <w:t xml:space="preserve">Нашийник повинен бути вільним на шиї і не стримувати росту тварини. Підігнаний належним чином нашийник у закріпленому стані повинен вільно рухатися навколо шиї. </w:t>
      </w:r>
    </w:p>
    <w:p w:rsidR="00C766EA" w:rsidRPr="008677AD" w:rsidRDefault="00C766EA" w:rsidP="008677AD">
      <w:pPr>
        <w:ind w:right="-40" w:firstLine="560"/>
        <w:jc w:val="both"/>
        <w:rPr>
          <w:lang w:val="uk-UA" w:eastAsia="uk-UA"/>
        </w:rPr>
      </w:pPr>
      <w:r w:rsidRPr="008677AD">
        <w:rPr>
          <w:color w:val="000000"/>
          <w:lang w:val="uk-UA" w:eastAsia="uk-UA"/>
        </w:rPr>
        <w:t>Постійне використання нашийника забезпечує захист тварини від ектопаразитів впродовж 4  місяців.</w:t>
      </w:r>
    </w:p>
    <w:p w:rsidR="00C766EA" w:rsidRPr="008677AD" w:rsidRDefault="00C766EA" w:rsidP="008677AD">
      <w:pPr>
        <w:ind w:firstLine="567"/>
        <w:jc w:val="both"/>
        <w:outlineLvl w:val="0"/>
        <w:rPr>
          <w:lang w:val="uk-UA"/>
        </w:rPr>
      </w:pPr>
      <w:r w:rsidRPr="008677AD">
        <w:rPr>
          <w:lang w:val="uk-UA"/>
        </w:rPr>
        <w:t>Один нашийник розрахований для однієї тварини. Залежно від розміру тварин використовуються нашийники різної довжини:</w:t>
      </w:r>
    </w:p>
    <w:p w:rsidR="00C766EA" w:rsidRPr="008677AD" w:rsidRDefault="00C766EA" w:rsidP="008677AD">
      <w:pPr>
        <w:numPr>
          <w:ilvl w:val="0"/>
          <w:numId w:val="1"/>
        </w:numPr>
        <w:spacing w:after="160" w:line="259" w:lineRule="auto"/>
        <w:jc w:val="both"/>
        <w:outlineLvl w:val="0"/>
        <w:rPr>
          <w:lang w:val="uk-UA"/>
        </w:rPr>
      </w:pPr>
      <w:r w:rsidRPr="008677AD">
        <w:rPr>
          <w:lang w:val="uk-UA"/>
        </w:rPr>
        <w:t>для котів, та собак малих порід від 8-ми тижнів – нашийник довжиною 35 см;</w:t>
      </w:r>
    </w:p>
    <w:p w:rsidR="00C766EA" w:rsidRPr="008677AD" w:rsidRDefault="00C766EA" w:rsidP="008677AD">
      <w:pPr>
        <w:numPr>
          <w:ilvl w:val="0"/>
          <w:numId w:val="1"/>
        </w:numPr>
        <w:spacing w:after="160" w:line="259" w:lineRule="auto"/>
        <w:jc w:val="both"/>
        <w:outlineLvl w:val="0"/>
        <w:rPr>
          <w:lang w:val="uk-UA"/>
        </w:rPr>
      </w:pPr>
      <w:r w:rsidRPr="008677AD">
        <w:rPr>
          <w:lang w:val="uk-UA"/>
        </w:rPr>
        <w:t>для собак великих порід  – нашийник довжиною 70 см;</w:t>
      </w:r>
    </w:p>
    <w:p w:rsidR="00C766EA" w:rsidRPr="008677AD" w:rsidRDefault="00C766EA" w:rsidP="008677AD">
      <w:pPr>
        <w:ind w:firstLine="567"/>
        <w:jc w:val="both"/>
        <w:rPr>
          <w:b/>
          <w:bCs/>
          <w:lang w:val="uk-UA"/>
        </w:rPr>
      </w:pPr>
      <w:r w:rsidRPr="008677AD">
        <w:rPr>
          <w:b/>
          <w:bCs/>
          <w:lang w:val="uk-UA"/>
        </w:rPr>
        <w:t>Протипоказання</w:t>
      </w:r>
    </w:p>
    <w:p w:rsidR="00C766EA" w:rsidRPr="008677AD" w:rsidRDefault="00C766EA" w:rsidP="008677AD">
      <w:pPr>
        <w:ind w:firstLine="567"/>
        <w:jc w:val="both"/>
        <w:rPr>
          <w:color w:val="000000"/>
          <w:lang w:val="uk-UA"/>
        </w:rPr>
      </w:pPr>
      <w:r w:rsidRPr="008677AD">
        <w:rPr>
          <w:color w:val="000000"/>
          <w:lang w:val="uk-UA"/>
        </w:rPr>
        <w:t>Не застосовувати хворим, виснаженим та ослабленим тваринам.</w:t>
      </w:r>
    </w:p>
    <w:p w:rsidR="00C766EA" w:rsidRPr="008677AD" w:rsidRDefault="00C766EA" w:rsidP="008677AD">
      <w:pPr>
        <w:ind w:firstLine="567"/>
        <w:jc w:val="both"/>
        <w:rPr>
          <w:color w:val="000000"/>
          <w:lang w:val="uk-UA"/>
        </w:rPr>
      </w:pPr>
      <w:r w:rsidRPr="008677AD">
        <w:rPr>
          <w:color w:val="000000"/>
          <w:lang w:val="uk-UA"/>
        </w:rPr>
        <w:t>Не застосовувати тваринам віком до 8-ми тижнів.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r w:rsidRPr="008677AD">
        <w:rPr>
          <w:lang w:val="uk-UA"/>
        </w:rPr>
        <w:t>Не застосовувати тваринам чутливим до фіпронілу або до інших складників препарату.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r w:rsidRPr="008677AD">
        <w:rPr>
          <w:lang w:val="uk-UA"/>
        </w:rPr>
        <w:t>Не застосовувати самкам під час вагітності і лактації.</w:t>
      </w:r>
    </w:p>
    <w:p w:rsidR="00C766EA" w:rsidRPr="008677AD" w:rsidRDefault="00C766EA" w:rsidP="008677AD">
      <w:pPr>
        <w:ind w:firstLine="567"/>
        <w:jc w:val="both"/>
        <w:rPr>
          <w:b/>
          <w:bCs/>
          <w:lang w:val="uk-UA"/>
        </w:rPr>
      </w:pPr>
      <w:r w:rsidRPr="008677AD">
        <w:rPr>
          <w:b/>
          <w:bCs/>
          <w:lang w:val="uk-UA"/>
        </w:rPr>
        <w:t>Застереження</w:t>
      </w:r>
    </w:p>
    <w:p w:rsidR="00C766EA" w:rsidRPr="008677AD" w:rsidRDefault="00C766EA" w:rsidP="008677AD">
      <w:pPr>
        <w:keepNext/>
        <w:tabs>
          <w:tab w:val="left" w:pos="567"/>
        </w:tabs>
        <w:ind w:firstLine="567"/>
        <w:jc w:val="both"/>
        <w:outlineLvl w:val="1"/>
        <w:rPr>
          <w:lang w:val="uk-UA"/>
        </w:rPr>
      </w:pPr>
      <w:r w:rsidRPr="008677AD">
        <w:rPr>
          <w:color w:val="000000"/>
          <w:lang w:val="uk-UA" w:eastAsia="en-US"/>
        </w:rPr>
        <w:t>При підвищеній індивідуальній чутливості тварини до діючої речовини нашийника та при появі ознак  подразнення шкіри, використання нашийника припиняють.</w:t>
      </w:r>
    </w:p>
    <w:p w:rsidR="00C766EA" w:rsidRPr="008677AD" w:rsidRDefault="00C766EA" w:rsidP="008677AD">
      <w:pPr>
        <w:ind w:right="-80" w:firstLine="426"/>
        <w:jc w:val="both"/>
        <w:rPr>
          <w:lang w:val="uk-UA" w:eastAsia="uk-UA"/>
        </w:rPr>
      </w:pPr>
      <w:r w:rsidRPr="008677AD">
        <w:rPr>
          <w:color w:val="000000"/>
          <w:lang w:val="uk-UA" w:eastAsia="uk-UA"/>
        </w:rPr>
        <w:t xml:space="preserve">   При підвищеній  індивідуальній чутливості власника тварини до діючої речовини нашийника, при наявності на руках подряпин та ушкоджень шкіри при одяганні нашийника на тварину слід користуватися гумовими рукавицями.</w:t>
      </w:r>
    </w:p>
    <w:p w:rsidR="00C766EA" w:rsidRPr="008677AD" w:rsidRDefault="00C766EA" w:rsidP="008677AD">
      <w:pPr>
        <w:ind w:right="-80" w:firstLine="426"/>
        <w:jc w:val="both"/>
        <w:rPr>
          <w:lang w:val="uk-UA" w:eastAsia="uk-UA"/>
        </w:rPr>
      </w:pPr>
      <w:r w:rsidRPr="008677AD">
        <w:rPr>
          <w:color w:val="000000"/>
          <w:lang w:val="uk-UA" w:eastAsia="uk-UA"/>
        </w:rPr>
        <w:t xml:space="preserve">   Після маніпуляцій з нашийником ретельно миють руки теплою водою з милом. </w:t>
      </w:r>
    </w:p>
    <w:p w:rsidR="00C766EA" w:rsidRPr="008677AD" w:rsidRDefault="00C766EA" w:rsidP="008677AD">
      <w:pPr>
        <w:ind w:firstLine="426"/>
        <w:jc w:val="both"/>
        <w:rPr>
          <w:lang w:val="uk-UA" w:eastAsia="uk-UA"/>
        </w:rPr>
      </w:pPr>
      <w:r w:rsidRPr="008677AD">
        <w:rPr>
          <w:color w:val="000000"/>
          <w:lang w:val="uk-UA" w:eastAsia="uk-UA"/>
        </w:rPr>
        <w:t xml:space="preserve">   Уникати контакту маленьких дітей з тваринами, які мають нашийники.</w:t>
      </w:r>
    </w:p>
    <w:p w:rsidR="00C766EA" w:rsidRPr="008677AD" w:rsidRDefault="00C766EA" w:rsidP="008677AD">
      <w:pPr>
        <w:ind w:firstLine="567"/>
        <w:jc w:val="both"/>
        <w:rPr>
          <w:b/>
          <w:bCs/>
          <w:lang w:val="uk-UA"/>
        </w:rPr>
      </w:pPr>
      <w:r w:rsidRPr="008677AD">
        <w:rPr>
          <w:b/>
          <w:bCs/>
          <w:lang w:val="uk-UA"/>
        </w:rPr>
        <w:t>Форма випуску</w:t>
      </w:r>
    </w:p>
    <w:p w:rsidR="00C766EA" w:rsidRPr="008677AD" w:rsidRDefault="00C766EA" w:rsidP="008677AD">
      <w:pPr>
        <w:tabs>
          <w:tab w:val="left" w:pos="567"/>
        </w:tabs>
        <w:ind w:firstLine="567"/>
        <w:jc w:val="both"/>
        <w:rPr>
          <w:b/>
          <w:bCs/>
          <w:lang w:val="uk-UA"/>
        </w:rPr>
      </w:pPr>
      <w:r w:rsidRPr="008677AD">
        <w:rPr>
          <w:snapToGrid w:val="0"/>
          <w:lang w:val="uk-UA" w:eastAsia="en-US"/>
        </w:rPr>
        <w:t xml:space="preserve">Нашийник герметично запакований у полімерну плівку і вкладений у картонну коробку. </w:t>
      </w:r>
    </w:p>
    <w:p w:rsidR="00C766EA" w:rsidRPr="008677AD" w:rsidRDefault="00C766EA" w:rsidP="008677AD">
      <w:pPr>
        <w:ind w:firstLine="426"/>
        <w:jc w:val="both"/>
        <w:rPr>
          <w:color w:val="000000"/>
          <w:spacing w:val="-2"/>
          <w:lang w:val="uk-UA" w:eastAsia="en-US"/>
        </w:rPr>
      </w:pPr>
      <w:r w:rsidRPr="008677AD">
        <w:rPr>
          <w:snapToGrid w:val="0"/>
          <w:lang w:val="uk-UA" w:eastAsia="en-US"/>
        </w:rPr>
        <w:t xml:space="preserve">   Для котів та собак малих порід нашийник довжиною 35 см, для собак великих порід нашийник довжиною 70 см.</w:t>
      </w:r>
    </w:p>
    <w:p w:rsidR="00C766EA" w:rsidRPr="008677AD" w:rsidRDefault="00C766EA" w:rsidP="008677AD">
      <w:pPr>
        <w:widowControl w:val="0"/>
        <w:ind w:right="-36" w:firstLine="567"/>
        <w:jc w:val="both"/>
        <w:rPr>
          <w:b/>
          <w:bCs/>
          <w:lang w:val="uk-UA"/>
        </w:rPr>
      </w:pPr>
      <w:r w:rsidRPr="008677AD">
        <w:rPr>
          <w:b/>
          <w:bCs/>
          <w:lang w:val="uk-UA"/>
        </w:rPr>
        <w:t>Зберігання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r w:rsidRPr="008677AD">
        <w:rPr>
          <w:lang w:val="uk-UA"/>
        </w:rPr>
        <w:t xml:space="preserve">Зберігати окремо від харчових продуктів, напоїв, кормів для тварин, в недоступному для дітей, захищеному від світла місці при температурі від 0 до 25 </w:t>
      </w:r>
      <w:r w:rsidRPr="008677AD">
        <w:rPr>
          <w:rFonts w:ascii="Arial" w:hAnsi="Arial" w:cs="Arial"/>
          <w:lang w:val="uk-UA"/>
        </w:rPr>
        <w:t>º</w:t>
      </w:r>
      <w:r w:rsidRPr="008677AD">
        <w:rPr>
          <w:lang w:val="uk-UA"/>
        </w:rPr>
        <w:t>С.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r w:rsidRPr="008677AD">
        <w:rPr>
          <w:b/>
          <w:bCs/>
          <w:lang w:val="uk-UA"/>
        </w:rPr>
        <w:t>Термін придатності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r w:rsidRPr="008677AD">
        <w:rPr>
          <w:lang w:val="uk-UA"/>
        </w:rPr>
        <w:t xml:space="preserve">2 роки з дати виготовлення. </w:t>
      </w:r>
    </w:p>
    <w:p w:rsidR="00C766EA" w:rsidRPr="008677AD" w:rsidRDefault="00C766EA" w:rsidP="008677AD">
      <w:pPr>
        <w:ind w:firstLine="567"/>
        <w:jc w:val="both"/>
        <w:rPr>
          <w:lang w:val="uk-UA"/>
        </w:rPr>
      </w:pPr>
      <w:r w:rsidRPr="008677AD">
        <w:rPr>
          <w:lang w:val="uk-UA"/>
        </w:rPr>
        <w:t>Термін використання нашийника після відкриття упаковки - 6 місяців.</w:t>
      </w:r>
    </w:p>
    <w:p w:rsidR="00C766EA" w:rsidRPr="008677AD" w:rsidRDefault="00C766EA" w:rsidP="008677AD">
      <w:pPr>
        <w:ind w:firstLine="567"/>
        <w:rPr>
          <w:b/>
          <w:bCs/>
          <w:i/>
          <w:iCs/>
          <w:lang w:val="uk-UA"/>
        </w:rPr>
      </w:pPr>
    </w:p>
    <w:p w:rsidR="00C766EA" w:rsidRPr="008677AD" w:rsidRDefault="00C766EA" w:rsidP="008677AD">
      <w:pPr>
        <w:ind w:firstLine="567"/>
        <w:jc w:val="center"/>
        <w:rPr>
          <w:b/>
          <w:bCs/>
          <w:i/>
          <w:iCs/>
          <w:lang w:val="uk-UA"/>
        </w:rPr>
      </w:pPr>
      <w:r w:rsidRPr="008677AD">
        <w:rPr>
          <w:b/>
          <w:bCs/>
          <w:i/>
          <w:iCs/>
          <w:lang w:val="uk-UA"/>
        </w:rPr>
        <w:t>Для застосування у ветеринарній медицині!</w:t>
      </w:r>
    </w:p>
    <w:p w:rsidR="00C766EA" w:rsidRPr="008677AD" w:rsidRDefault="00C766EA" w:rsidP="008677AD">
      <w:pPr>
        <w:jc w:val="both"/>
        <w:rPr>
          <w:lang w:val="uk-UA"/>
        </w:rPr>
      </w:pPr>
    </w:p>
    <w:p w:rsidR="00C766EA" w:rsidRPr="008677AD" w:rsidRDefault="00C766EA" w:rsidP="008677AD">
      <w:pPr>
        <w:jc w:val="center"/>
        <w:rPr>
          <w:lang w:val="uk-UA"/>
        </w:rPr>
      </w:pPr>
    </w:p>
    <w:p w:rsidR="00C766EA" w:rsidRPr="008677AD" w:rsidRDefault="00C766EA" w:rsidP="008677AD">
      <w:pPr>
        <w:ind w:left="-709" w:firstLine="709"/>
        <w:rPr>
          <w:b/>
          <w:bCs/>
          <w:snapToGrid w:val="0"/>
          <w:lang w:eastAsia="en-US"/>
        </w:rPr>
      </w:pPr>
      <w:r w:rsidRPr="008677AD">
        <w:rPr>
          <w:b/>
          <w:bCs/>
          <w:snapToGrid w:val="0"/>
          <w:lang w:eastAsia="en-US"/>
        </w:rPr>
        <w:t>Власникреєстраційногопосвідчення:</w:t>
      </w:r>
    </w:p>
    <w:p w:rsidR="00C766EA" w:rsidRPr="008677AD" w:rsidRDefault="00C766EA" w:rsidP="008677AD">
      <w:pPr>
        <w:widowControl w:val="0"/>
        <w:ind w:firstLine="567"/>
        <w:jc w:val="both"/>
        <w:rPr>
          <w:snapToGrid w:val="0"/>
          <w:lang w:eastAsia="en-US"/>
        </w:rPr>
      </w:pPr>
      <w:bookmarkStart w:id="1" w:name="_Hlk69307579"/>
      <w:r w:rsidRPr="008677AD">
        <w:rPr>
          <w:snapToGrid w:val="0"/>
          <w:lang w:eastAsia="en-US"/>
        </w:rPr>
        <w:t>ТОВ «</w:t>
      </w:r>
      <w:r w:rsidRPr="008677AD">
        <w:rPr>
          <w:snapToGrid w:val="0"/>
          <w:lang w:val="uk-UA" w:eastAsia="en-US"/>
        </w:rPr>
        <w:t>НОВА ПЛЮС</w:t>
      </w:r>
      <w:r w:rsidRPr="008677AD">
        <w:rPr>
          <w:snapToGrid w:val="0"/>
          <w:lang w:eastAsia="en-US"/>
        </w:rPr>
        <w:t xml:space="preserve">», </w:t>
      </w:r>
      <w:r w:rsidRPr="008677AD">
        <w:rPr>
          <w:snapToGrid w:val="0"/>
          <w:lang w:val="uk-UA" w:eastAsia="en-US"/>
        </w:rPr>
        <w:t>61030</w:t>
      </w:r>
      <w:r w:rsidRPr="008677AD">
        <w:rPr>
          <w:snapToGrid w:val="0"/>
          <w:lang w:eastAsia="en-US"/>
        </w:rPr>
        <w:t>, м.</w:t>
      </w:r>
      <w:r w:rsidRPr="008677AD">
        <w:rPr>
          <w:snapToGrid w:val="0"/>
          <w:lang w:val="uk-UA" w:eastAsia="en-US"/>
        </w:rPr>
        <w:t>Харків</w:t>
      </w:r>
      <w:r w:rsidRPr="008677AD">
        <w:rPr>
          <w:snapToGrid w:val="0"/>
          <w:lang w:eastAsia="en-US"/>
        </w:rPr>
        <w:t xml:space="preserve">, вул. </w:t>
      </w:r>
      <w:r w:rsidRPr="008677AD">
        <w:rPr>
          <w:snapToGrid w:val="0"/>
          <w:lang w:val="uk-UA" w:eastAsia="en-US"/>
        </w:rPr>
        <w:t>Колісниченківська</w:t>
      </w:r>
      <w:r w:rsidRPr="008677AD">
        <w:rPr>
          <w:snapToGrid w:val="0"/>
          <w:lang w:eastAsia="en-US"/>
        </w:rPr>
        <w:t>, б.7, Україна</w:t>
      </w:r>
    </w:p>
    <w:bookmarkEnd w:id="1"/>
    <w:p w:rsidR="00C766EA" w:rsidRPr="008677AD" w:rsidRDefault="00C766EA" w:rsidP="008677AD">
      <w:pPr>
        <w:widowControl w:val="0"/>
        <w:ind w:firstLine="567"/>
        <w:jc w:val="both"/>
        <w:rPr>
          <w:b/>
          <w:bCs/>
          <w:snapToGrid w:val="0"/>
          <w:lang w:eastAsia="en-US"/>
        </w:rPr>
      </w:pPr>
      <w:r w:rsidRPr="008677AD">
        <w:rPr>
          <w:b/>
          <w:bCs/>
          <w:snapToGrid w:val="0"/>
          <w:lang w:eastAsia="en-US"/>
        </w:rPr>
        <w:t>Виробник</w:t>
      </w:r>
      <w:r w:rsidRPr="008677AD">
        <w:rPr>
          <w:b/>
          <w:bCs/>
          <w:snapToGrid w:val="0"/>
          <w:lang w:val="uk-UA" w:eastAsia="en-US"/>
        </w:rPr>
        <w:t>и</w:t>
      </w:r>
      <w:r w:rsidRPr="008677AD">
        <w:rPr>
          <w:b/>
          <w:bCs/>
          <w:snapToGrid w:val="0"/>
          <w:lang w:eastAsia="en-US"/>
        </w:rPr>
        <w:t xml:space="preserve"> готового продукту:</w:t>
      </w:r>
    </w:p>
    <w:p w:rsidR="00C766EA" w:rsidRPr="008677AD" w:rsidRDefault="00C766EA" w:rsidP="008677AD">
      <w:pPr>
        <w:widowControl w:val="0"/>
        <w:ind w:firstLine="567"/>
        <w:jc w:val="both"/>
        <w:rPr>
          <w:snapToGrid w:val="0"/>
          <w:lang w:eastAsia="en-US"/>
        </w:rPr>
      </w:pPr>
      <w:r w:rsidRPr="008677AD">
        <w:rPr>
          <w:snapToGrid w:val="0"/>
          <w:lang w:eastAsia="en-US"/>
        </w:rPr>
        <w:t>ТОВ «</w:t>
      </w:r>
      <w:r w:rsidRPr="008677AD">
        <w:rPr>
          <w:snapToGrid w:val="0"/>
          <w:lang w:val="uk-UA" w:eastAsia="en-US"/>
        </w:rPr>
        <w:t>НОВА ПЛЮС</w:t>
      </w:r>
      <w:r w:rsidRPr="008677AD">
        <w:rPr>
          <w:snapToGrid w:val="0"/>
          <w:lang w:eastAsia="en-US"/>
        </w:rPr>
        <w:t xml:space="preserve">», </w:t>
      </w:r>
      <w:r w:rsidRPr="008677AD">
        <w:rPr>
          <w:snapToGrid w:val="0"/>
          <w:lang w:val="uk-UA" w:eastAsia="en-US"/>
        </w:rPr>
        <w:t>61030</w:t>
      </w:r>
      <w:r w:rsidRPr="008677AD">
        <w:rPr>
          <w:snapToGrid w:val="0"/>
          <w:lang w:eastAsia="en-US"/>
        </w:rPr>
        <w:t>, м.</w:t>
      </w:r>
      <w:r w:rsidRPr="008677AD">
        <w:rPr>
          <w:snapToGrid w:val="0"/>
          <w:lang w:val="uk-UA" w:eastAsia="en-US"/>
        </w:rPr>
        <w:t>Харків</w:t>
      </w:r>
      <w:r w:rsidRPr="008677AD">
        <w:rPr>
          <w:snapToGrid w:val="0"/>
          <w:lang w:eastAsia="en-US"/>
        </w:rPr>
        <w:t xml:space="preserve">, вул. </w:t>
      </w:r>
      <w:r w:rsidRPr="008677AD">
        <w:rPr>
          <w:snapToGrid w:val="0"/>
          <w:lang w:val="uk-UA" w:eastAsia="en-US"/>
        </w:rPr>
        <w:t>Колісниченківська</w:t>
      </w:r>
      <w:r w:rsidRPr="008677AD">
        <w:rPr>
          <w:snapToGrid w:val="0"/>
          <w:lang w:eastAsia="en-US"/>
        </w:rPr>
        <w:t>, б.7, Україна</w:t>
      </w:r>
    </w:p>
    <w:p w:rsidR="00C766EA" w:rsidRPr="008677AD" w:rsidRDefault="00C766EA" w:rsidP="008677AD">
      <w:pPr>
        <w:widowControl w:val="0"/>
        <w:ind w:firstLine="567"/>
        <w:jc w:val="both"/>
        <w:rPr>
          <w:snapToGrid w:val="0"/>
          <w:lang w:val="uk-UA" w:eastAsia="en-US"/>
        </w:rPr>
      </w:pPr>
      <w:r w:rsidRPr="008677AD">
        <w:rPr>
          <w:snapToGrid w:val="0"/>
          <w:lang w:val="uk-UA" w:eastAsia="en-US"/>
        </w:rPr>
        <w:t>ТОВ «УКРБІОНІТ», 61109, м. Харків, вул.Тернопільська, б.6, Україна</w:t>
      </w:r>
    </w:p>
    <w:p w:rsidR="00C766EA" w:rsidRPr="008677AD" w:rsidRDefault="00C766EA" w:rsidP="008677AD">
      <w:pPr>
        <w:ind w:firstLine="567"/>
        <w:jc w:val="both"/>
        <w:rPr>
          <w:lang w:val="uk-UA" w:eastAsia="en-US"/>
        </w:rPr>
      </w:pPr>
      <w:r w:rsidRPr="008677AD">
        <w:rPr>
          <w:lang w:val="uk-UA" w:eastAsia="en-US"/>
        </w:rPr>
        <w:t>ТОВ «ХАРКІВСЬКА ФАРМАЦЕВТИЧНА ФАБРИКА», 61057, м.Харків, вул.Громадянська, буд.25, Україна</w:t>
      </w:r>
    </w:p>
    <w:p w:rsidR="00C766EA" w:rsidRPr="008677AD" w:rsidRDefault="00C766EA" w:rsidP="008677AD">
      <w:pPr>
        <w:widowControl w:val="0"/>
        <w:ind w:firstLine="567"/>
        <w:jc w:val="both"/>
        <w:rPr>
          <w:snapToGrid w:val="0"/>
          <w:lang w:val="uk-UA" w:eastAsia="en-US"/>
        </w:rPr>
      </w:pPr>
    </w:p>
    <w:p w:rsidR="00C766EA" w:rsidRPr="008677AD" w:rsidRDefault="00C766EA" w:rsidP="008677AD">
      <w:pPr>
        <w:rPr>
          <w:lang w:val="uk-UA"/>
        </w:rPr>
      </w:pPr>
    </w:p>
    <w:sectPr w:rsidR="00C766EA" w:rsidRPr="008677AD" w:rsidSect="004F01AE">
      <w:footerReference w:type="default" r:id="rId7"/>
      <w:pgSz w:w="11906" w:h="16838"/>
      <w:pgMar w:top="568" w:right="850" w:bottom="1134" w:left="1701" w:header="284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EA" w:rsidRDefault="00C766EA">
      <w:r>
        <w:separator/>
      </w:r>
    </w:p>
  </w:endnote>
  <w:endnote w:type="continuationSeparator" w:id="1">
    <w:p w:rsidR="00C766EA" w:rsidRDefault="00C76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EA" w:rsidRDefault="00C766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EA" w:rsidRDefault="00C766EA">
      <w:r>
        <w:separator/>
      </w:r>
    </w:p>
  </w:footnote>
  <w:footnote w:type="continuationSeparator" w:id="1">
    <w:p w:rsidR="00C766EA" w:rsidRDefault="00C766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678EE"/>
    <w:multiLevelType w:val="hybridMultilevel"/>
    <w:tmpl w:val="D7CA179E"/>
    <w:lvl w:ilvl="0" w:tplc="922046F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200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2000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200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2000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200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evenAndOddHeader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EA0"/>
    <w:rsid w:val="0000040C"/>
    <w:rsid w:val="00002B05"/>
    <w:rsid w:val="000143B9"/>
    <w:rsid w:val="00017554"/>
    <w:rsid w:val="00022E4F"/>
    <w:rsid w:val="0002465D"/>
    <w:rsid w:val="00025AF2"/>
    <w:rsid w:val="00027136"/>
    <w:rsid w:val="00031483"/>
    <w:rsid w:val="00035A8E"/>
    <w:rsid w:val="00040222"/>
    <w:rsid w:val="00043748"/>
    <w:rsid w:val="00045BCD"/>
    <w:rsid w:val="00055F34"/>
    <w:rsid w:val="000612CD"/>
    <w:rsid w:val="00061856"/>
    <w:rsid w:val="000649F5"/>
    <w:rsid w:val="000668E1"/>
    <w:rsid w:val="00071A40"/>
    <w:rsid w:val="00072EE6"/>
    <w:rsid w:val="00074E66"/>
    <w:rsid w:val="000752BC"/>
    <w:rsid w:val="000755F8"/>
    <w:rsid w:val="00075D03"/>
    <w:rsid w:val="000778E9"/>
    <w:rsid w:val="00080E26"/>
    <w:rsid w:val="00085CC9"/>
    <w:rsid w:val="000912F5"/>
    <w:rsid w:val="00091BD5"/>
    <w:rsid w:val="000955BB"/>
    <w:rsid w:val="00097481"/>
    <w:rsid w:val="000B1641"/>
    <w:rsid w:val="000B4564"/>
    <w:rsid w:val="000B69D5"/>
    <w:rsid w:val="000C076B"/>
    <w:rsid w:val="000C3B1A"/>
    <w:rsid w:val="000C7385"/>
    <w:rsid w:val="000C78AC"/>
    <w:rsid w:val="000D5455"/>
    <w:rsid w:val="000D7823"/>
    <w:rsid w:val="000E0DEB"/>
    <w:rsid w:val="000E1FF7"/>
    <w:rsid w:val="000E43ED"/>
    <w:rsid w:val="000E54E0"/>
    <w:rsid w:val="000E78CA"/>
    <w:rsid w:val="000F494C"/>
    <w:rsid w:val="000F77C1"/>
    <w:rsid w:val="00101357"/>
    <w:rsid w:val="001034AC"/>
    <w:rsid w:val="00103835"/>
    <w:rsid w:val="00104655"/>
    <w:rsid w:val="001073B1"/>
    <w:rsid w:val="0011218B"/>
    <w:rsid w:val="00113434"/>
    <w:rsid w:val="001140D6"/>
    <w:rsid w:val="00124B9E"/>
    <w:rsid w:val="0014379D"/>
    <w:rsid w:val="001438AD"/>
    <w:rsid w:val="00143AC1"/>
    <w:rsid w:val="00144A73"/>
    <w:rsid w:val="00156D32"/>
    <w:rsid w:val="001602C8"/>
    <w:rsid w:val="00163DDB"/>
    <w:rsid w:val="00165286"/>
    <w:rsid w:val="00165620"/>
    <w:rsid w:val="001657C1"/>
    <w:rsid w:val="001719B1"/>
    <w:rsid w:val="00171B05"/>
    <w:rsid w:val="00177C4C"/>
    <w:rsid w:val="00187931"/>
    <w:rsid w:val="001939CC"/>
    <w:rsid w:val="00193D98"/>
    <w:rsid w:val="00196D2B"/>
    <w:rsid w:val="001A3276"/>
    <w:rsid w:val="001B1789"/>
    <w:rsid w:val="001B41F6"/>
    <w:rsid w:val="001B6547"/>
    <w:rsid w:val="001C00E3"/>
    <w:rsid w:val="001C4D8E"/>
    <w:rsid w:val="001D0998"/>
    <w:rsid w:val="001D173B"/>
    <w:rsid w:val="001D2A19"/>
    <w:rsid w:val="001D4A69"/>
    <w:rsid w:val="001D64B0"/>
    <w:rsid w:val="001D7116"/>
    <w:rsid w:val="001E3078"/>
    <w:rsid w:val="001E3788"/>
    <w:rsid w:val="001E485E"/>
    <w:rsid w:val="001E4D47"/>
    <w:rsid w:val="001E5ED6"/>
    <w:rsid w:val="001E71C0"/>
    <w:rsid w:val="001F1535"/>
    <w:rsid w:val="001F248E"/>
    <w:rsid w:val="001F29EF"/>
    <w:rsid w:val="001F4193"/>
    <w:rsid w:val="00200813"/>
    <w:rsid w:val="0020088E"/>
    <w:rsid w:val="00201719"/>
    <w:rsid w:val="002126D4"/>
    <w:rsid w:val="002131FC"/>
    <w:rsid w:val="00217307"/>
    <w:rsid w:val="00222C12"/>
    <w:rsid w:val="00235D7B"/>
    <w:rsid w:val="00236C0D"/>
    <w:rsid w:val="00236C70"/>
    <w:rsid w:val="00242F23"/>
    <w:rsid w:val="00243279"/>
    <w:rsid w:val="00253217"/>
    <w:rsid w:val="00253522"/>
    <w:rsid w:val="00253EB2"/>
    <w:rsid w:val="00257374"/>
    <w:rsid w:val="002649E5"/>
    <w:rsid w:val="00264E48"/>
    <w:rsid w:val="002666BC"/>
    <w:rsid w:val="00266D61"/>
    <w:rsid w:val="002725EE"/>
    <w:rsid w:val="00275271"/>
    <w:rsid w:val="0027733F"/>
    <w:rsid w:val="0028098E"/>
    <w:rsid w:val="00281025"/>
    <w:rsid w:val="00282B28"/>
    <w:rsid w:val="00285AE4"/>
    <w:rsid w:val="00287C2C"/>
    <w:rsid w:val="002933CD"/>
    <w:rsid w:val="00295946"/>
    <w:rsid w:val="00295B29"/>
    <w:rsid w:val="002A2BEA"/>
    <w:rsid w:val="002A661C"/>
    <w:rsid w:val="002B24EE"/>
    <w:rsid w:val="002B4FB7"/>
    <w:rsid w:val="002C11C4"/>
    <w:rsid w:val="002C23CB"/>
    <w:rsid w:val="002C534B"/>
    <w:rsid w:val="002D2955"/>
    <w:rsid w:val="002E0B86"/>
    <w:rsid w:val="002E773A"/>
    <w:rsid w:val="002F62C8"/>
    <w:rsid w:val="00303078"/>
    <w:rsid w:val="003131BD"/>
    <w:rsid w:val="003135BE"/>
    <w:rsid w:val="00313DED"/>
    <w:rsid w:val="00322767"/>
    <w:rsid w:val="00322FFA"/>
    <w:rsid w:val="00323E13"/>
    <w:rsid w:val="00325262"/>
    <w:rsid w:val="003265C3"/>
    <w:rsid w:val="00326D30"/>
    <w:rsid w:val="00326FCB"/>
    <w:rsid w:val="003314B2"/>
    <w:rsid w:val="00334624"/>
    <w:rsid w:val="00335911"/>
    <w:rsid w:val="00336623"/>
    <w:rsid w:val="00337707"/>
    <w:rsid w:val="0034247D"/>
    <w:rsid w:val="003530A2"/>
    <w:rsid w:val="0036155D"/>
    <w:rsid w:val="00363235"/>
    <w:rsid w:val="0036385C"/>
    <w:rsid w:val="003644B4"/>
    <w:rsid w:val="003650D7"/>
    <w:rsid w:val="003667FB"/>
    <w:rsid w:val="00371DFE"/>
    <w:rsid w:val="003733A1"/>
    <w:rsid w:val="003754DD"/>
    <w:rsid w:val="00384D82"/>
    <w:rsid w:val="00385B10"/>
    <w:rsid w:val="0039096E"/>
    <w:rsid w:val="0039501E"/>
    <w:rsid w:val="00396390"/>
    <w:rsid w:val="003B0716"/>
    <w:rsid w:val="003B53FF"/>
    <w:rsid w:val="003C00DA"/>
    <w:rsid w:val="003C082B"/>
    <w:rsid w:val="003C263B"/>
    <w:rsid w:val="003C399F"/>
    <w:rsid w:val="003C3B4C"/>
    <w:rsid w:val="003D2A26"/>
    <w:rsid w:val="003D2C45"/>
    <w:rsid w:val="003D304E"/>
    <w:rsid w:val="003D7389"/>
    <w:rsid w:val="003E0D52"/>
    <w:rsid w:val="003E57AB"/>
    <w:rsid w:val="003E6BF4"/>
    <w:rsid w:val="003E7B56"/>
    <w:rsid w:val="003F1BE4"/>
    <w:rsid w:val="003F350E"/>
    <w:rsid w:val="003F42FD"/>
    <w:rsid w:val="003F4BE5"/>
    <w:rsid w:val="003F5DAE"/>
    <w:rsid w:val="00400B3C"/>
    <w:rsid w:val="00402EDF"/>
    <w:rsid w:val="00403727"/>
    <w:rsid w:val="004062CF"/>
    <w:rsid w:val="00410230"/>
    <w:rsid w:val="00412163"/>
    <w:rsid w:val="00413024"/>
    <w:rsid w:val="00417670"/>
    <w:rsid w:val="004178B2"/>
    <w:rsid w:val="004216BC"/>
    <w:rsid w:val="0042348E"/>
    <w:rsid w:val="00430369"/>
    <w:rsid w:val="00434DDC"/>
    <w:rsid w:val="00437767"/>
    <w:rsid w:val="00437C3E"/>
    <w:rsid w:val="00443DE3"/>
    <w:rsid w:val="004479EA"/>
    <w:rsid w:val="00452035"/>
    <w:rsid w:val="00456378"/>
    <w:rsid w:val="00457B3F"/>
    <w:rsid w:val="004611D6"/>
    <w:rsid w:val="00462F74"/>
    <w:rsid w:val="004655D6"/>
    <w:rsid w:val="00466C8B"/>
    <w:rsid w:val="0047232B"/>
    <w:rsid w:val="00475C87"/>
    <w:rsid w:val="00477E71"/>
    <w:rsid w:val="00482DE0"/>
    <w:rsid w:val="004832F9"/>
    <w:rsid w:val="004837BE"/>
    <w:rsid w:val="00483C87"/>
    <w:rsid w:val="00485A2A"/>
    <w:rsid w:val="00486F00"/>
    <w:rsid w:val="00492A65"/>
    <w:rsid w:val="00492C4D"/>
    <w:rsid w:val="004970C0"/>
    <w:rsid w:val="004A1F50"/>
    <w:rsid w:val="004A4EF7"/>
    <w:rsid w:val="004A724F"/>
    <w:rsid w:val="004A7961"/>
    <w:rsid w:val="004B5893"/>
    <w:rsid w:val="004B6BFF"/>
    <w:rsid w:val="004C77D4"/>
    <w:rsid w:val="004D0512"/>
    <w:rsid w:val="004E7167"/>
    <w:rsid w:val="004E718D"/>
    <w:rsid w:val="004F01AE"/>
    <w:rsid w:val="004F0C5F"/>
    <w:rsid w:val="004F6841"/>
    <w:rsid w:val="00500906"/>
    <w:rsid w:val="00501C72"/>
    <w:rsid w:val="00503790"/>
    <w:rsid w:val="00504607"/>
    <w:rsid w:val="005110BB"/>
    <w:rsid w:val="005156B8"/>
    <w:rsid w:val="00515BE9"/>
    <w:rsid w:val="00523998"/>
    <w:rsid w:val="00524F5E"/>
    <w:rsid w:val="005262A7"/>
    <w:rsid w:val="00527494"/>
    <w:rsid w:val="0052772C"/>
    <w:rsid w:val="00532F1A"/>
    <w:rsid w:val="00532F4B"/>
    <w:rsid w:val="005355F5"/>
    <w:rsid w:val="00535725"/>
    <w:rsid w:val="00540227"/>
    <w:rsid w:val="00540A11"/>
    <w:rsid w:val="005427F9"/>
    <w:rsid w:val="00545BC6"/>
    <w:rsid w:val="00555AD9"/>
    <w:rsid w:val="005601AC"/>
    <w:rsid w:val="00563AC9"/>
    <w:rsid w:val="005664C0"/>
    <w:rsid w:val="00575EA0"/>
    <w:rsid w:val="00576F9B"/>
    <w:rsid w:val="0058093F"/>
    <w:rsid w:val="0058316B"/>
    <w:rsid w:val="00583506"/>
    <w:rsid w:val="00587C74"/>
    <w:rsid w:val="00587E0D"/>
    <w:rsid w:val="00593ADC"/>
    <w:rsid w:val="005A3853"/>
    <w:rsid w:val="005A4754"/>
    <w:rsid w:val="005A7346"/>
    <w:rsid w:val="005B4963"/>
    <w:rsid w:val="005B7432"/>
    <w:rsid w:val="005D1B84"/>
    <w:rsid w:val="005D7436"/>
    <w:rsid w:val="005E4198"/>
    <w:rsid w:val="005E7E9A"/>
    <w:rsid w:val="005F4F89"/>
    <w:rsid w:val="005F50C7"/>
    <w:rsid w:val="005F66B3"/>
    <w:rsid w:val="00601FB5"/>
    <w:rsid w:val="0060310C"/>
    <w:rsid w:val="006073FF"/>
    <w:rsid w:val="00613FFC"/>
    <w:rsid w:val="00615D06"/>
    <w:rsid w:val="0061670D"/>
    <w:rsid w:val="00620007"/>
    <w:rsid w:val="006208E8"/>
    <w:rsid w:val="006229C6"/>
    <w:rsid w:val="006244B6"/>
    <w:rsid w:val="00626A45"/>
    <w:rsid w:val="0063584A"/>
    <w:rsid w:val="006359BB"/>
    <w:rsid w:val="00636655"/>
    <w:rsid w:val="00640497"/>
    <w:rsid w:val="0064053D"/>
    <w:rsid w:val="0064749F"/>
    <w:rsid w:val="0065055A"/>
    <w:rsid w:val="0065169D"/>
    <w:rsid w:val="00652C11"/>
    <w:rsid w:val="00653592"/>
    <w:rsid w:val="00654CEB"/>
    <w:rsid w:val="00656F24"/>
    <w:rsid w:val="0065785A"/>
    <w:rsid w:val="00662666"/>
    <w:rsid w:val="00663F33"/>
    <w:rsid w:val="00667F8A"/>
    <w:rsid w:val="00671C38"/>
    <w:rsid w:val="00672224"/>
    <w:rsid w:val="006757C1"/>
    <w:rsid w:val="006824C9"/>
    <w:rsid w:val="00682763"/>
    <w:rsid w:val="00690695"/>
    <w:rsid w:val="00690FA9"/>
    <w:rsid w:val="00694329"/>
    <w:rsid w:val="00697A32"/>
    <w:rsid w:val="006B1DC5"/>
    <w:rsid w:val="006B1EC0"/>
    <w:rsid w:val="006B1F8C"/>
    <w:rsid w:val="006C3675"/>
    <w:rsid w:val="006C4C9C"/>
    <w:rsid w:val="006C5BE8"/>
    <w:rsid w:val="006C7F22"/>
    <w:rsid w:val="006D01FE"/>
    <w:rsid w:val="006D44E0"/>
    <w:rsid w:val="006E64F4"/>
    <w:rsid w:val="006F0DBF"/>
    <w:rsid w:val="006F1196"/>
    <w:rsid w:val="006F18CC"/>
    <w:rsid w:val="006F2E05"/>
    <w:rsid w:val="006F465C"/>
    <w:rsid w:val="006F73F0"/>
    <w:rsid w:val="006F7624"/>
    <w:rsid w:val="0070213F"/>
    <w:rsid w:val="007116E1"/>
    <w:rsid w:val="00711FDB"/>
    <w:rsid w:val="00716FB2"/>
    <w:rsid w:val="00725678"/>
    <w:rsid w:val="00725D8D"/>
    <w:rsid w:val="007315F7"/>
    <w:rsid w:val="0073311A"/>
    <w:rsid w:val="00740798"/>
    <w:rsid w:val="0074088C"/>
    <w:rsid w:val="00741C22"/>
    <w:rsid w:val="00742002"/>
    <w:rsid w:val="00743EF6"/>
    <w:rsid w:val="00746667"/>
    <w:rsid w:val="0075149C"/>
    <w:rsid w:val="00753411"/>
    <w:rsid w:val="00755189"/>
    <w:rsid w:val="007573CE"/>
    <w:rsid w:val="007576DF"/>
    <w:rsid w:val="007745D9"/>
    <w:rsid w:val="00775BBF"/>
    <w:rsid w:val="00781A9E"/>
    <w:rsid w:val="00782415"/>
    <w:rsid w:val="0078576F"/>
    <w:rsid w:val="007868AE"/>
    <w:rsid w:val="007A2B7A"/>
    <w:rsid w:val="007A318F"/>
    <w:rsid w:val="007A332D"/>
    <w:rsid w:val="007B69BA"/>
    <w:rsid w:val="007C79C4"/>
    <w:rsid w:val="007D31DB"/>
    <w:rsid w:val="007D3D9B"/>
    <w:rsid w:val="007D3E11"/>
    <w:rsid w:val="007D6B01"/>
    <w:rsid w:val="007D7232"/>
    <w:rsid w:val="007E083C"/>
    <w:rsid w:val="007E0D36"/>
    <w:rsid w:val="007E4BA5"/>
    <w:rsid w:val="007E7504"/>
    <w:rsid w:val="007F3C9A"/>
    <w:rsid w:val="007F3C9D"/>
    <w:rsid w:val="007F4226"/>
    <w:rsid w:val="0080047B"/>
    <w:rsid w:val="008007ED"/>
    <w:rsid w:val="008011F9"/>
    <w:rsid w:val="0080610E"/>
    <w:rsid w:val="00810654"/>
    <w:rsid w:val="008121EA"/>
    <w:rsid w:val="008136D9"/>
    <w:rsid w:val="00813AB8"/>
    <w:rsid w:val="00814838"/>
    <w:rsid w:val="008173CA"/>
    <w:rsid w:val="008221E1"/>
    <w:rsid w:val="0082756A"/>
    <w:rsid w:val="0083087C"/>
    <w:rsid w:val="00833F61"/>
    <w:rsid w:val="008352EC"/>
    <w:rsid w:val="008370D7"/>
    <w:rsid w:val="0084166A"/>
    <w:rsid w:val="00843340"/>
    <w:rsid w:val="00843BCB"/>
    <w:rsid w:val="00844767"/>
    <w:rsid w:val="00847E45"/>
    <w:rsid w:val="00847E62"/>
    <w:rsid w:val="008677AD"/>
    <w:rsid w:val="00871F75"/>
    <w:rsid w:val="00874521"/>
    <w:rsid w:val="00877913"/>
    <w:rsid w:val="00880BE7"/>
    <w:rsid w:val="0088170F"/>
    <w:rsid w:val="008826EA"/>
    <w:rsid w:val="00883805"/>
    <w:rsid w:val="00885B4B"/>
    <w:rsid w:val="0088646A"/>
    <w:rsid w:val="00890159"/>
    <w:rsid w:val="008944E6"/>
    <w:rsid w:val="00894A44"/>
    <w:rsid w:val="00896589"/>
    <w:rsid w:val="00897A23"/>
    <w:rsid w:val="008A119A"/>
    <w:rsid w:val="008A1BB3"/>
    <w:rsid w:val="008A278E"/>
    <w:rsid w:val="008A27E8"/>
    <w:rsid w:val="008A2919"/>
    <w:rsid w:val="008A6D60"/>
    <w:rsid w:val="008B3198"/>
    <w:rsid w:val="008B5445"/>
    <w:rsid w:val="008C0FDB"/>
    <w:rsid w:val="008C11BA"/>
    <w:rsid w:val="008C3087"/>
    <w:rsid w:val="008C3359"/>
    <w:rsid w:val="008C3F05"/>
    <w:rsid w:val="008D042C"/>
    <w:rsid w:val="008D1969"/>
    <w:rsid w:val="008D2D2F"/>
    <w:rsid w:val="008D351C"/>
    <w:rsid w:val="008D7085"/>
    <w:rsid w:val="008E233D"/>
    <w:rsid w:val="008E3A6B"/>
    <w:rsid w:val="00901162"/>
    <w:rsid w:val="0090156C"/>
    <w:rsid w:val="0090492B"/>
    <w:rsid w:val="00905F6F"/>
    <w:rsid w:val="00911540"/>
    <w:rsid w:val="00913527"/>
    <w:rsid w:val="0093053A"/>
    <w:rsid w:val="00941099"/>
    <w:rsid w:val="00941E0C"/>
    <w:rsid w:val="00947694"/>
    <w:rsid w:val="00951B30"/>
    <w:rsid w:val="0095316B"/>
    <w:rsid w:val="0095502B"/>
    <w:rsid w:val="00955729"/>
    <w:rsid w:val="009602AC"/>
    <w:rsid w:val="0096044C"/>
    <w:rsid w:val="00960D51"/>
    <w:rsid w:val="00971EC8"/>
    <w:rsid w:val="00974558"/>
    <w:rsid w:val="00974D0B"/>
    <w:rsid w:val="00980217"/>
    <w:rsid w:val="00984AE9"/>
    <w:rsid w:val="00984D4D"/>
    <w:rsid w:val="00985963"/>
    <w:rsid w:val="009876D4"/>
    <w:rsid w:val="00992B27"/>
    <w:rsid w:val="00997266"/>
    <w:rsid w:val="009A46BC"/>
    <w:rsid w:val="009B0307"/>
    <w:rsid w:val="009B2A05"/>
    <w:rsid w:val="009B2CA2"/>
    <w:rsid w:val="009B4DAD"/>
    <w:rsid w:val="009C1F25"/>
    <w:rsid w:val="009C5EE9"/>
    <w:rsid w:val="009C76AE"/>
    <w:rsid w:val="009D1087"/>
    <w:rsid w:val="009D1F9C"/>
    <w:rsid w:val="009D2BD2"/>
    <w:rsid w:val="009D3954"/>
    <w:rsid w:val="009D61EA"/>
    <w:rsid w:val="009E3149"/>
    <w:rsid w:val="009F06CA"/>
    <w:rsid w:val="009F25E4"/>
    <w:rsid w:val="009F3156"/>
    <w:rsid w:val="009F428D"/>
    <w:rsid w:val="009F6B4A"/>
    <w:rsid w:val="009F7D8F"/>
    <w:rsid w:val="00A02040"/>
    <w:rsid w:val="00A04335"/>
    <w:rsid w:val="00A05C65"/>
    <w:rsid w:val="00A11751"/>
    <w:rsid w:val="00A210D2"/>
    <w:rsid w:val="00A210F9"/>
    <w:rsid w:val="00A22DC7"/>
    <w:rsid w:val="00A3026B"/>
    <w:rsid w:val="00A3041F"/>
    <w:rsid w:val="00A36CE3"/>
    <w:rsid w:val="00A37C12"/>
    <w:rsid w:val="00A4067B"/>
    <w:rsid w:val="00A40E5E"/>
    <w:rsid w:val="00A43178"/>
    <w:rsid w:val="00A44095"/>
    <w:rsid w:val="00A44B32"/>
    <w:rsid w:val="00A4547B"/>
    <w:rsid w:val="00A460CC"/>
    <w:rsid w:val="00A46E40"/>
    <w:rsid w:val="00A50AD2"/>
    <w:rsid w:val="00A51657"/>
    <w:rsid w:val="00A516FF"/>
    <w:rsid w:val="00A6174A"/>
    <w:rsid w:val="00A6516B"/>
    <w:rsid w:val="00A7667F"/>
    <w:rsid w:val="00A92002"/>
    <w:rsid w:val="00A9469F"/>
    <w:rsid w:val="00AA1344"/>
    <w:rsid w:val="00AA1360"/>
    <w:rsid w:val="00AA1F16"/>
    <w:rsid w:val="00AA51EE"/>
    <w:rsid w:val="00AB145C"/>
    <w:rsid w:val="00AB166A"/>
    <w:rsid w:val="00AB279D"/>
    <w:rsid w:val="00AB35F8"/>
    <w:rsid w:val="00AB77C4"/>
    <w:rsid w:val="00AC1F91"/>
    <w:rsid w:val="00AC4739"/>
    <w:rsid w:val="00AC6F08"/>
    <w:rsid w:val="00AC756C"/>
    <w:rsid w:val="00AD13D2"/>
    <w:rsid w:val="00AD2B03"/>
    <w:rsid w:val="00AD59AA"/>
    <w:rsid w:val="00AE2F2F"/>
    <w:rsid w:val="00AF1383"/>
    <w:rsid w:val="00AF6778"/>
    <w:rsid w:val="00B04549"/>
    <w:rsid w:val="00B07530"/>
    <w:rsid w:val="00B07A36"/>
    <w:rsid w:val="00B10CB9"/>
    <w:rsid w:val="00B11DE1"/>
    <w:rsid w:val="00B15729"/>
    <w:rsid w:val="00B20FA7"/>
    <w:rsid w:val="00B21EC0"/>
    <w:rsid w:val="00B243AC"/>
    <w:rsid w:val="00B24993"/>
    <w:rsid w:val="00B24E9B"/>
    <w:rsid w:val="00B34842"/>
    <w:rsid w:val="00B40C73"/>
    <w:rsid w:val="00B46403"/>
    <w:rsid w:val="00B50436"/>
    <w:rsid w:val="00B50CD5"/>
    <w:rsid w:val="00B54A25"/>
    <w:rsid w:val="00B54BEB"/>
    <w:rsid w:val="00B5701C"/>
    <w:rsid w:val="00B6340D"/>
    <w:rsid w:val="00B64621"/>
    <w:rsid w:val="00B6657E"/>
    <w:rsid w:val="00B73D1A"/>
    <w:rsid w:val="00B7475A"/>
    <w:rsid w:val="00B75FC6"/>
    <w:rsid w:val="00B77711"/>
    <w:rsid w:val="00B83B84"/>
    <w:rsid w:val="00B87D9D"/>
    <w:rsid w:val="00B910A8"/>
    <w:rsid w:val="00B91A10"/>
    <w:rsid w:val="00B91FB8"/>
    <w:rsid w:val="00B925BA"/>
    <w:rsid w:val="00B9777B"/>
    <w:rsid w:val="00BA190A"/>
    <w:rsid w:val="00BA4E05"/>
    <w:rsid w:val="00BA6ECC"/>
    <w:rsid w:val="00BA71A8"/>
    <w:rsid w:val="00BB0A23"/>
    <w:rsid w:val="00BB2806"/>
    <w:rsid w:val="00BC6D08"/>
    <w:rsid w:val="00BD1ABE"/>
    <w:rsid w:val="00BD339E"/>
    <w:rsid w:val="00BD4C50"/>
    <w:rsid w:val="00BD567C"/>
    <w:rsid w:val="00BD57D9"/>
    <w:rsid w:val="00C025D4"/>
    <w:rsid w:val="00C05C01"/>
    <w:rsid w:val="00C0608E"/>
    <w:rsid w:val="00C06DDD"/>
    <w:rsid w:val="00C17A84"/>
    <w:rsid w:val="00C2081F"/>
    <w:rsid w:val="00C2161D"/>
    <w:rsid w:val="00C30138"/>
    <w:rsid w:val="00C30FD5"/>
    <w:rsid w:val="00C32523"/>
    <w:rsid w:val="00C33EA5"/>
    <w:rsid w:val="00C4136E"/>
    <w:rsid w:val="00C42562"/>
    <w:rsid w:val="00C441D5"/>
    <w:rsid w:val="00C52994"/>
    <w:rsid w:val="00C536B3"/>
    <w:rsid w:val="00C5396D"/>
    <w:rsid w:val="00C544CD"/>
    <w:rsid w:val="00C6293B"/>
    <w:rsid w:val="00C6490F"/>
    <w:rsid w:val="00C64F69"/>
    <w:rsid w:val="00C6632A"/>
    <w:rsid w:val="00C67ACC"/>
    <w:rsid w:val="00C67E8C"/>
    <w:rsid w:val="00C70C28"/>
    <w:rsid w:val="00C75DA9"/>
    <w:rsid w:val="00C766EA"/>
    <w:rsid w:val="00C7671E"/>
    <w:rsid w:val="00C80847"/>
    <w:rsid w:val="00C80F47"/>
    <w:rsid w:val="00C81995"/>
    <w:rsid w:val="00C8215E"/>
    <w:rsid w:val="00C85771"/>
    <w:rsid w:val="00C85F06"/>
    <w:rsid w:val="00C92975"/>
    <w:rsid w:val="00CB6AB5"/>
    <w:rsid w:val="00CC0526"/>
    <w:rsid w:val="00CC28B7"/>
    <w:rsid w:val="00CC2F5D"/>
    <w:rsid w:val="00CC2F89"/>
    <w:rsid w:val="00CC3A1A"/>
    <w:rsid w:val="00CD0B6B"/>
    <w:rsid w:val="00CD3CD2"/>
    <w:rsid w:val="00CD4594"/>
    <w:rsid w:val="00CD7908"/>
    <w:rsid w:val="00CE3979"/>
    <w:rsid w:val="00CE4968"/>
    <w:rsid w:val="00CE5710"/>
    <w:rsid w:val="00CE6E26"/>
    <w:rsid w:val="00CF19A2"/>
    <w:rsid w:val="00CF5D39"/>
    <w:rsid w:val="00CF7A39"/>
    <w:rsid w:val="00D05A64"/>
    <w:rsid w:val="00D1264B"/>
    <w:rsid w:val="00D12CC5"/>
    <w:rsid w:val="00D14005"/>
    <w:rsid w:val="00D148B7"/>
    <w:rsid w:val="00D16A1F"/>
    <w:rsid w:val="00D16F50"/>
    <w:rsid w:val="00D17754"/>
    <w:rsid w:val="00D206A3"/>
    <w:rsid w:val="00D2570E"/>
    <w:rsid w:val="00D25EA1"/>
    <w:rsid w:val="00D3458F"/>
    <w:rsid w:val="00D34B62"/>
    <w:rsid w:val="00D517FB"/>
    <w:rsid w:val="00D53C9B"/>
    <w:rsid w:val="00D54D30"/>
    <w:rsid w:val="00D54F5B"/>
    <w:rsid w:val="00D611E4"/>
    <w:rsid w:val="00D62C40"/>
    <w:rsid w:val="00D64ACF"/>
    <w:rsid w:val="00D65B17"/>
    <w:rsid w:val="00D71AE2"/>
    <w:rsid w:val="00D730DF"/>
    <w:rsid w:val="00D7397A"/>
    <w:rsid w:val="00D85F0C"/>
    <w:rsid w:val="00D916F8"/>
    <w:rsid w:val="00D92E66"/>
    <w:rsid w:val="00D936EF"/>
    <w:rsid w:val="00DA5529"/>
    <w:rsid w:val="00DA5629"/>
    <w:rsid w:val="00DA6DA0"/>
    <w:rsid w:val="00DC69C9"/>
    <w:rsid w:val="00DC7F31"/>
    <w:rsid w:val="00DD583F"/>
    <w:rsid w:val="00DD6251"/>
    <w:rsid w:val="00DD6B81"/>
    <w:rsid w:val="00DE1110"/>
    <w:rsid w:val="00DE420D"/>
    <w:rsid w:val="00DE42C1"/>
    <w:rsid w:val="00DE6C0C"/>
    <w:rsid w:val="00DF18D8"/>
    <w:rsid w:val="00DF1EB6"/>
    <w:rsid w:val="00DF52CD"/>
    <w:rsid w:val="00E002B3"/>
    <w:rsid w:val="00E00AE3"/>
    <w:rsid w:val="00E018C6"/>
    <w:rsid w:val="00E07031"/>
    <w:rsid w:val="00E07794"/>
    <w:rsid w:val="00E10E1F"/>
    <w:rsid w:val="00E10E3A"/>
    <w:rsid w:val="00E13529"/>
    <w:rsid w:val="00E21562"/>
    <w:rsid w:val="00E324A7"/>
    <w:rsid w:val="00E32C3B"/>
    <w:rsid w:val="00E42CDF"/>
    <w:rsid w:val="00E478BE"/>
    <w:rsid w:val="00E56FE8"/>
    <w:rsid w:val="00E570C9"/>
    <w:rsid w:val="00E61820"/>
    <w:rsid w:val="00E655F3"/>
    <w:rsid w:val="00E85781"/>
    <w:rsid w:val="00E85B5A"/>
    <w:rsid w:val="00E862E0"/>
    <w:rsid w:val="00E901B1"/>
    <w:rsid w:val="00E91C54"/>
    <w:rsid w:val="00E93DCF"/>
    <w:rsid w:val="00E946AF"/>
    <w:rsid w:val="00E95165"/>
    <w:rsid w:val="00E9586C"/>
    <w:rsid w:val="00EA05E9"/>
    <w:rsid w:val="00EA2BF9"/>
    <w:rsid w:val="00EA6476"/>
    <w:rsid w:val="00EA6C14"/>
    <w:rsid w:val="00EB07FB"/>
    <w:rsid w:val="00EB41FD"/>
    <w:rsid w:val="00EB68C6"/>
    <w:rsid w:val="00EC0E19"/>
    <w:rsid w:val="00ED0F02"/>
    <w:rsid w:val="00ED3CF2"/>
    <w:rsid w:val="00ED4644"/>
    <w:rsid w:val="00EE0AD3"/>
    <w:rsid w:val="00EE578E"/>
    <w:rsid w:val="00EF1E0D"/>
    <w:rsid w:val="00EF20F5"/>
    <w:rsid w:val="00EF7532"/>
    <w:rsid w:val="00F05152"/>
    <w:rsid w:val="00F10073"/>
    <w:rsid w:val="00F11592"/>
    <w:rsid w:val="00F23AB3"/>
    <w:rsid w:val="00F25711"/>
    <w:rsid w:val="00F4141E"/>
    <w:rsid w:val="00F461BD"/>
    <w:rsid w:val="00F46627"/>
    <w:rsid w:val="00F477D3"/>
    <w:rsid w:val="00F52947"/>
    <w:rsid w:val="00F5467B"/>
    <w:rsid w:val="00F55BCF"/>
    <w:rsid w:val="00F576C6"/>
    <w:rsid w:val="00F61E39"/>
    <w:rsid w:val="00F62D3B"/>
    <w:rsid w:val="00F660E0"/>
    <w:rsid w:val="00F7253A"/>
    <w:rsid w:val="00F764FB"/>
    <w:rsid w:val="00F76EF2"/>
    <w:rsid w:val="00F82CDF"/>
    <w:rsid w:val="00F82ED4"/>
    <w:rsid w:val="00F8329C"/>
    <w:rsid w:val="00F84CB7"/>
    <w:rsid w:val="00F84FBE"/>
    <w:rsid w:val="00F90390"/>
    <w:rsid w:val="00F90A8B"/>
    <w:rsid w:val="00F91C6D"/>
    <w:rsid w:val="00F958CF"/>
    <w:rsid w:val="00F96C39"/>
    <w:rsid w:val="00FA2899"/>
    <w:rsid w:val="00FA63AC"/>
    <w:rsid w:val="00FA74A8"/>
    <w:rsid w:val="00FB03CF"/>
    <w:rsid w:val="00FB35C3"/>
    <w:rsid w:val="00FC24EF"/>
    <w:rsid w:val="00FC3B7A"/>
    <w:rsid w:val="00FC3EC3"/>
    <w:rsid w:val="00FC5280"/>
    <w:rsid w:val="00FC6A5F"/>
    <w:rsid w:val="00FD275E"/>
    <w:rsid w:val="00FD31CF"/>
    <w:rsid w:val="00FD49F2"/>
    <w:rsid w:val="00FD6D19"/>
    <w:rsid w:val="00FD7837"/>
    <w:rsid w:val="00FD7F95"/>
    <w:rsid w:val="00FF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locked="1" w:uiPriority="0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uiPriority="0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locked="1" w:uiPriority="0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5F5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355F5"/>
    <w:pPr>
      <w:keepNext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355F5"/>
    <w:pPr>
      <w:keepNext/>
      <w:outlineLvl w:val="2"/>
    </w:pPr>
    <w:rPr>
      <w:rFonts w:ascii="Arial" w:hAnsi="Arial" w:cs="Arial"/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94F02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F02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Footer">
    <w:name w:val="footer"/>
    <w:basedOn w:val="Normal"/>
    <w:link w:val="FooterChar"/>
    <w:uiPriority w:val="99"/>
    <w:rsid w:val="005355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4F02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DC7F31"/>
    <w:pPr>
      <w:spacing w:line="360" w:lineRule="auto"/>
      <w:ind w:firstLine="709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4F02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35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02"/>
    <w:rPr>
      <w:sz w:val="0"/>
      <w:szCs w:val="0"/>
      <w:lang w:val="ru-RU" w:eastAsia="ru-RU"/>
    </w:rPr>
  </w:style>
  <w:style w:type="paragraph" w:customStyle="1" w:styleId="Standard">
    <w:name w:val="Standard"/>
    <w:uiPriority w:val="99"/>
    <w:rsid w:val="000E54E0"/>
    <w:pPr>
      <w:suppressAutoHyphens/>
    </w:pPr>
    <w:rPr>
      <w:rFonts w:ascii="Arial" w:hAnsi="Arial" w:cs="Arial"/>
      <w:sz w:val="24"/>
      <w:szCs w:val="24"/>
      <w:lang w:val="ru-RU" w:eastAsia="ar-SA"/>
    </w:rPr>
  </w:style>
  <w:style w:type="paragraph" w:customStyle="1" w:styleId="1">
    <w:name w:val="Без интервала1"/>
    <w:uiPriority w:val="99"/>
    <w:rsid w:val="00672224"/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A56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A5629"/>
    <w:rPr>
      <w:sz w:val="24"/>
      <w:szCs w:val="24"/>
      <w:lang w:val="ru-RU" w:eastAsia="ru-RU"/>
    </w:rPr>
  </w:style>
  <w:style w:type="paragraph" w:styleId="NoSpacing">
    <w:name w:val="No Spacing"/>
    <w:uiPriority w:val="99"/>
    <w:qFormat/>
    <w:rsid w:val="002666BC"/>
    <w:rPr>
      <w:sz w:val="24"/>
      <w:szCs w:val="24"/>
      <w:lang w:eastAsia="ru-RU"/>
    </w:rPr>
  </w:style>
  <w:style w:type="character" w:customStyle="1" w:styleId="cs5efed22f3">
    <w:name w:val="cs5efed22f3"/>
    <w:uiPriority w:val="99"/>
    <w:rsid w:val="002666BC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a62dfd6a1">
    <w:name w:val="csa62dfd6a1"/>
    <w:uiPriority w:val="99"/>
    <w:rsid w:val="002666BC"/>
    <w:rPr>
      <w:rFonts w:ascii="Times New Roman" w:hAnsi="Times New Roman" w:cs="Times New Roman"/>
      <w:i/>
      <w:iCs/>
      <w:color w:val="000000"/>
      <w:sz w:val="24"/>
      <w:szCs w:val="24"/>
      <w:shd w:val="clear" w:color="auto" w:fill="auto"/>
    </w:rPr>
  </w:style>
  <w:style w:type="character" w:customStyle="1" w:styleId="csc769ec0b1">
    <w:name w:val="csc769ec0b1"/>
    <w:uiPriority w:val="99"/>
    <w:rsid w:val="002666BC"/>
    <w:rPr>
      <w:rFonts w:ascii="Times New Roman" w:hAnsi="Times New Roman" w:cs="Times New Roman"/>
      <w:i/>
      <w:iCs/>
      <w:color w:val="auto"/>
      <w:sz w:val="24"/>
      <w:szCs w:val="24"/>
      <w:shd w:val="clear" w:color="auto" w:fill="FFFFFF"/>
    </w:rPr>
  </w:style>
  <w:style w:type="character" w:customStyle="1" w:styleId="cs5efed22f15">
    <w:name w:val="cs5efed22f15"/>
    <w:uiPriority w:val="99"/>
    <w:rsid w:val="002666BC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paragraph" w:customStyle="1" w:styleId="a">
    <w:name w:val="Знак Знак"/>
    <w:basedOn w:val="Normal"/>
    <w:uiPriority w:val="99"/>
    <w:rsid w:val="002666BC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A9200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2002"/>
    <w:rPr>
      <w:sz w:val="24"/>
      <w:szCs w:val="24"/>
    </w:rPr>
  </w:style>
  <w:style w:type="character" w:customStyle="1" w:styleId="10">
    <w:name w:val="Верхний колонтитул Знак1"/>
    <w:uiPriority w:val="99"/>
    <w:semiHidden/>
    <w:locked/>
    <w:rsid w:val="00A92002"/>
    <w:rPr>
      <w:lang w:val="uk-UA" w:eastAsia="en-US"/>
    </w:rPr>
  </w:style>
  <w:style w:type="paragraph" w:styleId="ListParagraph">
    <w:name w:val="List Paragraph"/>
    <w:basedOn w:val="Normal"/>
    <w:uiPriority w:val="99"/>
    <w:qFormat/>
    <w:rsid w:val="008011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9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2</Pages>
  <Words>2689</Words>
  <Characters>1533</Characters>
  <Application>Microsoft Office Outlook</Application>
  <DocSecurity>0</DocSecurity>
  <Lines>0</Lines>
  <Paragraphs>0</Paragraphs>
  <ScaleCrop>false</ScaleCrop>
  <Company>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Нашийник протипаразитарний для собак та котів (Пропоксур)</dc:title>
  <dc:subject/>
  <dc:creator>N</dc:creator>
  <cp:keywords/>
  <dc:description/>
  <cp:lastModifiedBy>админ3</cp:lastModifiedBy>
  <cp:revision>16</cp:revision>
  <cp:lastPrinted>2010-03-14T08:01:00Z</cp:lastPrinted>
  <dcterms:created xsi:type="dcterms:W3CDTF">2021-04-28T08:41:00Z</dcterms:created>
  <dcterms:modified xsi:type="dcterms:W3CDTF">2023-01-20T13:11:00Z</dcterms:modified>
</cp:coreProperties>
</file>