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9E455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Додаток 2</w:t>
      </w:r>
    </w:p>
    <w:p w14:paraId="028965A0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до реєстраційного посвідчення АВ-03778-01-12</w:t>
      </w:r>
    </w:p>
    <w:p w14:paraId="6C0C6F4F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14:paraId="34170EC8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proofErr w:type="spellStart"/>
      <w:r w:rsidRPr="006A0C9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Ацепромал</w:t>
      </w:r>
      <w:proofErr w:type="spellEnd"/>
    </w:p>
    <w:p w14:paraId="739EDA68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(розчин для ін’єкцій)</w:t>
      </w:r>
    </w:p>
    <w:p w14:paraId="302DBA20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4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листівка-вкладка</w:t>
      </w:r>
      <w:r w:rsidRPr="006A0C9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</w:p>
    <w:p w14:paraId="654A184B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Опис</w:t>
      </w:r>
    </w:p>
    <w:p w14:paraId="6692D7B3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Розчин світло-жовтого кольору, п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розорий.</w:t>
      </w:r>
    </w:p>
    <w:p w14:paraId="2A69E1CB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Склад</w:t>
      </w:r>
    </w:p>
    <w:p w14:paraId="3B07F493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 мл препарату містить діючу речовину (мг):</w:t>
      </w:r>
    </w:p>
    <w:p w14:paraId="3B3E7E59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ацепромазину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малеат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— 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10,0.</w:t>
      </w:r>
    </w:p>
    <w:p w14:paraId="6781F917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Допоміжні речовини: 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хлорбутанолу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гідрат, 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метилпарабен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пропілпарабен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, натрію гідроокис, 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пропіленгліколь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, вода 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високоочищена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.</w:t>
      </w:r>
    </w:p>
    <w:p w14:paraId="003DE29E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Фармакологічні властивості</w:t>
      </w:r>
    </w:p>
    <w:p w14:paraId="612B7328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ATC-</w:t>
      </w:r>
      <w:proofErr w:type="spellStart"/>
      <w:r w:rsidRPr="006A0C9B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vet</w:t>
      </w:r>
      <w:proofErr w:type="spellEnd"/>
      <w:r w:rsidRPr="006A0C9B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 класифікаційний код: QN05AA04 </w:t>
      </w:r>
      <w:r w:rsidRPr="006A0C9B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 xml:space="preserve">— </w:t>
      </w:r>
      <w:proofErr w:type="spellStart"/>
      <w:r w:rsidRPr="006A0C9B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Ацепромазин</w:t>
      </w:r>
      <w:proofErr w:type="spellEnd"/>
      <w:r w:rsidRPr="006A0C9B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.</w:t>
      </w:r>
    </w:p>
    <w:p w14:paraId="5AEDA25E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Ацепромазину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малеат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—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нейролептик групи 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фенотіазинів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, препаратів седативно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ї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дії, які 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знижуют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ь 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чутливість до зовнішніх факторів шляхом блокування 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дофамінових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рецепторів різного рівня 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у 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центральній нервовій системі.</w:t>
      </w:r>
    </w:p>
    <w:p w14:paraId="697ADA65" w14:textId="5F8BC213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Розчин 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для ін’єкцій 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1% знижує збудження центральної нервової системи й 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забезпечує заспокійливу і 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міорелаксуючу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ді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ю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. Крім того, препарат дає гіпотермічний, гіпотензивн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ий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протигістамінний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адренолітичний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спазмолітичний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протиблювотн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ий</w:t>
      </w:r>
      <w:proofErr w:type="spellEnd"/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ефект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, пришвидшує і посилює 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вплив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снодійних та місцево анестезуючих засобів. При внутрішньовенному введенні препарат діє через 5-8 хвилин, при 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внутрішньом’язовому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— 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через 15-25 хвилин. Заспокійливий ефект триває до години. При 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парентеральному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введенні швидко проникає в 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у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сі тканини.</w:t>
      </w:r>
      <w:r w:rsidR="008665F7" w:rsidRPr="008665F7">
        <w:t xml:space="preserve"> </w:t>
      </w:r>
      <w:r w:rsidR="008665F7" w:rsidRPr="008665F7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Максимальна концентрація у крові досягається через 30-60 хвилин.</w:t>
      </w:r>
    </w:p>
    <w:p w14:paraId="29194443" w14:textId="0932EC24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proofErr w:type="spellStart"/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Ацепромазину</w:t>
      </w:r>
      <w:proofErr w:type="spellEnd"/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малеат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належить до 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ліпофільних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сполук, має 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великий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обсяг розподілу і високий ступінь зв'язування з плазмовими білками крові (до 90%), особливо з альбумінами. При потраплянні в організм добре розподіляється 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в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у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сіх органах і тканинах. </w:t>
      </w:r>
      <w:proofErr w:type="spellStart"/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М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етаболізується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у печінці, виводиться з сечею, в основному як метаболіт </w:t>
      </w:r>
      <w:proofErr w:type="spellStart"/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глюкуронової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кислоти.</w:t>
      </w:r>
      <w:r w:rsidR="003D7355" w:rsidRPr="003D7355">
        <w:t xml:space="preserve"> </w:t>
      </w:r>
      <w:r w:rsidR="003D7355" w:rsidRPr="003D735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Період </w:t>
      </w:r>
      <w:proofErr w:type="spellStart"/>
      <w:r w:rsidR="003D7355" w:rsidRPr="003D735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напіввиведення</w:t>
      </w:r>
      <w:proofErr w:type="spellEnd"/>
      <w:r w:rsidR="003D7355" w:rsidRPr="003D7355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з плазми у коня займає приблизно 3 години.</w:t>
      </w:r>
      <w:r w:rsidR="008665F7" w:rsidRPr="008665F7">
        <w:t xml:space="preserve"> </w:t>
      </w:r>
    </w:p>
    <w:p w14:paraId="495C8393" w14:textId="504E1036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За ступенем впливу на організм 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н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алежить до 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помірно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небезпечних речовин.</w:t>
      </w:r>
    </w:p>
    <w:p w14:paraId="7D3071F2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Застосування</w:t>
      </w:r>
    </w:p>
    <w:p w14:paraId="46903F0F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Препарат застосовують тваринам для 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премедикації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за 15-20 хвилин 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до хірургічного втручання (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перед 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базовим 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анестетиком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), 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для п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ослаблення болю, як заспокійливий засіб для агресивних тварин перед оглядом і транспортуванням, як </w:t>
      </w:r>
      <w:proofErr w:type="spellStart"/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сп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азмолітик</w:t>
      </w:r>
      <w:proofErr w:type="spellEnd"/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для коней 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(при спастичних </w:t>
      </w:r>
      <w:proofErr w:type="spellStart"/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коліках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).</w:t>
      </w:r>
    </w:p>
    <w:p w14:paraId="26CFFCE4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Дозування</w:t>
      </w:r>
    </w:p>
    <w:p w14:paraId="14257386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Препарат вводять одноразово,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повільно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,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внутрішньовенно або глибоко 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внутрішньом’язово</w:t>
      </w:r>
      <w:proofErr w:type="spellEnd"/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Дози для різних видів тварин вказані у 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таблиці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14:paraId="7BCD9419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Таблиця 1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118"/>
        <w:gridCol w:w="2268"/>
        <w:gridCol w:w="2268"/>
      </w:tblGrid>
      <w:tr w:rsidR="00517B8E" w:rsidRPr="006A0C9B" w14:paraId="5636CCB5" w14:textId="77777777" w:rsidTr="00517B8E">
        <w:trPr>
          <w:trHeight w:val="326"/>
        </w:trPr>
        <w:tc>
          <w:tcPr>
            <w:tcW w:w="1985" w:type="dxa"/>
            <w:vMerge w:val="restart"/>
          </w:tcPr>
          <w:p w14:paraId="18B77AAC" w14:textId="77777777" w:rsidR="00517B8E" w:rsidRPr="006A0C9B" w:rsidRDefault="00517B8E" w:rsidP="0094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A0C9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  <w:r w:rsidRPr="006A0C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ид тварин</w:t>
            </w:r>
          </w:p>
        </w:tc>
        <w:tc>
          <w:tcPr>
            <w:tcW w:w="3118" w:type="dxa"/>
            <w:vMerge w:val="restart"/>
          </w:tcPr>
          <w:p w14:paraId="51E9C810" w14:textId="77777777" w:rsidR="00517B8E" w:rsidRPr="006A0C9B" w:rsidRDefault="00517B8E" w:rsidP="0094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A0C9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С</w:t>
            </w:r>
            <w:r w:rsidRPr="006A0C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посіб застосування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10ACF4C4" w14:textId="6BD3BD8D" w:rsidR="00517B8E" w:rsidRPr="006A0C9B" w:rsidRDefault="00517B8E" w:rsidP="0051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A0C9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Д</w:t>
            </w:r>
            <w:r w:rsidRPr="006A0C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оз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ування</w:t>
            </w:r>
          </w:p>
        </w:tc>
      </w:tr>
      <w:tr w:rsidR="00517B8E" w:rsidRPr="006A0C9B" w14:paraId="24C2BE41" w14:textId="20E3C846" w:rsidTr="00517B8E">
        <w:trPr>
          <w:trHeight w:val="212"/>
        </w:trPr>
        <w:tc>
          <w:tcPr>
            <w:tcW w:w="1985" w:type="dxa"/>
            <w:vMerge/>
          </w:tcPr>
          <w:p w14:paraId="4E5F0D05" w14:textId="77777777" w:rsidR="00517B8E" w:rsidRPr="006A0C9B" w:rsidRDefault="00517B8E" w:rsidP="0094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118" w:type="dxa"/>
            <w:vMerge/>
          </w:tcPr>
          <w:p w14:paraId="2F835880" w14:textId="77777777" w:rsidR="00517B8E" w:rsidRPr="006A0C9B" w:rsidRDefault="00517B8E" w:rsidP="0094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5CE6FE9D" w14:textId="27544796" w:rsidR="00517B8E" w:rsidRPr="006A0C9B" w:rsidRDefault="00517B8E" w:rsidP="0094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6A0C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мл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препарату </w:t>
            </w:r>
            <w:r w:rsidRPr="006A0C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на 10 кг маси тіла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5D86F082" w14:textId="7E541C20" w:rsidR="00517B8E" w:rsidRPr="006A0C9B" w:rsidRDefault="00517B8E" w:rsidP="00517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6A0C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г</w:t>
            </w:r>
            <w:r w:rsidRPr="006A0C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17B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ацепромазину</w:t>
            </w:r>
            <w:proofErr w:type="spellEnd"/>
            <w:r w:rsidRPr="00517B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17B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малеат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A0C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на 1 кг маси тіла</w:t>
            </w:r>
          </w:p>
        </w:tc>
      </w:tr>
      <w:tr w:rsidR="009640F9" w:rsidRPr="006A0C9B" w14:paraId="59DFB295" w14:textId="66017750" w:rsidTr="00517B8E">
        <w:trPr>
          <w:trHeight w:val="423"/>
        </w:trPr>
        <w:tc>
          <w:tcPr>
            <w:tcW w:w="1985" w:type="dxa"/>
          </w:tcPr>
          <w:p w14:paraId="0F581CDD" w14:textId="77777777" w:rsidR="009640F9" w:rsidRPr="006A0C9B" w:rsidRDefault="009640F9" w:rsidP="0094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A0C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коні</w:t>
            </w:r>
          </w:p>
        </w:tc>
        <w:tc>
          <w:tcPr>
            <w:tcW w:w="3118" w:type="dxa"/>
          </w:tcPr>
          <w:p w14:paraId="42580D59" w14:textId="77777777" w:rsidR="009640F9" w:rsidRPr="006A0C9B" w:rsidRDefault="009640F9" w:rsidP="0094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A0C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внутрішньовенно </w:t>
            </w:r>
            <w:r w:rsidRPr="006A0C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повільно  </w:t>
            </w:r>
            <w:proofErr w:type="spellStart"/>
            <w:r w:rsidRPr="006A0C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внутрішньом’язово</w:t>
            </w:r>
            <w:proofErr w:type="spellEnd"/>
            <w:r w:rsidRPr="006A0C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6A0C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глибоко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704D89D" w14:textId="77777777" w:rsidR="009640F9" w:rsidRPr="006A0C9B" w:rsidRDefault="009640F9" w:rsidP="0094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A0C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0,05-0,06</w:t>
            </w:r>
          </w:p>
          <w:p w14:paraId="1FF6CB3D" w14:textId="77777777" w:rsidR="009640F9" w:rsidRPr="006A0C9B" w:rsidRDefault="009640F9" w:rsidP="0094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A0C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0,05-0,1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A30335B" w14:textId="77777777" w:rsidR="009640F9" w:rsidRPr="006A0C9B" w:rsidRDefault="009640F9" w:rsidP="007C7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A0C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0,05-0,06</w:t>
            </w:r>
          </w:p>
          <w:p w14:paraId="614B278E" w14:textId="562F0818" w:rsidR="009640F9" w:rsidRPr="006A0C9B" w:rsidRDefault="009640F9" w:rsidP="00F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A0C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0,05-0,1</w:t>
            </w:r>
          </w:p>
        </w:tc>
      </w:tr>
      <w:tr w:rsidR="009640F9" w:rsidRPr="006A0C9B" w14:paraId="63506DCA" w14:textId="0195DCBE" w:rsidTr="00517B8E">
        <w:trPr>
          <w:trHeight w:val="675"/>
        </w:trPr>
        <w:tc>
          <w:tcPr>
            <w:tcW w:w="1985" w:type="dxa"/>
          </w:tcPr>
          <w:p w14:paraId="75D2ECA5" w14:textId="77777777" w:rsidR="009640F9" w:rsidRPr="006A0C9B" w:rsidRDefault="009640F9" w:rsidP="0094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A0C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собаки</w:t>
            </w:r>
          </w:p>
        </w:tc>
        <w:tc>
          <w:tcPr>
            <w:tcW w:w="3118" w:type="dxa"/>
          </w:tcPr>
          <w:p w14:paraId="37CD7313" w14:textId="77777777" w:rsidR="009640F9" w:rsidRPr="006A0C9B" w:rsidRDefault="009640F9" w:rsidP="0094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A0C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внутрішньовенно </w:t>
            </w:r>
            <w:r w:rsidRPr="006A0C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повільно  </w:t>
            </w:r>
            <w:proofErr w:type="spellStart"/>
            <w:r w:rsidRPr="006A0C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внутрішньом’язово</w:t>
            </w:r>
            <w:proofErr w:type="spellEnd"/>
            <w:r w:rsidRPr="006A0C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6A0C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глибоко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FC46090" w14:textId="77777777" w:rsidR="009640F9" w:rsidRPr="006A0C9B" w:rsidRDefault="009640F9" w:rsidP="0094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A0C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0,05-0,1</w:t>
            </w:r>
          </w:p>
          <w:p w14:paraId="0BB96B27" w14:textId="77777777" w:rsidR="009640F9" w:rsidRPr="006A0C9B" w:rsidRDefault="009640F9" w:rsidP="0094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A0C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0,2-1,0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55658FB" w14:textId="77777777" w:rsidR="009640F9" w:rsidRPr="006A0C9B" w:rsidRDefault="009640F9" w:rsidP="007C7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A0C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0,05-0,1</w:t>
            </w:r>
          </w:p>
          <w:p w14:paraId="6D422190" w14:textId="3CA09456" w:rsidR="009640F9" w:rsidRPr="006A0C9B" w:rsidRDefault="009640F9" w:rsidP="00F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A0C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0,2-1,0</w:t>
            </w:r>
          </w:p>
        </w:tc>
      </w:tr>
      <w:tr w:rsidR="009640F9" w:rsidRPr="006A0C9B" w14:paraId="456717E7" w14:textId="75E0A5A0" w:rsidTr="00517B8E">
        <w:trPr>
          <w:trHeight w:val="423"/>
        </w:trPr>
        <w:tc>
          <w:tcPr>
            <w:tcW w:w="1985" w:type="dxa"/>
          </w:tcPr>
          <w:p w14:paraId="1F90C82F" w14:textId="77777777" w:rsidR="009640F9" w:rsidRPr="006A0C9B" w:rsidRDefault="009640F9" w:rsidP="0094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A0C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коти</w:t>
            </w:r>
          </w:p>
        </w:tc>
        <w:tc>
          <w:tcPr>
            <w:tcW w:w="3118" w:type="dxa"/>
          </w:tcPr>
          <w:p w14:paraId="105C78D6" w14:textId="77777777" w:rsidR="009640F9" w:rsidRPr="006A0C9B" w:rsidRDefault="009640F9" w:rsidP="0094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6A0C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внутрішньом’язово</w:t>
            </w:r>
            <w:proofErr w:type="spellEnd"/>
            <w:r w:rsidRPr="006A0C9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6A0C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глибоко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6946157" w14:textId="77777777" w:rsidR="009640F9" w:rsidRPr="006A0C9B" w:rsidRDefault="009640F9" w:rsidP="0094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A0C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0,5-1,0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63EEE2D" w14:textId="77678A72" w:rsidR="009640F9" w:rsidRPr="006A0C9B" w:rsidRDefault="009640F9" w:rsidP="00F05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A0C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0,5-1,0</w:t>
            </w:r>
          </w:p>
        </w:tc>
      </w:tr>
    </w:tbl>
    <w:p w14:paraId="1F0CD5D5" w14:textId="77777777" w:rsidR="000255DA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</w:p>
    <w:p w14:paraId="4A7408D9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lastRenderedPageBreak/>
        <w:t>Протипоказання</w:t>
      </w:r>
    </w:p>
    <w:p w14:paraId="608436B6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Не застосовувати тваринам із 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підвищен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ою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чутливіст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ю 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до діючої 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речовини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препарату,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порушеннями функцій печінки, серця, 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легенів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, цукровим діабетом, а так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ож 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вагітним самкам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14:paraId="4B33C1B4" w14:textId="69E32873" w:rsidR="000255DA" w:rsidRPr="006A0C9B" w:rsidRDefault="000255DA" w:rsidP="00025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Не використовувати за гіпотермії, </w:t>
      </w:r>
      <w:proofErr w:type="spellStart"/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гіпотензії</w:t>
      </w:r>
      <w:proofErr w:type="spellEnd"/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</w:t>
      </w:r>
      <w:r w:rsidR="00757B37" w:rsidRPr="00757B3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епілепсії, 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кровотечах зі значною втратою крові та при інтоксикації стрихніном.</w:t>
      </w:r>
    </w:p>
    <w:p w14:paraId="1B9AEB36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Не застосовувати разом з 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органофосфатами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(інсектицидами), місцевими 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анестетиками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.</w:t>
      </w:r>
    </w:p>
    <w:p w14:paraId="213E41C6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Передозування (симптоми, невідкладні заходи, антидоти)</w:t>
      </w:r>
    </w:p>
    <w:p w14:paraId="6C6E0385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П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ередозування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викликає 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симптоми 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гіпотензії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. Це потребує симптоматичної терапії. Як антидоти застосовувати α-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адреноміметики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та дихальні аналептики. </w:t>
      </w:r>
    </w:p>
    <w:p w14:paraId="538A072B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Застереження</w:t>
      </w:r>
    </w:p>
    <w:p w14:paraId="7141CE37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Внутрішньовенно вводити повільно!</w:t>
      </w:r>
    </w:p>
    <w:p w14:paraId="04910CC5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При швидкому внутрішньовенному введенні може виникнути серцева аритмі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я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.</w:t>
      </w:r>
    </w:p>
    <w:p w14:paraId="4BA38D8D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Жеребцям-плідникам препарат 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застосовувати 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лише 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внутрішньом’язово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та 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дотримуватися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мінімальної дози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аби уникнути 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пролапс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у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пеніса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, який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зазвичай триває до 2 годин та не потребує спеціального лікування. При 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пролапсі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пеніса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понад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24 години тварина потребує допомоги лікаря ветеринарної медицини.</w:t>
      </w:r>
    </w:p>
    <w:p w14:paraId="5C7A2599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П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репарат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не має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анальгетичного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ефекту, тому для знеболювання слід застосовувати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анальгетик.</w:t>
      </w:r>
    </w:p>
    <w:p w14:paraId="55015471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П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ідвищену чутливість до препарату мають собаки 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крупних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порід, а також 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грейхаунди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,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боксери та інші представники 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брахіцефальних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порід.</w:t>
      </w:r>
    </w:p>
    <w:p w14:paraId="2F11688A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Підвищення дози не 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призводить до пролонгації ді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ї препарату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.</w:t>
      </w:r>
    </w:p>
    <w:p w14:paraId="49E448C7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Побічна дія</w:t>
      </w:r>
    </w:p>
    <w:p w14:paraId="55C8E18B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Можливі явища брадикардії, звуження дихальних шляхів, незначне 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з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ниження температури тіла. При швидкому внутрішньовенному введенні може виникнути серцева аритмія.</w:t>
      </w:r>
    </w:p>
    <w:p w14:paraId="168176E0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Пріапізм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та 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пролапс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пеніса</w:t>
      </w:r>
      <w:proofErr w:type="spellEnd"/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у жеребців (іноді настає повний параліч).</w:t>
      </w:r>
    </w:p>
    <w:p w14:paraId="7FBA3FFF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Період виведення</w:t>
      </w:r>
    </w:p>
    <w:p w14:paraId="27360490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Не застосовувати продуктивним тваринам!</w:t>
      </w:r>
    </w:p>
    <w:p w14:paraId="5E59C394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Форма випуску</w:t>
      </w:r>
    </w:p>
    <w:p w14:paraId="34B0F89B" w14:textId="4BB352CE" w:rsidR="000255DA" w:rsidRPr="006A0C9B" w:rsidRDefault="00AE1CF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E1CF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Флакони з темного скла або поліпропілену </w:t>
      </w:r>
      <w:r w:rsidR="000255DA"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</w:t>
      </w:r>
      <w:r w:rsidR="000255DA"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0255DA"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гумовими корками під алюмінієв</w:t>
      </w:r>
      <w:r w:rsidR="000255DA"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ою</w:t>
      </w:r>
      <w:r w:rsidR="000255DA"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об</w:t>
      </w:r>
      <w:r w:rsidR="000255DA"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каткою по </w:t>
      </w:r>
      <w:r w:rsidR="000255DA"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10</w:t>
      </w:r>
      <w:r w:rsidR="00124DA3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і</w:t>
      </w:r>
      <w:r w:rsidR="000255DA"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50 мл. </w:t>
      </w:r>
    </w:p>
    <w:p w14:paraId="5F224BA2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Зберігання</w:t>
      </w:r>
    </w:p>
    <w:p w14:paraId="41BC62FD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Сухе, темне, недоступне для дітей місце за температури від +4 до +25 °С.</w:t>
      </w:r>
    </w:p>
    <w:p w14:paraId="732E5548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Після відк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риття 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флакона препарат зберігати 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в холодильнику та 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використати 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протягом 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30 діб.</w:t>
      </w:r>
    </w:p>
    <w:p w14:paraId="538A8F09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Термін придатності </w:t>
      </w:r>
      <w:r w:rsidRPr="006A0C9B">
        <w:rPr>
          <w:rFonts w:ascii="Times New Roman" w:eastAsia="Times New Roman" w:hAnsi="Times New Roman"/>
          <w:sz w:val="24"/>
          <w:szCs w:val="24"/>
          <w:lang w:val="uk-UA" w:eastAsia="uk-UA"/>
        </w:rPr>
        <w:t>—</w:t>
      </w: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2 роки.</w:t>
      </w:r>
    </w:p>
    <w:p w14:paraId="059E2B0F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Лише для ветеринарної медицини!</w:t>
      </w:r>
    </w:p>
    <w:p w14:paraId="1FE6894F" w14:textId="77777777" w:rsidR="000255DA" w:rsidRPr="006A0C9B" w:rsidRDefault="000255DA" w:rsidP="000255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Власник реєстраційного посвідчення і виробник готового продукту</w:t>
      </w:r>
    </w:p>
    <w:p w14:paraId="6A2E71A4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ТОВ "БРОВАФАРМА" (Україна)</w:t>
      </w:r>
    </w:p>
    <w:p w14:paraId="12CA8788" w14:textId="77777777" w:rsidR="000255DA" w:rsidRPr="006A0C9B" w:rsidRDefault="000255DA" w:rsidP="0002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6A0C9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б-р Незалежності, 18-а, м. Бровари, Київська обл., 07400</w:t>
      </w:r>
    </w:p>
    <w:p w14:paraId="4792F556" w14:textId="77777777" w:rsidR="002B2632" w:rsidRPr="000255DA" w:rsidRDefault="002B2632">
      <w:pPr>
        <w:rPr>
          <w:lang w:val="uk-UA"/>
        </w:rPr>
      </w:pPr>
    </w:p>
    <w:sectPr w:rsidR="002B2632" w:rsidRPr="000255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25"/>
    <w:rsid w:val="000255DA"/>
    <w:rsid w:val="00124DA3"/>
    <w:rsid w:val="002B2632"/>
    <w:rsid w:val="003D7355"/>
    <w:rsid w:val="00517B8E"/>
    <w:rsid w:val="005E50A3"/>
    <w:rsid w:val="00715FFF"/>
    <w:rsid w:val="00757B37"/>
    <w:rsid w:val="008665F7"/>
    <w:rsid w:val="009640F9"/>
    <w:rsid w:val="00AE1CFA"/>
    <w:rsid w:val="00D93F25"/>
    <w:rsid w:val="00F05FED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D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D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Рубанка</dc:creator>
  <cp:lastModifiedBy>Inna_Pavluk</cp:lastModifiedBy>
  <cp:revision>2</cp:revision>
  <cp:lastPrinted>2023-01-17T09:01:00Z</cp:lastPrinted>
  <dcterms:created xsi:type="dcterms:W3CDTF">2023-01-25T08:56:00Z</dcterms:created>
  <dcterms:modified xsi:type="dcterms:W3CDTF">2023-01-25T08:56:00Z</dcterms:modified>
</cp:coreProperties>
</file>