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EE3034" w14:textId="77777777" w:rsidR="00212C72" w:rsidRPr="003149C2" w:rsidRDefault="00212C72" w:rsidP="002D7C03">
      <w:pPr>
        <w:pStyle w:val="22"/>
        <w:shd w:val="clear" w:color="auto" w:fill="auto"/>
        <w:spacing w:line="240" w:lineRule="auto"/>
        <w:ind w:firstLine="567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bookmark0"/>
    </w:p>
    <w:p w14:paraId="27BBE8D3" w14:textId="77777777" w:rsidR="00635914" w:rsidRPr="003149C2" w:rsidRDefault="00273C04" w:rsidP="002D7C03">
      <w:pPr>
        <w:pStyle w:val="22"/>
        <w:shd w:val="clear" w:color="auto" w:fill="auto"/>
        <w:spacing w:line="240" w:lineRule="auto"/>
        <w:ind w:firstLine="567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3149C2">
        <w:rPr>
          <w:rFonts w:ascii="Times New Roman" w:hAnsi="Times New Roman" w:cs="Times New Roman"/>
          <w:b/>
          <w:color w:val="auto"/>
          <w:sz w:val="24"/>
          <w:szCs w:val="24"/>
        </w:rPr>
        <w:t xml:space="preserve">РОЗЧИН </w:t>
      </w:r>
      <w:r w:rsidR="00635914" w:rsidRPr="003149C2">
        <w:rPr>
          <w:rFonts w:ascii="Times New Roman" w:hAnsi="Times New Roman" w:cs="Times New Roman"/>
          <w:b/>
          <w:color w:val="auto"/>
          <w:sz w:val="24"/>
          <w:szCs w:val="24"/>
        </w:rPr>
        <w:t>ГЛЮКОЗИ 40%</w:t>
      </w:r>
    </w:p>
    <w:p w14:paraId="6EDFA763" w14:textId="77777777" w:rsidR="00635914" w:rsidRPr="003149C2" w:rsidRDefault="00273C04" w:rsidP="002D7C03">
      <w:pPr>
        <w:pStyle w:val="22"/>
        <w:shd w:val="clear" w:color="auto" w:fill="auto"/>
        <w:spacing w:line="240" w:lineRule="auto"/>
        <w:ind w:firstLine="567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3149C2">
        <w:rPr>
          <w:rFonts w:ascii="Times New Roman" w:hAnsi="Times New Roman" w:cs="Times New Roman"/>
          <w:b/>
          <w:color w:val="auto"/>
          <w:sz w:val="24"/>
          <w:szCs w:val="24"/>
        </w:rPr>
        <w:t>(</w:t>
      </w:r>
      <w:r w:rsidR="00635914" w:rsidRPr="003149C2">
        <w:rPr>
          <w:rFonts w:ascii="Times New Roman" w:hAnsi="Times New Roman" w:cs="Times New Roman"/>
          <w:b/>
          <w:color w:val="auto"/>
          <w:sz w:val="24"/>
          <w:szCs w:val="24"/>
        </w:rPr>
        <w:t>розчин для ін'єкцій</w:t>
      </w:r>
      <w:r w:rsidRPr="003149C2">
        <w:rPr>
          <w:rFonts w:ascii="Times New Roman" w:hAnsi="Times New Roman" w:cs="Times New Roman"/>
          <w:b/>
          <w:color w:val="auto"/>
          <w:sz w:val="24"/>
          <w:szCs w:val="24"/>
        </w:rPr>
        <w:t>)</w:t>
      </w:r>
    </w:p>
    <w:p w14:paraId="15257EC6" w14:textId="77777777" w:rsidR="00635914" w:rsidRPr="003149C2" w:rsidRDefault="00635914" w:rsidP="002D7C03">
      <w:pPr>
        <w:pStyle w:val="22"/>
        <w:shd w:val="clear" w:color="auto" w:fill="auto"/>
        <w:spacing w:line="240" w:lineRule="auto"/>
        <w:ind w:firstLine="567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149C2">
        <w:rPr>
          <w:rFonts w:ascii="Times New Roman" w:hAnsi="Times New Roman" w:cs="Times New Roman"/>
          <w:color w:val="auto"/>
          <w:sz w:val="24"/>
          <w:szCs w:val="24"/>
        </w:rPr>
        <w:t>листівка-вкладка</w:t>
      </w:r>
    </w:p>
    <w:p w14:paraId="5A7D2481" w14:textId="77777777" w:rsidR="00DC0B08" w:rsidRPr="003149C2" w:rsidRDefault="000F7B13" w:rsidP="002D7C03">
      <w:pPr>
        <w:pStyle w:val="20"/>
        <w:keepNext/>
        <w:keepLines/>
        <w:shd w:val="clear" w:color="auto" w:fill="auto"/>
        <w:spacing w:line="240" w:lineRule="auto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3149C2">
        <w:rPr>
          <w:rFonts w:ascii="Times New Roman" w:hAnsi="Times New Roman" w:cs="Times New Roman"/>
          <w:color w:val="auto"/>
          <w:sz w:val="24"/>
          <w:szCs w:val="24"/>
        </w:rPr>
        <w:t>Опис</w:t>
      </w:r>
      <w:bookmarkEnd w:id="0"/>
    </w:p>
    <w:p w14:paraId="0DEE5A02" w14:textId="0838B290" w:rsidR="00DC0B08" w:rsidRPr="003149C2" w:rsidRDefault="00D00B8D" w:rsidP="002D7C03">
      <w:pPr>
        <w:pStyle w:val="22"/>
        <w:shd w:val="clear" w:color="auto" w:fill="auto"/>
        <w:spacing w:line="240" w:lineRule="auto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3149C2">
        <w:rPr>
          <w:rFonts w:ascii="Times New Roman" w:hAnsi="Times New Roman" w:cs="Times New Roman"/>
          <w:color w:val="auto"/>
          <w:sz w:val="24"/>
          <w:szCs w:val="24"/>
        </w:rPr>
        <w:t>Прозора безбарвна або злегка жовтувата рідина.</w:t>
      </w:r>
    </w:p>
    <w:p w14:paraId="0BFFBCD8" w14:textId="77777777" w:rsidR="00DC0B08" w:rsidRPr="003149C2" w:rsidRDefault="000F7B13" w:rsidP="002D7C03">
      <w:pPr>
        <w:pStyle w:val="20"/>
        <w:keepNext/>
        <w:keepLines/>
        <w:shd w:val="clear" w:color="auto" w:fill="auto"/>
        <w:spacing w:line="240" w:lineRule="auto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bookmarkStart w:id="1" w:name="bookmark1"/>
      <w:r w:rsidRPr="003149C2">
        <w:rPr>
          <w:rFonts w:ascii="Times New Roman" w:hAnsi="Times New Roman" w:cs="Times New Roman"/>
          <w:color w:val="auto"/>
          <w:sz w:val="24"/>
          <w:szCs w:val="24"/>
        </w:rPr>
        <w:t>Склад</w:t>
      </w:r>
      <w:bookmarkEnd w:id="1"/>
    </w:p>
    <w:p w14:paraId="6CFC7432" w14:textId="77777777" w:rsidR="00DC0B08" w:rsidRPr="003149C2" w:rsidRDefault="00D00B8D" w:rsidP="002D7C03">
      <w:pPr>
        <w:pStyle w:val="22"/>
        <w:shd w:val="clear" w:color="auto" w:fill="auto"/>
        <w:tabs>
          <w:tab w:val="left" w:pos="4464"/>
        </w:tabs>
        <w:spacing w:line="240" w:lineRule="auto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3149C2">
        <w:rPr>
          <w:rFonts w:ascii="Times New Roman" w:hAnsi="Times New Roman" w:cs="Times New Roman"/>
          <w:color w:val="auto"/>
          <w:sz w:val="24"/>
          <w:szCs w:val="24"/>
        </w:rPr>
        <w:t>1 мл препарату містить діючу речовину:</w:t>
      </w:r>
      <w:r w:rsidRPr="003149C2">
        <w:rPr>
          <w:rFonts w:ascii="Times New Roman" w:hAnsi="Times New Roman" w:cs="Times New Roman"/>
          <w:color w:val="auto"/>
          <w:sz w:val="24"/>
          <w:szCs w:val="24"/>
        </w:rPr>
        <w:tab/>
      </w:r>
    </w:p>
    <w:p w14:paraId="2C02982D" w14:textId="77777777" w:rsidR="006775A9" w:rsidRPr="003149C2" w:rsidRDefault="00D00B8D" w:rsidP="002D7C03">
      <w:pPr>
        <w:pStyle w:val="22"/>
        <w:shd w:val="clear" w:color="auto" w:fill="auto"/>
        <w:tabs>
          <w:tab w:val="left" w:pos="4286"/>
        </w:tabs>
        <w:spacing w:line="240" w:lineRule="auto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3149C2">
        <w:rPr>
          <w:rFonts w:ascii="Times New Roman" w:hAnsi="Times New Roman" w:cs="Times New Roman"/>
          <w:color w:val="auto"/>
          <w:sz w:val="24"/>
          <w:szCs w:val="24"/>
        </w:rPr>
        <w:t>глюкозу (в перерахунку на безводну) - 40</w:t>
      </w:r>
      <w:r w:rsidR="006775A9" w:rsidRPr="003149C2">
        <w:rPr>
          <w:rFonts w:ascii="Times New Roman" w:hAnsi="Times New Roman" w:cs="Times New Roman"/>
          <w:color w:val="auto"/>
          <w:sz w:val="24"/>
          <w:szCs w:val="24"/>
        </w:rPr>
        <w:t>0</w:t>
      </w:r>
      <w:r w:rsidRPr="003149C2">
        <w:rPr>
          <w:rFonts w:ascii="Times New Roman" w:hAnsi="Times New Roman" w:cs="Times New Roman"/>
          <w:color w:val="auto"/>
          <w:sz w:val="24"/>
          <w:szCs w:val="24"/>
        </w:rPr>
        <w:t xml:space="preserve">,0 </w:t>
      </w:r>
      <w:r w:rsidR="006775A9" w:rsidRPr="003149C2">
        <w:rPr>
          <w:rFonts w:ascii="Times New Roman" w:hAnsi="Times New Roman" w:cs="Times New Roman"/>
          <w:color w:val="auto"/>
          <w:sz w:val="24"/>
          <w:szCs w:val="24"/>
        </w:rPr>
        <w:t>м</w:t>
      </w:r>
      <w:r w:rsidRPr="003149C2">
        <w:rPr>
          <w:rFonts w:ascii="Times New Roman" w:hAnsi="Times New Roman" w:cs="Times New Roman"/>
          <w:color w:val="auto"/>
          <w:sz w:val="24"/>
          <w:szCs w:val="24"/>
        </w:rPr>
        <w:t>г</w:t>
      </w:r>
      <w:r w:rsidR="006775A9" w:rsidRPr="003149C2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7A94D37B" w14:textId="77777777" w:rsidR="00DC0B08" w:rsidRPr="003149C2" w:rsidRDefault="00D00B8D" w:rsidP="002D7C03">
      <w:pPr>
        <w:pStyle w:val="22"/>
        <w:shd w:val="clear" w:color="auto" w:fill="auto"/>
        <w:tabs>
          <w:tab w:val="left" w:pos="4286"/>
        </w:tabs>
        <w:spacing w:line="240" w:lineRule="auto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3149C2">
        <w:rPr>
          <w:rFonts w:ascii="Times New Roman" w:hAnsi="Times New Roman" w:cs="Times New Roman"/>
          <w:color w:val="auto"/>
          <w:sz w:val="24"/>
          <w:szCs w:val="24"/>
        </w:rPr>
        <w:t xml:space="preserve">Допоміжні речовини: </w:t>
      </w:r>
      <w:r w:rsidR="00F46FD9" w:rsidRPr="003149C2">
        <w:rPr>
          <w:rFonts w:ascii="Times New Roman" w:hAnsi="Times New Roman" w:cs="Times New Roman"/>
          <w:color w:val="auto"/>
          <w:sz w:val="24"/>
          <w:szCs w:val="24"/>
        </w:rPr>
        <w:t>в</w:t>
      </w:r>
      <w:bookmarkStart w:id="2" w:name="_GoBack"/>
      <w:bookmarkEnd w:id="2"/>
      <w:r w:rsidR="00F46FD9" w:rsidRPr="003149C2">
        <w:rPr>
          <w:rFonts w:ascii="Times New Roman" w:hAnsi="Times New Roman" w:cs="Times New Roman"/>
          <w:color w:val="auto"/>
          <w:sz w:val="24"/>
          <w:szCs w:val="24"/>
        </w:rPr>
        <w:t>ода для ін’єкцій, кислота соляна, натрію хлорид.</w:t>
      </w:r>
    </w:p>
    <w:p w14:paraId="3A820D6B" w14:textId="77777777" w:rsidR="00DC0B08" w:rsidRPr="003149C2" w:rsidRDefault="000F7B13" w:rsidP="002D7C03">
      <w:pPr>
        <w:pStyle w:val="20"/>
        <w:keepNext/>
        <w:keepLines/>
        <w:shd w:val="clear" w:color="auto" w:fill="auto"/>
        <w:spacing w:line="240" w:lineRule="auto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bookmarkStart w:id="3" w:name="bookmark2"/>
      <w:r w:rsidRPr="003149C2">
        <w:rPr>
          <w:rFonts w:ascii="Times New Roman" w:hAnsi="Times New Roman" w:cs="Times New Roman"/>
          <w:color w:val="auto"/>
          <w:sz w:val="24"/>
          <w:szCs w:val="24"/>
        </w:rPr>
        <w:t>Фармакологічні властивості</w:t>
      </w:r>
      <w:bookmarkEnd w:id="3"/>
    </w:p>
    <w:p w14:paraId="2A49A5E7" w14:textId="77777777" w:rsidR="0005309B" w:rsidRPr="003149C2" w:rsidRDefault="0005309B" w:rsidP="002D7C03">
      <w:pPr>
        <w:pStyle w:val="22"/>
        <w:shd w:val="clear" w:color="auto" w:fill="auto"/>
        <w:spacing w:line="240" w:lineRule="auto"/>
        <w:ind w:firstLine="567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proofErr w:type="spellStart"/>
      <w:r w:rsidRPr="003149C2">
        <w:rPr>
          <w:rFonts w:ascii="Times New Roman" w:hAnsi="Times New Roman" w:cs="Times New Roman"/>
          <w:b/>
          <w:i/>
          <w:color w:val="auto"/>
          <w:sz w:val="24"/>
          <w:szCs w:val="24"/>
        </w:rPr>
        <w:t>АТС-vet</w:t>
      </w:r>
      <w:proofErr w:type="spellEnd"/>
      <w:r w:rsidRPr="003149C2"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 класифікаційний код: </w:t>
      </w:r>
      <w:r w:rsidR="00A74F0D" w:rsidRPr="003149C2">
        <w:rPr>
          <w:rFonts w:ascii="Times New Roman" w:hAnsi="Times New Roman" w:cs="Times New Roman"/>
          <w:b/>
          <w:i/>
          <w:color w:val="auto"/>
          <w:sz w:val="24"/>
          <w:szCs w:val="24"/>
          <w:lang w:val="en-US"/>
        </w:rPr>
        <w:t>Q</w:t>
      </w:r>
      <w:r w:rsidRPr="003149C2"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B05B - Розчини для </w:t>
      </w:r>
      <w:proofErr w:type="spellStart"/>
      <w:r w:rsidRPr="003149C2">
        <w:rPr>
          <w:rFonts w:ascii="Times New Roman" w:hAnsi="Times New Roman" w:cs="Times New Roman"/>
          <w:b/>
          <w:i/>
          <w:color w:val="auto"/>
          <w:sz w:val="24"/>
          <w:szCs w:val="24"/>
        </w:rPr>
        <w:t>парентерального</w:t>
      </w:r>
      <w:proofErr w:type="spellEnd"/>
      <w:r w:rsidRPr="003149C2"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 живлення. </w:t>
      </w:r>
      <w:r w:rsidR="00A74F0D" w:rsidRPr="003149C2">
        <w:rPr>
          <w:rFonts w:ascii="Times New Roman" w:hAnsi="Times New Roman" w:cs="Times New Roman"/>
          <w:b/>
          <w:i/>
          <w:color w:val="auto"/>
          <w:sz w:val="24"/>
          <w:szCs w:val="24"/>
          <w:lang w:val="en-US"/>
        </w:rPr>
        <w:t>Q</w:t>
      </w:r>
      <w:r w:rsidRPr="003149C2">
        <w:rPr>
          <w:rFonts w:ascii="Times New Roman" w:hAnsi="Times New Roman" w:cs="Times New Roman"/>
          <w:b/>
          <w:i/>
          <w:color w:val="auto"/>
          <w:sz w:val="24"/>
          <w:szCs w:val="24"/>
        </w:rPr>
        <w:t>B05BA03 - Вуглеводи.</w:t>
      </w:r>
    </w:p>
    <w:p w14:paraId="666E5533" w14:textId="77777777" w:rsidR="00DC0B08" w:rsidRPr="003149C2" w:rsidRDefault="00D00B8D" w:rsidP="002D7C03">
      <w:pPr>
        <w:pStyle w:val="22"/>
        <w:shd w:val="clear" w:color="auto" w:fill="auto"/>
        <w:spacing w:line="240" w:lineRule="auto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3149C2">
        <w:rPr>
          <w:rFonts w:ascii="Times New Roman" w:hAnsi="Times New Roman" w:cs="Times New Roman"/>
          <w:color w:val="auto"/>
          <w:sz w:val="24"/>
          <w:szCs w:val="24"/>
        </w:rPr>
        <w:t xml:space="preserve">Препарат підвищує осмотичний тиск плазми крові, збільшує потік рідини, а разом з нею і кількість продуктів розпаду та токсинів із тканин, підвищує обмін речовин, посилює діурез, покращує роботу серця, розширює судини. Помірно подразнюючи </w:t>
      </w:r>
      <w:proofErr w:type="spellStart"/>
      <w:r w:rsidRPr="003149C2">
        <w:rPr>
          <w:rFonts w:ascii="Times New Roman" w:hAnsi="Times New Roman" w:cs="Times New Roman"/>
          <w:color w:val="auto"/>
          <w:sz w:val="24"/>
          <w:szCs w:val="24"/>
        </w:rPr>
        <w:t>інтеррецептори</w:t>
      </w:r>
      <w:proofErr w:type="spellEnd"/>
      <w:r w:rsidRPr="003149C2">
        <w:rPr>
          <w:rFonts w:ascii="Times New Roman" w:hAnsi="Times New Roman" w:cs="Times New Roman"/>
          <w:color w:val="auto"/>
          <w:sz w:val="24"/>
          <w:szCs w:val="24"/>
        </w:rPr>
        <w:t xml:space="preserve"> судин та інших тканин, глюкоза безпосередньо та рефлекторно через центральну нервову систему підсилює функції клітин та тканин, проявляє антитоксичний вплив, тонізує вегетативну </w:t>
      </w:r>
      <w:proofErr w:type="spellStart"/>
      <w:r w:rsidRPr="003149C2">
        <w:rPr>
          <w:rFonts w:ascii="Times New Roman" w:hAnsi="Times New Roman" w:cs="Times New Roman"/>
          <w:color w:val="auto"/>
          <w:sz w:val="24"/>
          <w:szCs w:val="24"/>
        </w:rPr>
        <w:t>інервацію</w:t>
      </w:r>
      <w:proofErr w:type="spellEnd"/>
      <w:r w:rsidRPr="003149C2">
        <w:rPr>
          <w:rFonts w:ascii="Times New Roman" w:hAnsi="Times New Roman" w:cs="Times New Roman"/>
          <w:color w:val="auto"/>
          <w:sz w:val="24"/>
          <w:szCs w:val="24"/>
        </w:rPr>
        <w:t>, підвищує захисні сили організму, стимулює синтез гормонів та ферментів.</w:t>
      </w:r>
    </w:p>
    <w:p w14:paraId="31C76DE7" w14:textId="77777777" w:rsidR="004B4332" w:rsidRPr="003149C2" w:rsidRDefault="004B4332" w:rsidP="002D7C03">
      <w:pPr>
        <w:pStyle w:val="22"/>
        <w:shd w:val="clear" w:color="auto" w:fill="auto"/>
        <w:spacing w:line="240" w:lineRule="auto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3149C2">
        <w:rPr>
          <w:rFonts w:ascii="Times New Roman" w:hAnsi="Times New Roman" w:cs="Times New Roman"/>
          <w:color w:val="auto"/>
          <w:sz w:val="24"/>
          <w:szCs w:val="24"/>
        </w:rPr>
        <w:t xml:space="preserve">Глюкоза часто є складовою пероральної та </w:t>
      </w:r>
      <w:proofErr w:type="spellStart"/>
      <w:r w:rsidRPr="003149C2">
        <w:rPr>
          <w:rFonts w:ascii="Times New Roman" w:hAnsi="Times New Roman" w:cs="Times New Roman"/>
          <w:color w:val="auto"/>
          <w:sz w:val="24"/>
          <w:szCs w:val="24"/>
        </w:rPr>
        <w:t>парентеральної</w:t>
      </w:r>
      <w:proofErr w:type="spellEnd"/>
      <w:r w:rsidRPr="003149C2">
        <w:rPr>
          <w:rFonts w:ascii="Times New Roman" w:hAnsi="Times New Roman" w:cs="Times New Roman"/>
          <w:color w:val="auto"/>
          <w:sz w:val="24"/>
          <w:szCs w:val="24"/>
        </w:rPr>
        <w:t xml:space="preserve"> рідинної терапії, у тому числі для </w:t>
      </w:r>
      <w:proofErr w:type="spellStart"/>
      <w:r w:rsidRPr="003149C2">
        <w:rPr>
          <w:rFonts w:ascii="Times New Roman" w:hAnsi="Times New Roman" w:cs="Times New Roman"/>
          <w:color w:val="auto"/>
          <w:sz w:val="24"/>
          <w:szCs w:val="24"/>
        </w:rPr>
        <w:t>парентерального</w:t>
      </w:r>
      <w:proofErr w:type="spellEnd"/>
      <w:r w:rsidRPr="003149C2">
        <w:rPr>
          <w:rFonts w:ascii="Times New Roman" w:hAnsi="Times New Roman" w:cs="Times New Roman"/>
          <w:color w:val="auto"/>
          <w:sz w:val="24"/>
          <w:szCs w:val="24"/>
        </w:rPr>
        <w:t xml:space="preserve"> живлення. Розчини глюкози широко застосовуються при лікуванні захворювань обміну речовин, важливим компонентом яких є гіпоглікемія. Приклади цих станів включають токсемію вагітності або хворобу близнюків у овець, </w:t>
      </w:r>
      <w:proofErr w:type="spellStart"/>
      <w:r w:rsidRPr="003149C2">
        <w:rPr>
          <w:rFonts w:ascii="Times New Roman" w:hAnsi="Times New Roman" w:cs="Times New Roman"/>
          <w:color w:val="auto"/>
          <w:sz w:val="24"/>
          <w:szCs w:val="24"/>
        </w:rPr>
        <w:t>ацетонемію</w:t>
      </w:r>
      <w:proofErr w:type="spellEnd"/>
      <w:r w:rsidRPr="003149C2">
        <w:rPr>
          <w:rFonts w:ascii="Times New Roman" w:hAnsi="Times New Roman" w:cs="Times New Roman"/>
          <w:color w:val="auto"/>
          <w:sz w:val="24"/>
          <w:szCs w:val="24"/>
        </w:rPr>
        <w:t xml:space="preserve"> або </w:t>
      </w:r>
      <w:proofErr w:type="spellStart"/>
      <w:r w:rsidRPr="003149C2">
        <w:rPr>
          <w:rFonts w:ascii="Times New Roman" w:hAnsi="Times New Roman" w:cs="Times New Roman"/>
          <w:color w:val="auto"/>
          <w:sz w:val="24"/>
          <w:szCs w:val="24"/>
        </w:rPr>
        <w:t>кетоз</w:t>
      </w:r>
      <w:proofErr w:type="spellEnd"/>
      <w:r w:rsidRPr="003149C2">
        <w:rPr>
          <w:rFonts w:ascii="Times New Roman" w:hAnsi="Times New Roman" w:cs="Times New Roman"/>
          <w:color w:val="auto"/>
          <w:sz w:val="24"/>
          <w:szCs w:val="24"/>
        </w:rPr>
        <w:t xml:space="preserve"> у великої рогатої худоби.</w:t>
      </w:r>
    </w:p>
    <w:p w14:paraId="4AD011BB" w14:textId="77777777" w:rsidR="00B63C02" w:rsidRPr="003149C2" w:rsidRDefault="00B63C02" w:rsidP="002D7C03">
      <w:pPr>
        <w:pStyle w:val="22"/>
        <w:shd w:val="clear" w:color="auto" w:fill="auto"/>
        <w:spacing w:line="240" w:lineRule="auto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3149C2">
        <w:rPr>
          <w:rFonts w:ascii="Times New Roman" w:hAnsi="Times New Roman" w:cs="Times New Roman"/>
          <w:color w:val="auto"/>
          <w:sz w:val="24"/>
          <w:szCs w:val="24"/>
        </w:rPr>
        <w:t xml:space="preserve">Після внутрішньовенного введення глюкоза з током крові надходить до органів і тканин, де включається в процеси метаболізму. Запаси глюкози відкладаються в клітинах багатьох тканин у вигляді глікогену. Вступаючи в процес гліколізу глюкоза </w:t>
      </w:r>
      <w:proofErr w:type="spellStart"/>
      <w:r w:rsidRPr="003149C2">
        <w:rPr>
          <w:rFonts w:ascii="Times New Roman" w:hAnsi="Times New Roman" w:cs="Times New Roman"/>
          <w:color w:val="auto"/>
          <w:sz w:val="24"/>
          <w:szCs w:val="24"/>
        </w:rPr>
        <w:t>метаболізується</w:t>
      </w:r>
      <w:proofErr w:type="spellEnd"/>
      <w:r w:rsidRPr="003149C2">
        <w:rPr>
          <w:rFonts w:ascii="Times New Roman" w:hAnsi="Times New Roman" w:cs="Times New Roman"/>
          <w:color w:val="auto"/>
          <w:sz w:val="24"/>
          <w:szCs w:val="24"/>
        </w:rPr>
        <w:t xml:space="preserve"> до </w:t>
      </w:r>
      <w:proofErr w:type="spellStart"/>
      <w:r w:rsidRPr="003149C2">
        <w:rPr>
          <w:rFonts w:ascii="Times New Roman" w:hAnsi="Times New Roman" w:cs="Times New Roman"/>
          <w:color w:val="auto"/>
          <w:sz w:val="24"/>
          <w:szCs w:val="24"/>
        </w:rPr>
        <w:t>пірувату</w:t>
      </w:r>
      <w:proofErr w:type="spellEnd"/>
      <w:r w:rsidRPr="003149C2">
        <w:rPr>
          <w:rFonts w:ascii="Times New Roman" w:hAnsi="Times New Roman" w:cs="Times New Roman"/>
          <w:color w:val="auto"/>
          <w:sz w:val="24"/>
          <w:szCs w:val="24"/>
        </w:rPr>
        <w:t xml:space="preserve"> або лактату, в аеробних умовах </w:t>
      </w:r>
      <w:proofErr w:type="spellStart"/>
      <w:r w:rsidRPr="003149C2">
        <w:rPr>
          <w:rFonts w:ascii="Times New Roman" w:hAnsi="Times New Roman" w:cs="Times New Roman"/>
          <w:color w:val="auto"/>
          <w:sz w:val="24"/>
          <w:szCs w:val="24"/>
        </w:rPr>
        <w:t>піруват</w:t>
      </w:r>
      <w:proofErr w:type="spellEnd"/>
      <w:r w:rsidRPr="003149C2">
        <w:rPr>
          <w:rFonts w:ascii="Times New Roman" w:hAnsi="Times New Roman" w:cs="Times New Roman"/>
          <w:color w:val="auto"/>
          <w:sz w:val="24"/>
          <w:szCs w:val="24"/>
        </w:rPr>
        <w:t xml:space="preserve"> повністю </w:t>
      </w:r>
      <w:proofErr w:type="spellStart"/>
      <w:r w:rsidRPr="003149C2">
        <w:rPr>
          <w:rFonts w:ascii="Times New Roman" w:hAnsi="Times New Roman" w:cs="Times New Roman"/>
          <w:color w:val="auto"/>
          <w:sz w:val="24"/>
          <w:szCs w:val="24"/>
        </w:rPr>
        <w:t>метаболізується</w:t>
      </w:r>
      <w:proofErr w:type="spellEnd"/>
      <w:r w:rsidRPr="003149C2">
        <w:rPr>
          <w:rFonts w:ascii="Times New Roman" w:hAnsi="Times New Roman" w:cs="Times New Roman"/>
          <w:color w:val="auto"/>
          <w:sz w:val="24"/>
          <w:szCs w:val="24"/>
        </w:rPr>
        <w:t xml:space="preserve"> до вуглекислого газу і води з утворенням енергії у формі АТФ. Кінцеві продукти повного окислення глюкози виділяються легенями (вуглекислий газ) і нирками (вода).</w:t>
      </w:r>
    </w:p>
    <w:p w14:paraId="2B451278" w14:textId="77777777" w:rsidR="00DC0B08" w:rsidRPr="003149C2" w:rsidRDefault="000F7B13" w:rsidP="002D7C03">
      <w:pPr>
        <w:pStyle w:val="20"/>
        <w:keepNext/>
        <w:keepLines/>
        <w:shd w:val="clear" w:color="auto" w:fill="auto"/>
        <w:spacing w:line="240" w:lineRule="auto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bookmarkStart w:id="4" w:name="bookmark3"/>
      <w:r w:rsidRPr="003149C2">
        <w:rPr>
          <w:rFonts w:ascii="Times New Roman" w:hAnsi="Times New Roman" w:cs="Times New Roman"/>
          <w:color w:val="auto"/>
          <w:sz w:val="24"/>
          <w:szCs w:val="24"/>
        </w:rPr>
        <w:t>Застосування</w:t>
      </w:r>
      <w:bookmarkEnd w:id="4"/>
    </w:p>
    <w:p w14:paraId="13E24FC7" w14:textId="05C87BC4" w:rsidR="00241ABF" w:rsidRPr="003149C2" w:rsidRDefault="000F0F09" w:rsidP="002D7C03">
      <w:pPr>
        <w:pStyle w:val="22"/>
        <w:shd w:val="clear" w:color="auto" w:fill="auto"/>
        <w:spacing w:line="240" w:lineRule="auto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3149C2">
        <w:rPr>
          <w:rFonts w:ascii="Times New Roman" w:hAnsi="Times New Roman" w:cs="Times New Roman"/>
          <w:color w:val="auto"/>
          <w:sz w:val="24"/>
          <w:szCs w:val="24"/>
        </w:rPr>
        <w:t xml:space="preserve">Для лікування великої рогатої худоби, коней, свиней, овець, кіз, собак та хутрових звірів як допоміжний засіб у складі комплексної терапії у випадку гострих інфекцій, </w:t>
      </w:r>
      <w:proofErr w:type="spellStart"/>
      <w:r w:rsidRPr="003149C2">
        <w:rPr>
          <w:rFonts w:ascii="Times New Roman" w:hAnsi="Times New Roman" w:cs="Times New Roman"/>
          <w:color w:val="auto"/>
          <w:sz w:val="24"/>
          <w:szCs w:val="24"/>
        </w:rPr>
        <w:t>кровопаразитарних</w:t>
      </w:r>
      <w:proofErr w:type="spellEnd"/>
      <w:r w:rsidRPr="003149C2">
        <w:rPr>
          <w:rFonts w:ascii="Times New Roman" w:hAnsi="Times New Roman" w:cs="Times New Roman"/>
          <w:color w:val="auto"/>
          <w:sz w:val="24"/>
          <w:szCs w:val="24"/>
        </w:rPr>
        <w:t xml:space="preserve"> захворювань, хронічної серцево-судинної недостатності, за падіння кров'яного тиску; у складі протишокових і </w:t>
      </w:r>
      <w:proofErr w:type="spellStart"/>
      <w:r w:rsidRPr="003149C2">
        <w:rPr>
          <w:rFonts w:ascii="Times New Roman" w:hAnsi="Times New Roman" w:cs="Times New Roman"/>
          <w:color w:val="auto"/>
          <w:sz w:val="24"/>
          <w:szCs w:val="24"/>
        </w:rPr>
        <w:t>кровозамінних</w:t>
      </w:r>
      <w:proofErr w:type="spellEnd"/>
      <w:r w:rsidRPr="003149C2">
        <w:rPr>
          <w:rFonts w:ascii="Times New Roman" w:hAnsi="Times New Roman" w:cs="Times New Roman"/>
          <w:color w:val="auto"/>
          <w:sz w:val="24"/>
          <w:szCs w:val="24"/>
        </w:rPr>
        <w:t xml:space="preserve"> рідин, які застосовують при шоковому стані, колапсі, великих втратах крові; у разі виникнення токсикоінфекцій, отруєнь, набряку та гангрени легень, захворювань печінки (гепатити, цироз); за недостатнього діурезу, за захворювань травного каналу з явищами інтоксикації та судомах м'язів, </w:t>
      </w:r>
      <w:proofErr w:type="spellStart"/>
      <w:r w:rsidRPr="003149C2">
        <w:rPr>
          <w:rFonts w:ascii="Times New Roman" w:hAnsi="Times New Roman" w:cs="Times New Roman"/>
          <w:color w:val="auto"/>
          <w:sz w:val="24"/>
          <w:szCs w:val="24"/>
        </w:rPr>
        <w:t>ацетонемії</w:t>
      </w:r>
      <w:proofErr w:type="spellEnd"/>
      <w:r w:rsidRPr="003149C2">
        <w:rPr>
          <w:rFonts w:ascii="Times New Roman" w:hAnsi="Times New Roman" w:cs="Times New Roman"/>
          <w:color w:val="auto"/>
          <w:sz w:val="24"/>
          <w:szCs w:val="24"/>
        </w:rPr>
        <w:t xml:space="preserve">, післяродовій </w:t>
      </w:r>
      <w:proofErr w:type="spellStart"/>
      <w:r w:rsidRPr="003149C2">
        <w:rPr>
          <w:rFonts w:ascii="Times New Roman" w:hAnsi="Times New Roman" w:cs="Times New Roman"/>
          <w:color w:val="auto"/>
          <w:sz w:val="24"/>
          <w:szCs w:val="24"/>
        </w:rPr>
        <w:t>гемоглобінурії</w:t>
      </w:r>
      <w:proofErr w:type="spellEnd"/>
      <w:r w:rsidRPr="003149C2">
        <w:rPr>
          <w:rFonts w:ascii="Times New Roman" w:hAnsi="Times New Roman" w:cs="Times New Roman"/>
          <w:color w:val="auto"/>
          <w:sz w:val="24"/>
          <w:szCs w:val="24"/>
        </w:rPr>
        <w:t xml:space="preserve"> у корів, </w:t>
      </w:r>
      <w:proofErr w:type="spellStart"/>
      <w:r w:rsidRPr="003149C2">
        <w:rPr>
          <w:rFonts w:ascii="Times New Roman" w:hAnsi="Times New Roman" w:cs="Times New Roman"/>
          <w:color w:val="auto"/>
          <w:sz w:val="24"/>
          <w:szCs w:val="24"/>
        </w:rPr>
        <w:t>кетонурії</w:t>
      </w:r>
      <w:proofErr w:type="spellEnd"/>
      <w:r w:rsidRPr="003149C2">
        <w:rPr>
          <w:rFonts w:ascii="Times New Roman" w:hAnsi="Times New Roman" w:cs="Times New Roman"/>
          <w:color w:val="auto"/>
          <w:sz w:val="24"/>
          <w:szCs w:val="24"/>
        </w:rPr>
        <w:t xml:space="preserve"> та токсемії молочних корів, </w:t>
      </w:r>
      <w:proofErr w:type="spellStart"/>
      <w:r w:rsidRPr="003149C2">
        <w:rPr>
          <w:rFonts w:ascii="Times New Roman" w:hAnsi="Times New Roman" w:cs="Times New Roman"/>
          <w:color w:val="auto"/>
          <w:sz w:val="24"/>
          <w:szCs w:val="24"/>
        </w:rPr>
        <w:t>кетонурії</w:t>
      </w:r>
      <w:proofErr w:type="spellEnd"/>
      <w:r w:rsidRPr="003149C2">
        <w:rPr>
          <w:rFonts w:ascii="Times New Roman" w:hAnsi="Times New Roman" w:cs="Times New Roman"/>
          <w:color w:val="auto"/>
          <w:sz w:val="24"/>
          <w:szCs w:val="24"/>
        </w:rPr>
        <w:t xml:space="preserve"> овець; як кровоспинний засіб у разі шлунково-кишкових, легеневих та інших внутрішніх кровотеч, </w:t>
      </w:r>
      <w:proofErr w:type="spellStart"/>
      <w:r w:rsidRPr="003149C2">
        <w:rPr>
          <w:rFonts w:ascii="Times New Roman" w:hAnsi="Times New Roman" w:cs="Times New Roman"/>
          <w:color w:val="auto"/>
          <w:sz w:val="24"/>
          <w:szCs w:val="24"/>
        </w:rPr>
        <w:t>геморагічного</w:t>
      </w:r>
      <w:proofErr w:type="spellEnd"/>
      <w:r w:rsidRPr="003149C2">
        <w:rPr>
          <w:rFonts w:ascii="Times New Roman" w:hAnsi="Times New Roman" w:cs="Times New Roman"/>
          <w:color w:val="auto"/>
          <w:sz w:val="24"/>
          <w:szCs w:val="24"/>
        </w:rPr>
        <w:t xml:space="preserve"> діатезу; як енергетичний і дієтичний засіб ослабленим та виснаженим тваринам; за розладів функції центральної нервової системи (пригніченні і збудженні), порушенні вегетативної </w:t>
      </w:r>
      <w:proofErr w:type="spellStart"/>
      <w:r w:rsidRPr="003149C2">
        <w:rPr>
          <w:rFonts w:ascii="Times New Roman" w:hAnsi="Times New Roman" w:cs="Times New Roman"/>
          <w:color w:val="auto"/>
          <w:sz w:val="24"/>
          <w:szCs w:val="24"/>
        </w:rPr>
        <w:t>інервації</w:t>
      </w:r>
      <w:proofErr w:type="spellEnd"/>
      <w:r w:rsidRPr="003149C2">
        <w:rPr>
          <w:rFonts w:ascii="Times New Roman" w:hAnsi="Times New Roman" w:cs="Times New Roman"/>
          <w:color w:val="auto"/>
          <w:sz w:val="24"/>
          <w:szCs w:val="24"/>
        </w:rPr>
        <w:t xml:space="preserve">, різних форм серцевої недостатності, слабкій скоротливості матки, родильному парезі, інтоксикаціях; для розведення різних лікарських засобів при введенні у вену (сумісних з глюкозою); як компонент </w:t>
      </w:r>
      <w:proofErr w:type="spellStart"/>
      <w:r w:rsidRPr="003149C2">
        <w:rPr>
          <w:rFonts w:ascii="Times New Roman" w:hAnsi="Times New Roman" w:cs="Times New Roman"/>
          <w:color w:val="auto"/>
          <w:sz w:val="24"/>
          <w:szCs w:val="24"/>
        </w:rPr>
        <w:t>парентерального</w:t>
      </w:r>
      <w:proofErr w:type="spellEnd"/>
      <w:r w:rsidRPr="003149C2">
        <w:rPr>
          <w:rFonts w:ascii="Times New Roman" w:hAnsi="Times New Roman" w:cs="Times New Roman"/>
          <w:color w:val="auto"/>
          <w:sz w:val="24"/>
          <w:szCs w:val="24"/>
        </w:rPr>
        <w:t xml:space="preserve"> живлення.</w:t>
      </w:r>
    </w:p>
    <w:p w14:paraId="6C1B3206" w14:textId="77777777" w:rsidR="00EE1911" w:rsidRPr="003149C2" w:rsidRDefault="00EE1911" w:rsidP="002D7C03">
      <w:pPr>
        <w:pStyle w:val="22"/>
        <w:shd w:val="clear" w:color="auto" w:fill="auto"/>
        <w:spacing w:line="240" w:lineRule="auto"/>
        <w:ind w:firstLine="567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5" w:name="bookmark4"/>
      <w:r w:rsidRPr="003149C2">
        <w:rPr>
          <w:rFonts w:ascii="Times New Roman" w:hAnsi="Times New Roman" w:cs="Times New Roman"/>
          <w:b/>
          <w:color w:val="auto"/>
          <w:sz w:val="24"/>
          <w:szCs w:val="24"/>
        </w:rPr>
        <w:t>Протипоказання</w:t>
      </w:r>
    </w:p>
    <w:p w14:paraId="6A5AFAE0" w14:textId="77777777" w:rsidR="004700A2" w:rsidRPr="003149C2" w:rsidRDefault="00EE1911" w:rsidP="002D7C03">
      <w:pPr>
        <w:pStyle w:val="22"/>
        <w:shd w:val="clear" w:color="auto" w:fill="auto"/>
        <w:spacing w:line="240" w:lineRule="auto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3149C2">
        <w:rPr>
          <w:rFonts w:ascii="Times New Roman" w:hAnsi="Times New Roman" w:cs="Times New Roman"/>
          <w:color w:val="auto"/>
          <w:sz w:val="24"/>
          <w:szCs w:val="24"/>
        </w:rPr>
        <w:t>Цукровий діабет і різні стани, що супроводжуються гіперглікемією.</w:t>
      </w:r>
      <w:r w:rsidR="002D05F7" w:rsidRPr="003149C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3F575664" w14:textId="77777777" w:rsidR="00026AE1" w:rsidRPr="003149C2" w:rsidRDefault="002D05F7" w:rsidP="002D7C03">
      <w:pPr>
        <w:pStyle w:val="22"/>
        <w:shd w:val="clear" w:color="auto" w:fill="auto"/>
        <w:spacing w:line="240" w:lineRule="auto"/>
        <w:ind w:firstLine="567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3149C2">
        <w:rPr>
          <w:rFonts w:ascii="Times New Roman" w:hAnsi="Times New Roman" w:cs="Times New Roman"/>
          <w:color w:val="auto"/>
          <w:sz w:val="24"/>
          <w:szCs w:val="24"/>
        </w:rPr>
        <w:t xml:space="preserve">Не вводити </w:t>
      </w:r>
      <w:proofErr w:type="spellStart"/>
      <w:r w:rsidRPr="003149C2">
        <w:rPr>
          <w:rFonts w:ascii="Times New Roman" w:hAnsi="Times New Roman" w:cs="Times New Roman"/>
          <w:color w:val="auto"/>
          <w:sz w:val="24"/>
          <w:szCs w:val="24"/>
        </w:rPr>
        <w:t>пiдшкiрно</w:t>
      </w:r>
      <w:proofErr w:type="spellEnd"/>
      <w:r w:rsidRPr="003149C2">
        <w:rPr>
          <w:rFonts w:ascii="Times New Roman" w:hAnsi="Times New Roman" w:cs="Times New Roman"/>
          <w:color w:val="auto"/>
          <w:sz w:val="24"/>
          <w:szCs w:val="24"/>
          <w:lang w:val="ru-RU"/>
        </w:rPr>
        <w:t>!</w:t>
      </w:r>
    </w:p>
    <w:p w14:paraId="149A0D34" w14:textId="77777777" w:rsidR="00DC0B08" w:rsidRPr="003149C2" w:rsidRDefault="000F7B13" w:rsidP="002D7C03">
      <w:pPr>
        <w:pStyle w:val="20"/>
        <w:keepNext/>
        <w:keepLines/>
        <w:shd w:val="clear" w:color="auto" w:fill="auto"/>
        <w:spacing w:line="240" w:lineRule="auto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3149C2">
        <w:rPr>
          <w:rFonts w:ascii="Times New Roman" w:hAnsi="Times New Roman" w:cs="Times New Roman"/>
          <w:color w:val="auto"/>
          <w:sz w:val="24"/>
          <w:szCs w:val="24"/>
        </w:rPr>
        <w:t>Дозування</w:t>
      </w:r>
      <w:bookmarkEnd w:id="5"/>
    </w:p>
    <w:p w14:paraId="74F93351" w14:textId="77777777" w:rsidR="005F7193" w:rsidRPr="003149C2" w:rsidRDefault="005F7193" w:rsidP="005F7193">
      <w:pPr>
        <w:pStyle w:val="22"/>
        <w:shd w:val="clear" w:color="auto" w:fill="auto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3149C2">
        <w:rPr>
          <w:rFonts w:ascii="Times New Roman" w:hAnsi="Times New Roman" w:cs="Times New Roman"/>
          <w:color w:val="auto"/>
          <w:sz w:val="24"/>
          <w:szCs w:val="24"/>
        </w:rPr>
        <w:t>Препарат застосовують внутрішньовенно (повільно) 1-2 рази на добу у дозах:</w:t>
      </w:r>
    </w:p>
    <w:p w14:paraId="1732A9CF" w14:textId="77777777" w:rsidR="005F7193" w:rsidRPr="003149C2" w:rsidRDefault="005F7193" w:rsidP="005F7193">
      <w:pPr>
        <w:pStyle w:val="22"/>
        <w:shd w:val="clear" w:color="auto" w:fill="auto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551"/>
        <w:gridCol w:w="2653"/>
      </w:tblGrid>
      <w:tr w:rsidR="003149C2" w:rsidRPr="003149C2" w14:paraId="69E3E683" w14:textId="77777777" w:rsidTr="003D666E">
        <w:tc>
          <w:tcPr>
            <w:tcW w:w="3544" w:type="dxa"/>
            <w:vMerge w:val="restart"/>
            <w:shd w:val="clear" w:color="auto" w:fill="auto"/>
          </w:tcPr>
          <w:p w14:paraId="0DA91596" w14:textId="77777777" w:rsidR="005F7193" w:rsidRPr="003149C2" w:rsidRDefault="005F7193" w:rsidP="003D666E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149C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Вид тварин</w:t>
            </w:r>
          </w:p>
        </w:tc>
        <w:tc>
          <w:tcPr>
            <w:tcW w:w="5204" w:type="dxa"/>
            <w:gridSpan w:val="2"/>
            <w:shd w:val="clear" w:color="auto" w:fill="auto"/>
          </w:tcPr>
          <w:p w14:paraId="2AADD57D" w14:textId="77777777" w:rsidR="005F7193" w:rsidRPr="003149C2" w:rsidRDefault="005F7193" w:rsidP="003D666E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149C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Доза, мл на тварину</w:t>
            </w:r>
          </w:p>
        </w:tc>
      </w:tr>
      <w:tr w:rsidR="003149C2" w:rsidRPr="003149C2" w14:paraId="43936D75" w14:textId="77777777" w:rsidTr="003D666E">
        <w:tc>
          <w:tcPr>
            <w:tcW w:w="3544" w:type="dxa"/>
            <w:vMerge/>
            <w:shd w:val="clear" w:color="auto" w:fill="auto"/>
          </w:tcPr>
          <w:p w14:paraId="670F2214" w14:textId="77777777" w:rsidR="005F7193" w:rsidRPr="003149C2" w:rsidRDefault="005F7193" w:rsidP="003D666E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4A9B4816" w14:textId="77777777" w:rsidR="005F7193" w:rsidRPr="003149C2" w:rsidRDefault="005F7193" w:rsidP="003D666E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149C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Дорослі</w:t>
            </w:r>
          </w:p>
        </w:tc>
        <w:tc>
          <w:tcPr>
            <w:tcW w:w="2653" w:type="dxa"/>
            <w:shd w:val="clear" w:color="auto" w:fill="auto"/>
          </w:tcPr>
          <w:p w14:paraId="42294045" w14:textId="77777777" w:rsidR="005F7193" w:rsidRPr="003149C2" w:rsidRDefault="005F7193" w:rsidP="003D666E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149C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Молодняк</w:t>
            </w:r>
          </w:p>
        </w:tc>
      </w:tr>
      <w:tr w:rsidR="003149C2" w:rsidRPr="003149C2" w14:paraId="3E3A2121" w14:textId="77777777" w:rsidTr="003D666E">
        <w:tc>
          <w:tcPr>
            <w:tcW w:w="3544" w:type="dxa"/>
            <w:shd w:val="clear" w:color="auto" w:fill="auto"/>
          </w:tcPr>
          <w:p w14:paraId="09DB0BE8" w14:textId="77777777" w:rsidR="005F7193" w:rsidRPr="003149C2" w:rsidRDefault="005F7193" w:rsidP="003D666E">
            <w:pPr>
              <w:pStyle w:val="22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149C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Велика рогата худоба </w:t>
            </w:r>
          </w:p>
        </w:tc>
        <w:tc>
          <w:tcPr>
            <w:tcW w:w="2551" w:type="dxa"/>
            <w:shd w:val="clear" w:color="auto" w:fill="auto"/>
          </w:tcPr>
          <w:p w14:paraId="33647410" w14:textId="77777777" w:rsidR="005F7193" w:rsidRPr="003149C2" w:rsidRDefault="005F7193" w:rsidP="003D666E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149C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150-350</w:t>
            </w:r>
          </w:p>
        </w:tc>
        <w:tc>
          <w:tcPr>
            <w:tcW w:w="2653" w:type="dxa"/>
            <w:shd w:val="clear" w:color="auto" w:fill="auto"/>
          </w:tcPr>
          <w:p w14:paraId="2FC546CE" w14:textId="77777777" w:rsidR="005F7193" w:rsidRPr="003149C2" w:rsidRDefault="00E81AAA" w:rsidP="003D666E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149C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  <w:r w:rsidR="005F7193" w:rsidRPr="003149C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0-150</w:t>
            </w:r>
          </w:p>
        </w:tc>
      </w:tr>
      <w:tr w:rsidR="003149C2" w:rsidRPr="003149C2" w14:paraId="4CFF3BC8" w14:textId="77777777" w:rsidTr="003D666E">
        <w:tc>
          <w:tcPr>
            <w:tcW w:w="3544" w:type="dxa"/>
            <w:shd w:val="clear" w:color="auto" w:fill="auto"/>
          </w:tcPr>
          <w:p w14:paraId="5715D617" w14:textId="77777777" w:rsidR="005F7193" w:rsidRPr="003149C2" w:rsidRDefault="005F7193" w:rsidP="003D666E">
            <w:pPr>
              <w:pStyle w:val="22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149C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Коні</w:t>
            </w:r>
          </w:p>
        </w:tc>
        <w:tc>
          <w:tcPr>
            <w:tcW w:w="2551" w:type="dxa"/>
            <w:shd w:val="clear" w:color="auto" w:fill="auto"/>
          </w:tcPr>
          <w:p w14:paraId="7BC307CB" w14:textId="77777777" w:rsidR="005F7193" w:rsidRPr="003149C2" w:rsidRDefault="005F7193" w:rsidP="00E81AAA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149C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 w:rsidR="00E81AAA" w:rsidRPr="003149C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00-15</w:t>
            </w:r>
            <w:r w:rsidRPr="003149C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2653" w:type="dxa"/>
            <w:shd w:val="clear" w:color="auto" w:fill="auto"/>
          </w:tcPr>
          <w:p w14:paraId="040EF5FA" w14:textId="77777777" w:rsidR="005F7193" w:rsidRPr="003149C2" w:rsidRDefault="00E81AAA" w:rsidP="00E81AAA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149C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  <w:r w:rsidR="005F7193" w:rsidRPr="003149C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0-1</w:t>
            </w:r>
            <w:r w:rsidRPr="003149C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  <w:r w:rsidR="005F7193" w:rsidRPr="003149C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</w:tr>
      <w:tr w:rsidR="003149C2" w:rsidRPr="003149C2" w14:paraId="08CE30CC" w14:textId="77777777" w:rsidTr="003D666E">
        <w:tc>
          <w:tcPr>
            <w:tcW w:w="3544" w:type="dxa"/>
            <w:shd w:val="clear" w:color="auto" w:fill="auto"/>
          </w:tcPr>
          <w:p w14:paraId="76A537D4" w14:textId="77777777" w:rsidR="005F7193" w:rsidRPr="003149C2" w:rsidRDefault="005F7193" w:rsidP="003D666E">
            <w:pPr>
              <w:pStyle w:val="22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149C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Свині</w:t>
            </w:r>
          </w:p>
        </w:tc>
        <w:tc>
          <w:tcPr>
            <w:tcW w:w="2551" w:type="dxa"/>
            <w:shd w:val="clear" w:color="auto" w:fill="auto"/>
          </w:tcPr>
          <w:p w14:paraId="3B5BA77E" w14:textId="77777777" w:rsidR="005F7193" w:rsidRPr="003149C2" w:rsidRDefault="005F7193" w:rsidP="003D666E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149C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30-60</w:t>
            </w:r>
          </w:p>
        </w:tc>
        <w:tc>
          <w:tcPr>
            <w:tcW w:w="2653" w:type="dxa"/>
            <w:shd w:val="clear" w:color="auto" w:fill="auto"/>
          </w:tcPr>
          <w:p w14:paraId="463560C5" w14:textId="77777777" w:rsidR="005F7193" w:rsidRPr="003149C2" w:rsidRDefault="005F7193" w:rsidP="003D666E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149C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10-30</w:t>
            </w:r>
          </w:p>
        </w:tc>
      </w:tr>
      <w:tr w:rsidR="003149C2" w:rsidRPr="003149C2" w14:paraId="20B4DDA7" w14:textId="77777777" w:rsidTr="003D666E">
        <w:tc>
          <w:tcPr>
            <w:tcW w:w="3544" w:type="dxa"/>
            <w:shd w:val="clear" w:color="auto" w:fill="auto"/>
          </w:tcPr>
          <w:p w14:paraId="6932C3AB" w14:textId="77777777" w:rsidR="005F7193" w:rsidRPr="003149C2" w:rsidRDefault="005F7193" w:rsidP="003D666E">
            <w:pPr>
              <w:pStyle w:val="22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149C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Вівці, кози </w:t>
            </w:r>
          </w:p>
        </w:tc>
        <w:tc>
          <w:tcPr>
            <w:tcW w:w="2551" w:type="dxa"/>
            <w:shd w:val="clear" w:color="auto" w:fill="auto"/>
          </w:tcPr>
          <w:p w14:paraId="5B8974D9" w14:textId="77777777" w:rsidR="005F7193" w:rsidRPr="003149C2" w:rsidRDefault="005F7193" w:rsidP="003D666E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149C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30-70</w:t>
            </w:r>
          </w:p>
        </w:tc>
        <w:tc>
          <w:tcPr>
            <w:tcW w:w="2653" w:type="dxa"/>
            <w:shd w:val="clear" w:color="auto" w:fill="auto"/>
          </w:tcPr>
          <w:p w14:paraId="4354A118" w14:textId="77777777" w:rsidR="005F7193" w:rsidRPr="003149C2" w:rsidRDefault="005F7193" w:rsidP="003D666E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149C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10-30</w:t>
            </w:r>
          </w:p>
        </w:tc>
      </w:tr>
      <w:tr w:rsidR="003149C2" w:rsidRPr="003149C2" w14:paraId="11A55A42" w14:textId="77777777" w:rsidTr="003D666E">
        <w:tc>
          <w:tcPr>
            <w:tcW w:w="3544" w:type="dxa"/>
            <w:shd w:val="clear" w:color="auto" w:fill="auto"/>
          </w:tcPr>
          <w:p w14:paraId="55A81187" w14:textId="77777777" w:rsidR="005F7193" w:rsidRPr="003149C2" w:rsidRDefault="005F7193" w:rsidP="003D666E">
            <w:pPr>
              <w:pStyle w:val="22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149C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Собаки*</w:t>
            </w:r>
          </w:p>
        </w:tc>
        <w:tc>
          <w:tcPr>
            <w:tcW w:w="2551" w:type="dxa"/>
            <w:shd w:val="clear" w:color="auto" w:fill="auto"/>
          </w:tcPr>
          <w:p w14:paraId="2BB55B49" w14:textId="77777777" w:rsidR="005F7193" w:rsidRPr="003149C2" w:rsidRDefault="00E81AAA" w:rsidP="00E81AAA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149C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  <w:r w:rsidR="005F7193" w:rsidRPr="003149C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r w:rsidRPr="003149C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 w:rsidR="005F7193" w:rsidRPr="003149C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2653" w:type="dxa"/>
            <w:shd w:val="clear" w:color="auto" w:fill="auto"/>
          </w:tcPr>
          <w:p w14:paraId="677BC0EE" w14:textId="77777777" w:rsidR="005F7193" w:rsidRPr="003149C2" w:rsidRDefault="00E81AAA" w:rsidP="00E81AAA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149C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  <w:r w:rsidR="005F7193" w:rsidRPr="003149C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r w:rsidRPr="003149C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</w:tr>
      <w:tr w:rsidR="003149C2" w:rsidRPr="003149C2" w14:paraId="04F28BAE" w14:textId="77777777" w:rsidTr="003D666E">
        <w:tc>
          <w:tcPr>
            <w:tcW w:w="3544" w:type="dxa"/>
            <w:shd w:val="clear" w:color="auto" w:fill="auto"/>
          </w:tcPr>
          <w:p w14:paraId="0F8449C1" w14:textId="77777777" w:rsidR="005F7193" w:rsidRPr="003149C2" w:rsidRDefault="005F7193" w:rsidP="003D666E">
            <w:pPr>
              <w:pStyle w:val="22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149C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Хутрові звірі*</w:t>
            </w:r>
          </w:p>
        </w:tc>
        <w:tc>
          <w:tcPr>
            <w:tcW w:w="2551" w:type="dxa"/>
            <w:shd w:val="clear" w:color="auto" w:fill="auto"/>
          </w:tcPr>
          <w:p w14:paraId="610E384B" w14:textId="77777777" w:rsidR="005F7193" w:rsidRPr="003149C2" w:rsidRDefault="005F7193" w:rsidP="003D666E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149C2">
              <w:rPr>
                <w:rStyle w:val="2Exact"/>
                <w:rFonts w:ascii="Times New Roman" w:hAnsi="Times New Roman" w:cs="Times New Roman"/>
                <w:color w:val="auto"/>
                <w:sz w:val="24"/>
                <w:szCs w:val="24"/>
              </w:rPr>
              <w:t>1-5</w:t>
            </w:r>
          </w:p>
        </w:tc>
        <w:tc>
          <w:tcPr>
            <w:tcW w:w="2653" w:type="dxa"/>
            <w:shd w:val="clear" w:color="auto" w:fill="auto"/>
          </w:tcPr>
          <w:p w14:paraId="79928483" w14:textId="77777777" w:rsidR="005F7193" w:rsidRPr="003149C2" w:rsidRDefault="005F7193" w:rsidP="003D666E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149C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1-2</w:t>
            </w:r>
          </w:p>
        </w:tc>
      </w:tr>
    </w:tbl>
    <w:p w14:paraId="67E54FE0" w14:textId="77777777" w:rsidR="005F7193" w:rsidRPr="003149C2" w:rsidRDefault="005F7193" w:rsidP="005F7193">
      <w:pPr>
        <w:pStyle w:val="22"/>
        <w:shd w:val="clear" w:color="auto" w:fill="auto"/>
        <w:spacing w:line="240" w:lineRule="auto"/>
        <w:ind w:firstLine="709"/>
        <w:rPr>
          <w:rFonts w:ascii="Times New Roman" w:hAnsi="Times New Roman" w:cs="Times New Roman"/>
          <w:color w:val="auto"/>
          <w:sz w:val="22"/>
          <w:szCs w:val="22"/>
        </w:rPr>
      </w:pPr>
      <w:r w:rsidRPr="003149C2">
        <w:rPr>
          <w:rFonts w:ascii="Times New Roman" w:hAnsi="Times New Roman" w:cs="Times New Roman"/>
          <w:i/>
          <w:color w:val="auto"/>
          <w:sz w:val="22"/>
          <w:szCs w:val="22"/>
        </w:rPr>
        <w:t>Примітка*</w:t>
      </w:r>
      <w:r w:rsidRPr="003149C2">
        <w:rPr>
          <w:rFonts w:ascii="Times New Roman" w:hAnsi="Times New Roman" w:cs="Times New Roman"/>
          <w:color w:val="auto"/>
          <w:sz w:val="22"/>
          <w:szCs w:val="22"/>
        </w:rPr>
        <w:t xml:space="preserve"> Під час введення необхідно враховувати масу тіла тварин в залежності від породи або виду тварин.</w:t>
      </w:r>
    </w:p>
    <w:p w14:paraId="63363105" w14:textId="77777777" w:rsidR="005F7193" w:rsidRPr="003149C2" w:rsidRDefault="005F7193" w:rsidP="005F7193">
      <w:pPr>
        <w:pStyle w:val="22"/>
        <w:shd w:val="clear" w:color="auto" w:fill="auto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</w:p>
    <w:p w14:paraId="67CD79AD" w14:textId="77777777" w:rsidR="000F0F09" w:rsidRPr="003149C2" w:rsidRDefault="000F0F09" w:rsidP="000F0F09">
      <w:pPr>
        <w:pStyle w:val="22"/>
        <w:shd w:val="clear" w:color="auto" w:fill="auto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3149C2">
        <w:rPr>
          <w:rFonts w:ascii="Times New Roman" w:hAnsi="Times New Roman" w:cs="Times New Roman"/>
          <w:color w:val="auto"/>
          <w:sz w:val="24"/>
          <w:szCs w:val="24"/>
        </w:rPr>
        <w:t xml:space="preserve">Перед </w:t>
      </w:r>
      <w:proofErr w:type="spellStart"/>
      <w:r w:rsidRPr="003149C2">
        <w:rPr>
          <w:rFonts w:ascii="Times New Roman" w:hAnsi="Times New Roman" w:cs="Times New Roman"/>
          <w:color w:val="auto"/>
          <w:sz w:val="24"/>
          <w:szCs w:val="24"/>
        </w:rPr>
        <w:t>iн'єкцiєю</w:t>
      </w:r>
      <w:proofErr w:type="spellEnd"/>
      <w:r w:rsidRPr="003149C2">
        <w:rPr>
          <w:rFonts w:ascii="Times New Roman" w:hAnsi="Times New Roman" w:cs="Times New Roman"/>
          <w:color w:val="auto"/>
          <w:sz w:val="24"/>
          <w:szCs w:val="24"/>
        </w:rPr>
        <w:t xml:space="preserve"> препарат необхідно підігріти до температури </w:t>
      </w:r>
      <w:proofErr w:type="spellStart"/>
      <w:r w:rsidRPr="003149C2">
        <w:rPr>
          <w:rFonts w:ascii="Times New Roman" w:hAnsi="Times New Roman" w:cs="Times New Roman"/>
          <w:color w:val="auto"/>
          <w:sz w:val="24"/>
          <w:szCs w:val="24"/>
        </w:rPr>
        <w:t>тiла</w:t>
      </w:r>
      <w:proofErr w:type="spellEnd"/>
      <w:r w:rsidRPr="003149C2">
        <w:rPr>
          <w:rFonts w:ascii="Times New Roman" w:hAnsi="Times New Roman" w:cs="Times New Roman"/>
          <w:color w:val="auto"/>
          <w:sz w:val="24"/>
          <w:szCs w:val="24"/>
        </w:rPr>
        <w:t xml:space="preserve"> тварини.</w:t>
      </w:r>
    </w:p>
    <w:p w14:paraId="50C1CF78" w14:textId="77777777" w:rsidR="000F0F09" w:rsidRPr="003149C2" w:rsidRDefault="000F0F09" w:rsidP="000F0F09">
      <w:pPr>
        <w:pStyle w:val="22"/>
        <w:shd w:val="clear" w:color="auto" w:fill="auto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3149C2">
        <w:rPr>
          <w:rFonts w:ascii="Times New Roman" w:hAnsi="Times New Roman" w:cs="Times New Roman"/>
          <w:color w:val="auto"/>
          <w:sz w:val="24"/>
          <w:szCs w:val="24"/>
        </w:rPr>
        <w:t>Під час підготовки місця ін’єкції слід дотримуватися суворих асептичних заходів.</w:t>
      </w:r>
    </w:p>
    <w:p w14:paraId="44FE6D92" w14:textId="3640FE78" w:rsidR="00212C72" w:rsidRPr="003149C2" w:rsidRDefault="000F0F09" w:rsidP="000F0F09">
      <w:pPr>
        <w:pStyle w:val="22"/>
        <w:shd w:val="clear" w:color="auto" w:fill="auto"/>
        <w:spacing w:line="240" w:lineRule="auto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3149C2">
        <w:rPr>
          <w:rFonts w:ascii="Times New Roman" w:hAnsi="Times New Roman" w:cs="Times New Roman"/>
          <w:color w:val="auto"/>
          <w:sz w:val="24"/>
          <w:szCs w:val="24"/>
        </w:rPr>
        <w:t>Не перевищуйте рекомендовану дозу.</w:t>
      </w:r>
    </w:p>
    <w:p w14:paraId="6FBE444A" w14:textId="77777777" w:rsidR="008C2DF9" w:rsidRPr="003149C2" w:rsidRDefault="008C2DF9" w:rsidP="002D7C03">
      <w:pPr>
        <w:pStyle w:val="22"/>
        <w:shd w:val="clear" w:color="auto" w:fill="auto"/>
        <w:spacing w:line="240" w:lineRule="auto"/>
        <w:ind w:firstLine="567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3149C2">
        <w:rPr>
          <w:rFonts w:ascii="Times New Roman" w:hAnsi="Times New Roman" w:cs="Times New Roman"/>
          <w:b/>
          <w:color w:val="auto"/>
          <w:sz w:val="24"/>
          <w:szCs w:val="24"/>
        </w:rPr>
        <w:t>Передозуванн</w:t>
      </w:r>
      <w:r w:rsidR="005825A5" w:rsidRPr="003149C2">
        <w:rPr>
          <w:rFonts w:ascii="Times New Roman" w:hAnsi="Times New Roman" w:cs="Times New Roman"/>
          <w:b/>
          <w:color w:val="auto"/>
          <w:sz w:val="24"/>
          <w:szCs w:val="24"/>
        </w:rPr>
        <w:t>я</w:t>
      </w:r>
    </w:p>
    <w:p w14:paraId="714ECB4F" w14:textId="77777777" w:rsidR="008C2DF9" w:rsidRPr="003149C2" w:rsidRDefault="008C2DF9" w:rsidP="002D7C03">
      <w:pPr>
        <w:pStyle w:val="22"/>
        <w:shd w:val="clear" w:color="auto" w:fill="auto"/>
        <w:spacing w:line="240" w:lineRule="auto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3149C2">
        <w:rPr>
          <w:rFonts w:ascii="Times New Roman" w:hAnsi="Times New Roman" w:cs="Times New Roman"/>
          <w:color w:val="auto"/>
          <w:sz w:val="24"/>
          <w:szCs w:val="24"/>
        </w:rPr>
        <w:t xml:space="preserve"> При передозуванні препарату розвивається гіперглікемія, глюкозурія, підвищення осмотичного тиску крові (аж до розвитку </w:t>
      </w:r>
      <w:proofErr w:type="spellStart"/>
      <w:r w:rsidRPr="003149C2">
        <w:rPr>
          <w:rFonts w:ascii="Times New Roman" w:hAnsi="Times New Roman" w:cs="Times New Roman"/>
          <w:color w:val="auto"/>
          <w:sz w:val="24"/>
          <w:szCs w:val="24"/>
        </w:rPr>
        <w:t>гіперглікемічної</w:t>
      </w:r>
      <w:proofErr w:type="spellEnd"/>
      <w:r w:rsidRPr="003149C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149C2">
        <w:rPr>
          <w:rFonts w:ascii="Times New Roman" w:hAnsi="Times New Roman" w:cs="Times New Roman"/>
          <w:color w:val="auto"/>
          <w:sz w:val="24"/>
          <w:szCs w:val="24"/>
        </w:rPr>
        <w:t>гіперосмотичної</w:t>
      </w:r>
      <w:proofErr w:type="spellEnd"/>
      <w:r w:rsidRPr="003149C2">
        <w:rPr>
          <w:rFonts w:ascii="Times New Roman" w:hAnsi="Times New Roman" w:cs="Times New Roman"/>
          <w:color w:val="auto"/>
          <w:sz w:val="24"/>
          <w:szCs w:val="24"/>
        </w:rPr>
        <w:t xml:space="preserve"> коми), </w:t>
      </w:r>
      <w:proofErr w:type="spellStart"/>
      <w:r w:rsidRPr="003149C2">
        <w:rPr>
          <w:rFonts w:ascii="Times New Roman" w:hAnsi="Times New Roman" w:cs="Times New Roman"/>
          <w:color w:val="auto"/>
          <w:sz w:val="24"/>
          <w:szCs w:val="24"/>
        </w:rPr>
        <w:t>гіпергідратація</w:t>
      </w:r>
      <w:proofErr w:type="spellEnd"/>
      <w:r w:rsidRPr="003149C2">
        <w:rPr>
          <w:rFonts w:ascii="Times New Roman" w:hAnsi="Times New Roman" w:cs="Times New Roman"/>
          <w:color w:val="auto"/>
          <w:sz w:val="24"/>
          <w:szCs w:val="24"/>
        </w:rPr>
        <w:t xml:space="preserve"> і порушення електролітної рівноваги. </w:t>
      </w:r>
    </w:p>
    <w:p w14:paraId="76DA7C6C" w14:textId="77777777" w:rsidR="00DC0B08" w:rsidRPr="003149C2" w:rsidRDefault="000F7B13" w:rsidP="002D7C03">
      <w:pPr>
        <w:pStyle w:val="20"/>
        <w:keepNext/>
        <w:keepLines/>
        <w:shd w:val="clear" w:color="auto" w:fill="auto"/>
        <w:spacing w:line="240" w:lineRule="auto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bookmarkStart w:id="6" w:name="bookmark5"/>
      <w:r w:rsidRPr="003149C2">
        <w:rPr>
          <w:rFonts w:ascii="Times New Roman" w:hAnsi="Times New Roman" w:cs="Times New Roman"/>
          <w:color w:val="auto"/>
          <w:sz w:val="24"/>
          <w:szCs w:val="24"/>
        </w:rPr>
        <w:t>Застереження</w:t>
      </w:r>
      <w:bookmarkEnd w:id="6"/>
    </w:p>
    <w:p w14:paraId="36E43CA3" w14:textId="77777777" w:rsidR="00AD5A22" w:rsidRPr="003149C2" w:rsidRDefault="00AD5A22" w:rsidP="002D7C03">
      <w:pPr>
        <w:pStyle w:val="22"/>
        <w:shd w:val="clear" w:color="auto" w:fill="auto"/>
        <w:spacing w:line="240" w:lineRule="auto"/>
        <w:ind w:firstLine="567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3149C2">
        <w:rPr>
          <w:rFonts w:ascii="Times New Roman" w:hAnsi="Times New Roman" w:cs="Times New Roman"/>
          <w:i/>
          <w:color w:val="auto"/>
          <w:sz w:val="24"/>
          <w:szCs w:val="24"/>
        </w:rPr>
        <w:t>Побічна дія</w:t>
      </w:r>
    </w:p>
    <w:p w14:paraId="6CF7075D" w14:textId="77777777" w:rsidR="00AD5A22" w:rsidRPr="003149C2" w:rsidRDefault="00AD5A22" w:rsidP="002D7C03">
      <w:pPr>
        <w:pStyle w:val="22"/>
        <w:shd w:val="clear" w:color="auto" w:fill="auto"/>
        <w:spacing w:line="240" w:lineRule="auto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3149C2">
        <w:rPr>
          <w:rFonts w:ascii="Times New Roman" w:hAnsi="Times New Roman" w:cs="Times New Roman"/>
          <w:color w:val="auto"/>
          <w:sz w:val="24"/>
          <w:szCs w:val="24"/>
        </w:rPr>
        <w:t> При швидкому внутрішньовенному вв</w:t>
      </w:r>
      <w:r w:rsidR="00A745E8" w:rsidRPr="003149C2">
        <w:rPr>
          <w:rFonts w:ascii="Times New Roman" w:hAnsi="Times New Roman" w:cs="Times New Roman"/>
          <w:color w:val="auto"/>
          <w:sz w:val="24"/>
          <w:szCs w:val="24"/>
        </w:rPr>
        <w:t xml:space="preserve">еденні можливий </w:t>
      </w:r>
      <w:r w:rsidR="005E6903" w:rsidRPr="003149C2">
        <w:rPr>
          <w:rFonts w:ascii="Times New Roman" w:hAnsi="Times New Roman" w:cs="Times New Roman"/>
          <w:color w:val="auto"/>
          <w:sz w:val="24"/>
          <w:szCs w:val="24"/>
        </w:rPr>
        <w:t>ризик виникнення</w:t>
      </w:r>
      <w:r w:rsidR="00A745E8" w:rsidRPr="003149C2">
        <w:rPr>
          <w:rFonts w:ascii="Times New Roman" w:hAnsi="Times New Roman" w:cs="Times New Roman"/>
          <w:color w:val="auto"/>
          <w:sz w:val="24"/>
          <w:szCs w:val="24"/>
        </w:rPr>
        <w:t xml:space="preserve"> флебітів і </w:t>
      </w:r>
      <w:proofErr w:type="spellStart"/>
      <w:r w:rsidR="00A745E8" w:rsidRPr="003149C2">
        <w:rPr>
          <w:rFonts w:ascii="Times New Roman" w:hAnsi="Times New Roman" w:cs="Times New Roman"/>
          <w:color w:val="auto"/>
          <w:sz w:val="24"/>
          <w:szCs w:val="24"/>
        </w:rPr>
        <w:t>тромбітів</w:t>
      </w:r>
      <w:proofErr w:type="spellEnd"/>
      <w:r w:rsidRPr="003149C2">
        <w:rPr>
          <w:rFonts w:ascii="Times New Roman" w:hAnsi="Times New Roman" w:cs="Times New Roman"/>
          <w:color w:val="auto"/>
          <w:sz w:val="24"/>
          <w:szCs w:val="24"/>
        </w:rPr>
        <w:t>. Можливий розвиток іонного (електролітного) дисбалансу.</w:t>
      </w:r>
    </w:p>
    <w:p w14:paraId="5BE265EE" w14:textId="77777777" w:rsidR="005E6903" w:rsidRPr="003149C2" w:rsidRDefault="00C7684F" w:rsidP="002D7C03">
      <w:pPr>
        <w:pStyle w:val="22"/>
        <w:shd w:val="clear" w:color="auto" w:fill="auto"/>
        <w:spacing w:line="240" w:lineRule="auto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3149C2">
        <w:rPr>
          <w:rFonts w:ascii="Times New Roman" w:hAnsi="Times New Roman" w:cs="Times New Roman"/>
          <w:color w:val="auto"/>
          <w:sz w:val="24"/>
          <w:szCs w:val="24"/>
        </w:rPr>
        <w:t xml:space="preserve">Швидке внутрішньовенне введення </w:t>
      </w:r>
      <w:r w:rsidR="00EE1911" w:rsidRPr="003149C2">
        <w:rPr>
          <w:rFonts w:ascii="Times New Roman" w:hAnsi="Times New Roman" w:cs="Times New Roman"/>
          <w:color w:val="auto"/>
          <w:sz w:val="24"/>
          <w:szCs w:val="24"/>
        </w:rPr>
        <w:t>препарату</w:t>
      </w:r>
      <w:r w:rsidRPr="003149C2">
        <w:rPr>
          <w:rFonts w:ascii="Times New Roman" w:hAnsi="Times New Roman" w:cs="Times New Roman"/>
          <w:color w:val="auto"/>
          <w:sz w:val="24"/>
          <w:szCs w:val="24"/>
        </w:rPr>
        <w:t xml:space="preserve"> призведе до перевищення ниркового порогу для глюкози з наступними клінічними ознаками стресу та втратою глюкози з сечею. </w:t>
      </w:r>
    </w:p>
    <w:p w14:paraId="176D5213" w14:textId="77777777" w:rsidR="00A745E8" w:rsidRPr="003149C2" w:rsidRDefault="00A745E8" w:rsidP="002D7C03">
      <w:pPr>
        <w:pStyle w:val="22"/>
        <w:shd w:val="clear" w:color="auto" w:fill="auto"/>
        <w:spacing w:line="240" w:lineRule="auto"/>
        <w:ind w:firstLine="567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3149C2">
        <w:rPr>
          <w:rFonts w:ascii="Times New Roman" w:hAnsi="Times New Roman" w:cs="Times New Roman"/>
          <w:i/>
          <w:color w:val="auto"/>
          <w:sz w:val="24"/>
          <w:szCs w:val="24"/>
        </w:rPr>
        <w:t>Особливі застереження при використанні</w:t>
      </w:r>
    </w:p>
    <w:p w14:paraId="57F26AFB" w14:textId="77777777" w:rsidR="005E6903" w:rsidRPr="003149C2" w:rsidRDefault="005E6903" w:rsidP="002D7C03">
      <w:pPr>
        <w:ind w:right="-149" w:firstLine="567"/>
        <w:jc w:val="both"/>
        <w:rPr>
          <w:rFonts w:ascii="Times New Roman" w:eastAsia="Trebuchet MS" w:hAnsi="Times New Roman" w:cs="Times New Roman"/>
          <w:bCs/>
          <w:color w:val="auto"/>
          <w:shd w:val="clear" w:color="auto" w:fill="FFFFFF"/>
        </w:rPr>
      </w:pPr>
      <w:r w:rsidRPr="003149C2">
        <w:rPr>
          <w:rFonts w:ascii="Times New Roman" w:eastAsia="Trebuchet MS" w:hAnsi="Times New Roman" w:cs="Times New Roman"/>
          <w:bCs/>
          <w:color w:val="auto"/>
          <w:shd w:val="clear" w:color="auto" w:fill="FFFFFF"/>
        </w:rPr>
        <w:t xml:space="preserve">Препарат слід вводити внутрішньовенно повільно! Для отримання найкращих результатів внутрішньовенні </w:t>
      </w:r>
      <w:proofErr w:type="spellStart"/>
      <w:r w:rsidRPr="003149C2">
        <w:rPr>
          <w:rFonts w:ascii="Times New Roman" w:eastAsia="Trebuchet MS" w:hAnsi="Times New Roman" w:cs="Times New Roman"/>
          <w:bCs/>
          <w:color w:val="auto"/>
          <w:shd w:val="clear" w:color="auto" w:fill="FFFFFF"/>
        </w:rPr>
        <w:t>інфузії</w:t>
      </w:r>
      <w:proofErr w:type="spellEnd"/>
      <w:r w:rsidRPr="003149C2">
        <w:rPr>
          <w:rFonts w:ascii="Times New Roman" w:eastAsia="Trebuchet MS" w:hAnsi="Times New Roman" w:cs="Times New Roman"/>
          <w:bCs/>
          <w:color w:val="auto"/>
          <w:shd w:val="clear" w:color="auto" w:fill="FFFFFF"/>
        </w:rPr>
        <w:t xml:space="preserve"> бажано проводити зі швидкістю не більше 0,5 мл/кг/год.</w:t>
      </w:r>
    </w:p>
    <w:p w14:paraId="09FF1559" w14:textId="77777777" w:rsidR="005E6903" w:rsidRPr="003149C2" w:rsidRDefault="005E6903" w:rsidP="002D7C03">
      <w:pPr>
        <w:ind w:right="-149" w:firstLine="567"/>
        <w:jc w:val="both"/>
        <w:rPr>
          <w:rFonts w:ascii="Times New Roman" w:eastAsia="Trebuchet MS" w:hAnsi="Times New Roman" w:cs="Times New Roman"/>
          <w:bCs/>
          <w:color w:val="auto"/>
          <w:shd w:val="clear" w:color="auto" w:fill="FFFFFF"/>
        </w:rPr>
      </w:pPr>
      <w:r w:rsidRPr="003149C2">
        <w:rPr>
          <w:rFonts w:ascii="Times New Roman" w:eastAsia="Trebuchet MS" w:hAnsi="Times New Roman" w:cs="Times New Roman"/>
          <w:bCs/>
          <w:color w:val="auto"/>
          <w:shd w:val="clear" w:color="auto" w:fill="FFFFFF"/>
        </w:rPr>
        <w:t xml:space="preserve">Не вводити </w:t>
      </w:r>
      <w:proofErr w:type="spellStart"/>
      <w:r w:rsidRPr="003149C2">
        <w:rPr>
          <w:rFonts w:ascii="Times New Roman" w:eastAsia="Trebuchet MS" w:hAnsi="Times New Roman" w:cs="Times New Roman"/>
          <w:bCs/>
          <w:color w:val="auto"/>
          <w:shd w:val="clear" w:color="auto" w:fill="FFFFFF"/>
        </w:rPr>
        <w:t>пiдшкiрно</w:t>
      </w:r>
      <w:proofErr w:type="spellEnd"/>
      <w:r w:rsidRPr="003149C2">
        <w:rPr>
          <w:rFonts w:ascii="Times New Roman" w:eastAsia="Trebuchet MS" w:hAnsi="Times New Roman" w:cs="Times New Roman"/>
          <w:bCs/>
          <w:color w:val="auto"/>
          <w:shd w:val="clear" w:color="auto" w:fill="FFFFFF"/>
        </w:rPr>
        <w:t xml:space="preserve"> через можливе виникнення некрозу </w:t>
      </w:r>
      <w:proofErr w:type="spellStart"/>
      <w:r w:rsidRPr="003149C2">
        <w:rPr>
          <w:rFonts w:ascii="Times New Roman" w:eastAsia="Trebuchet MS" w:hAnsi="Times New Roman" w:cs="Times New Roman"/>
          <w:bCs/>
          <w:color w:val="auto"/>
          <w:shd w:val="clear" w:color="auto" w:fill="FFFFFF"/>
        </w:rPr>
        <w:t>пiдшкiрної</w:t>
      </w:r>
      <w:proofErr w:type="spellEnd"/>
      <w:r w:rsidRPr="003149C2">
        <w:rPr>
          <w:rFonts w:ascii="Times New Roman" w:eastAsia="Trebuchet MS" w:hAnsi="Times New Roman" w:cs="Times New Roman"/>
          <w:bCs/>
          <w:color w:val="auto"/>
          <w:shd w:val="clear" w:color="auto" w:fill="FFFFFF"/>
        </w:rPr>
        <w:t xml:space="preserve"> </w:t>
      </w:r>
      <w:proofErr w:type="spellStart"/>
      <w:r w:rsidRPr="003149C2">
        <w:rPr>
          <w:rFonts w:ascii="Times New Roman" w:eastAsia="Trebuchet MS" w:hAnsi="Times New Roman" w:cs="Times New Roman"/>
          <w:bCs/>
          <w:color w:val="auto"/>
          <w:shd w:val="clear" w:color="auto" w:fill="FFFFFF"/>
        </w:rPr>
        <w:t>клiтковини</w:t>
      </w:r>
      <w:proofErr w:type="spellEnd"/>
      <w:r w:rsidRPr="003149C2">
        <w:rPr>
          <w:rFonts w:ascii="Times New Roman" w:eastAsia="Trebuchet MS" w:hAnsi="Times New Roman" w:cs="Times New Roman"/>
          <w:bCs/>
          <w:color w:val="auto"/>
          <w:shd w:val="clear" w:color="auto" w:fill="FFFFFF"/>
        </w:rPr>
        <w:t>.</w:t>
      </w:r>
    </w:p>
    <w:p w14:paraId="19E2BBF8" w14:textId="77777777" w:rsidR="00AD5A22" w:rsidRPr="003149C2" w:rsidRDefault="00BC4437" w:rsidP="002D7C03">
      <w:pPr>
        <w:pStyle w:val="22"/>
        <w:shd w:val="clear" w:color="auto" w:fill="auto"/>
        <w:spacing w:line="240" w:lineRule="auto"/>
        <w:ind w:firstLine="567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3149C2">
        <w:rPr>
          <w:rFonts w:ascii="Times New Roman" w:hAnsi="Times New Roman" w:cs="Times New Roman"/>
          <w:i/>
          <w:color w:val="auto"/>
          <w:sz w:val="24"/>
          <w:szCs w:val="24"/>
        </w:rPr>
        <w:t>Взаємодія з іншими засобами та інші форми взаємодії</w:t>
      </w:r>
      <w:r w:rsidR="00AD5A22" w:rsidRPr="003149C2">
        <w:rPr>
          <w:rFonts w:ascii="Times New Roman" w:hAnsi="Times New Roman" w:cs="Times New Roman"/>
          <w:i/>
          <w:color w:val="auto"/>
          <w:sz w:val="24"/>
          <w:szCs w:val="24"/>
        </w:rPr>
        <w:t> </w:t>
      </w:r>
    </w:p>
    <w:p w14:paraId="2A51DB42" w14:textId="77777777" w:rsidR="00AD5A22" w:rsidRPr="003149C2" w:rsidRDefault="00AD5A22" w:rsidP="002D7C03">
      <w:pPr>
        <w:pStyle w:val="22"/>
        <w:shd w:val="clear" w:color="auto" w:fill="auto"/>
        <w:spacing w:line="240" w:lineRule="auto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3149C2">
        <w:rPr>
          <w:rFonts w:ascii="Times New Roman" w:hAnsi="Times New Roman" w:cs="Times New Roman"/>
          <w:color w:val="auto"/>
          <w:sz w:val="24"/>
          <w:szCs w:val="24"/>
        </w:rPr>
        <w:t xml:space="preserve">В зв’язку з тим, що глюкоза являє собою достатньо сильний </w:t>
      </w:r>
      <w:r w:rsidR="0053657C" w:rsidRPr="003149C2">
        <w:rPr>
          <w:rFonts w:ascii="Times New Roman" w:hAnsi="Times New Roman" w:cs="Times New Roman"/>
          <w:color w:val="auto"/>
          <w:sz w:val="24"/>
          <w:szCs w:val="24"/>
        </w:rPr>
        <w:t>окиснювач</w:t>
      </w:r>
      <w:r w:rsidRPr="003149C2">
        <w:rPr>
          <w:rFonts w:ascii="Times New Roman" w:hAnsi="Times New Roman" w:cs="Times New Roman"/>
          <w:color w:val="auto"/>
          <w:sz w:val="24"/>
          <w:szCs w:val="24"/>
        </w:rPr>
        <w:t>, її не слід вводити в одному шприці з</w:t>
      </w:r>
      <w:r w:rsidR="0037524D" w:rsidRPr="003149C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149C2">
        <w:rPr>
          <w:rFonts w:ascii="Times New Roman" w:hAnsi="Times New Roman" w:cs="Times New Roman"/>
          <w:color w:val="auto"/>
          <w:sz w:val="24"/>
          <w:szCs w:val="24"/>
        </w:rPr>
        <w:t>гексаметилентетраміном</w:t>
      </w:r>
      <w:proofErr w:type="spellEnd"/>
      <w:r w:rsidRPr="003149C2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EE1911" w:rsidRPr="003149C2">
        <w:rPr>
          <w:rFonts w:ascii="Times New Roman" w:hAnsi="Times New Roman" w:cs="Times New Roman"/>
          <w:color w:val="auto"/>
          <w:sz w:val="24"/>
          <w:szCs w:val="24"/>
        </w:rPr>
        <w:t>Препарат</w:t>
      </w:r>
      <w:r w:rsidR="00C63E81" w:rsidRPr="003149C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3149C2">
        <w:rPr>
          <w:rFonts w:ascii="Times New Roman" w:hAnsi="Times New Roman" w:cs="Times New Roman"/>
          <w:color w:val="auto"/>
          <w:sz w:val="24"/>
          <w:szCs w:val="24"/>
        </w:rPr>
        <w:t xml:space="preserve">не рекомендується змішувати в одному шприці з лужними розчинами: із загальними анестетиками та снодійними (знижується їх активність), розчинами алкалоїдів (відбувається їх розпад). Глюкоза також послаблює дію </w:t>
      </w:r>
      <w:proofErr w:type="spellStart"/>
      <w:r w:rsidRPr="003149C2">
        <w:rPr>
          <w:rFonts w:ascii="Times New Roman" w:hAnsi="Times New Roman" w:cs="Times New Roman"/>
          <w:color w:val="auto"/>
          <w:sz w:val="24"/>
          <w:szCs w:val="24"/>
        </w:rPr>
        <w:t>аналгетиків</w:t>
      </w:r>
      <w:proofErr w:type="spellEnd"/>
      <w:r w:rsidRPr="003149C2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3149C2">
        <w:rPr>
          <w:rFonts w:ascii="Times New Roman" w:hAnsi="Times New Roman" w:cs="Times New Roman"/>
          <w:color w:val="auto"/>
          <w:sz w:val="24"/>
          <w:szCs w:val="24"/>
        </w:rPr>
        <w:t>адреноміметиків</w:t>
      </w:r>
      <w:proofErr w:type="spellEnd"/>
      <w:r w:rsidRPr="003149C2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3149C2">
        <w:rPr>
          <w:rFonts w:ascii="Times New Roman" w:hAnsi="Times New Roman" w:cs="Times New Roman"/>
          <w:color w:val="auto"/>
          <w:sz w:val="24"/>
          <w:szCs w:val="24"/>
        </w:rPr>
        <w:t>інактивує</w:t>
      </w:r>
      <w:proofErr w:type="spellEnd"/>
      <w:r w:rsidR="0053657C" w:rsidRPr="003149C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3149C2">
        <w:rPr>
          <w:rFonts w:ascii="Times New Roman" w:hAnsi="Times New Roman" w:cs="Times New Roman"/>
          <w:color w:val="auto"/>
          <w:sz w:val="24"/>
          <w:szCs w:val="24"/>
        </w:rPr>
        <w:t>стрептоміцин, знижує ефективність ністатину.</w:t>
      </w:r>
    </w:p>
    <w:p w14:paraId="2155355D" w14:textId="77777777" w:rsidR="00CB22E9" w:rsidRPr="003149C2" w:rsidRDefault="00CB22E9" w:rsidP="002D7C03">
      <w:pPr>
        <w:pStyle w:val="22"/>
        <w:shd w:val="clear" w:color="auto" w:fill="auto"/>
        <w:spacing w:line="240" w:lineRule="auto"/>
        <w:ind w:firstLine="567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3149C2">
        <w:rPr>
          <w:rFonts w:ascii="Times New Roman" w:hAnsi="Times New Roman" w:cs="Times New Roman"/>
          <w:i/>
          <w:color w:val="auto"/>
          <w:sz w:val="24"/>
          <w:szCs w:val="24"/>
        </w:rPr>
        <w:t>Період виведення (</w:t>
      </w:r>
      <w:proofErr w:type="spellStart"/>
      <w:r w:rsidRPr="003149C2">
        <w:rPr>
          <w:rFonts w:ascii="Times New Roman" w:hAnsi="Times New Roman" w:cs="Times New Roman"/>
          <w:i/>
          <w:color w:val="auto"/>
          <w:sz w:val="24"/>
          <w:szCs w:val="24"/>
        </w:rPr>
        <w:t>каренція</w:t>
      </w:r>
      <w:proofErr w:type="spellEnd"/>
      <w:r w:rsidRPr="003149C2">
        <w:rPr>
          <w:rFonts w:ascii="Times New Roman" w:hAnsi="Times New Roman" w:cs="Times New Roman"/>
          <w:i/>
          <w:color w:val="auto"/>
          <w:sz w:val="24"/>
          <w:szCs w:val="24"/>
        </w:rPr>
        <w:t>)</w:t>
      </w:r>
    </w:p>
    <w:p w14:paraId="5CED0813" w14:textId="77777777" w:rsidR="00CB22E9" w:rsidRPr="003149C2" w:rsidRDefault="002D7C03" w:rsidP="002D7C03">
      <w:pPr>
        <w:pStyle w:val="22"/>
        <w:shd w:val="clear" w:color="auto" w:fill="auto"/>
        <w:spacing w:line="240" w:lineRule="auto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3149C2">
        <w:rPr>
          <w:rFonts w:ascii="Times New Roman" w:hAnsi="Times New Roman" w:cs="Times New Roman"/>
          <w:color w:val="auto"/>
          <w:sz w:val="24"/>
          <w:szCs w:val="24"/>
        </w:rPr>
        <w:t>М’ясо – 0 діб, молоко – 0 діб.</w:t>
      </w:r>
    </w:p>
    <w:p w14:paraId="0C5BB233" w14:textId="77777777" w:rsidR="00EE1911" w:rsidRPr="003149C2" w:rsidRDefault="00EE1911" w:rsidP="002D7C03">
      <w:pPr>
        <w:pStyle w:val="22"/>
        <w:shd w:val="clear" w:color="auto" w:fill="auto"/>
        <w:spacing w:line="240" w:lineRule="auto"/>
        <w:ind w:firstLine="567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3149C2">
        <w:rPr>
          <w:rFonts w:ascii="Times New Roman" w:hAnsi="Times New Roman" w:cs="Times New Roman"/>
          <w:i/>
          <w:color w:val="auto"/>
          <w:sz w:val="24"/>
          <w:szCs w:val="24"/>
        </w:rPr>
        <w:t>Спеціальні застереження для осіб і обслуговуючого персоналу</w:t>
      </w:r>
    </w:p>
    <w:p w14:paraId="34CFF438" w14:textId="77777777" w:rsidR="00EE1911" w:rsidRPr="003149C2" w:rsidRDefault="00EE1911" w:rsidP="002D7C03">
      <w:pPr>
        <w:pStyle w:val="22"/>
        <w:shd w:val="clear" w:color="auto" w:fill="auto"/>
        <w:spacing w:line="240" w:lineRule="auto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3149C2">
        <w:rPr>
          <w:rFonts w:ascii="Times New Roman" w:hAnsi="Times New Roman" w:cs="Times New Roman"/>
          <w:color w:val="auto"/>
          <w:sz w:val="24"/>
          <w:szCs w:val="24"/>
        </w:rPr>
        <w:t>Персонал, який працює з препаратом, повинен дотримуватися основних правил гігієни та безпеки, прийнятих при роботі з ветеринарними препаратами.</w:t>
      </w:r>
    </w:p>
    <w:p w14:paraId="28D8C9D5" w14:textId="77777777" w:rsidR="00DC0B08" w:rsidRPr="003149C2" w:rsidRDefault="000F7B13" w:rsidP="002D7C03">
      <w:pPr>
        <w:pStyle w:val="20"/>
        <w:keepNext/>
        <w:keepLines/>
        <w:shd w:val="clear" w:color="auto" w:fill="auto"/>
        <w:spacing w:line="240" w:lineRule="auto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bookmarkStart w:id="7" w:name="bookmark6"/>
      <w:r w:rsidRPr="003149C2">
        <w:rPr>
          <w:rFonts w:ascii="Times New Roman" w:hAnsi="Times New Roman" w:cs="Times New Roman"/>
          <w:color w:val="auto"/>
          <w:sz w:val="24"/>
          <w:szCs w:val="24"/>
        </w:rPr>
        <w:t>Форма випуску</w:t>
      </w:r>
      <w:bookmarkEnd w:id="7"/>
    </w:p>
    <w:p w14:paraId="1FC3C0C7" w14:textId="227D84DC" w:rsidR="00DC0B08" w:rsidRPr="003149C2" w:rsidRDefault="00303211" w:rsidP="002D7C03">
      <w:pPr>
        <w:pStyle w:val="22"/>
        <w:shd w:val="clear" w:color="auto" w:fill="auto"/>
        <w:spacing w:line="240" w:lineRule="auto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3149C2">
        <w:rPr>
          <w:rFonts w:ascii="Times New Roman" w:hAnsi="Times New Roman" w:cs="Times New Roman"/>
          <w:color w:val="auto"/>
          <w:sz w:val="24"/>
          <w:szCs w:val="24"/>
        </w:rPr>
        <w:t xml:space="preserve">Флакони </w:t>
      </w:r>
      <w:r w:rsidR="00000F0C" w:rsidRPr="003149C2">
        <w:rPr>
          <w:rFonts w:ascii="Times New Roman" w:hAnsi="Times New Roman" w:cs="Times New Roman"/>
          <w:color w:val="auto"/>
          <w:sz w:val="24"/>
          <w:szCs w:val="24"/>
        </w:rPr>
        <w:t>скляні</w:t>
      </w:r>
      <w:r w:rsidRPr="003149C2">
        <w:rPr>
          <w:rFonts w:ascii="Times New Roman" w:hAnsi="Times New Roman" w:cs="Times New Roman"/>
          <w:color w:val="auto"/>
          <w:sz w:val="24"/>
          <w:szCs w:val="24"/>
        </w:rPr>
        <w:t>, закриті гумовими корками під алюмінієв</w:t>
      </w:r>
      <w:r w:rsidR="00604D54" w:rsidRPr="003149C2">
        <w:rPr>
          <w:rFonts w:ascii="Times New Roman" w:hAnsi="Times New Roman" w:cs="Times New Roman"/>
          <w:color w:val="auto"/>
          <w:sz w:val="24"/>
          <w:szCs w:val="24"/>
        </w:rPr>
        <w:t>ими</w:t>
      </w:r>
      <w:r w:rsidRPr="003149C2">
        <w:rPr>
          <w:rFonts w:ascii="Times New Roman" w:hAnsi="Times New Roman" w:cs="Times New Roman"/>
          <w:color w:val="auto"/>
          <w:sz w:val="24"/>
          <w:szCs w:val="24"/>
        </w:rPr>
        <w:t xml:space="preserve"> обкатк</w:t>
      </w:r>
      <w:r w:rsidR="00604D54" w:rsidRPr="003149C2">
        <w:rPr>
          <w:rFonts w:ascii="Times New Roman" w:hAnsi="Times New Roman" w:cs="Times New Roman"/>
          <w:color w:val="auto"/>
          <w:sz w:val="24"/>
          <w:szCs w:val="24"/>
        </w:rPr>
        <w:t>ами</w:t>
      </w:r>
      <w:r w:rsidRPr="003149C2">
        <w:rPr>
          <w:rFonts w:ascii="Times New Roman" w:hAnsi="Times New Roman" w:cs="Times New Roman"/>
          <w:color w:val="auto"/>
          <w:sz w:val="24"/>
          <w:szCs w:val="24"/>
        </w:rPr>
        <w:t xml:space="preserve"> по 100 та 200 мл.</w:t>
      </w:r>
    </w:p>
    <w:p w14:paraId="33C76850" w14:textId="77777777" w:rsidR="00DC0B08" w:rsidRPr="003149C2" w:rsidRDefault="000F7B13" w:rsidP="002D7C03">
      <w:pPr>
        <w:pStyle w:val="20"/>
        <w:keepNext/>
        <w:keepLines/>
        <w:shd w:val="clear" w:color="auto" w:fill="auto"/>
        <w:spacing w:line="240" w:lineRule="auto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bookmarkStart w:id="8" w:name="bookmark7"/>
      <w:r w:rsidRPr="003149C2">
        <w:rPr>
          <w:rFonts w:ascii="Times New Roman" w:hAnsi="Times New Roman" w:cs="Times New Roman"/>
          <w:color w:val="auto"/>
          <w:sz w:val="24"/>
          <w:szCs w:val="24"/>
        </w:rPr>
        <w:t>Зберігання</w:t>
      </w:r>
      <w:bookmarkEnd w:id="8"/>
    </w:p>
    <w:p w14:paraId="03F98C9F" w14:textId="77777777" w:rsidR="00DC0B08" w:rsidRPr="003149C2" w:rsidRDefault="00D00B8D" w:rsidP="002D7C03">
      <w:pPr>
        <w:pStyle w:val="22"/>
        <w:shd w:val="clear" w:color="auto" w:fill="auto"/>
        <w:spacing w:line="240" w:lineRule="auto"/>
        <w:ind w:firstLine="567"/>
        <w:rPr>
          <w:rStyle w:val="31"/>
          <w:rFonts w:ascii="Times New Roman" w:hAnsi="Times New Roman" w:cs="Times New Roman"/>
          <w:b w:val="0"/>
          <w:color w:val="auto"/>
          <w:sz w:val="24"/>
          <w:szCs w:val="24"/>
        </w:rPr>
      </w:pPr>
      <w:r w:rsidRPr="003149C2">
        <w:rPr>
          <w:rFonts w:ascii="Times New Roman" w:hAnsi="Times New Roman" w:cs="Times New Roman"/>
          <w:color w:val="auto"/>
          <w:sz w:val="24"/>
          <w:szCs w:val="24"/>
        </w:rPr>
        <w:t>У сухому темному</w:t>
      </w:r>
      <w:r w:rsidR="0052243E" w:rsidRPr="003149C2">
        <w:rPr>
          <w:rFonts w:ascii="Times New Roman" w:hAnsi="Times New Roman" w:cs="Times New Roman"/>
          <w:color w:val="auto"/>
          <w:sz w:val="24"/>
          <w:szCs w:val="24"/>
        </w:rPr>
        <w:t xml:space="preserve"> та</w:t>
      </w:r>
      <w:r w:rsidRPr="003149C2">
        <w:rPr>
          <w:rFonts w:ascii="Times New Roman" w:hAnsi="Times New Roman" w:cs="Times New Roman"/>
          <w:color w:val="auto"/>
          <w:sz w:val="24"/>
          <w:szCs w:val="24"/>
        </w:rPr>
        <w:t xml:space="preserve"> недоступному для </w:t>
      </w:r>
      <w:r w:rsidR="00E85B3D" w:rsidRPr="003149C2">
        <w:rPr>
          <w:rFonts w:ascii="Times New Roman" w:hAnsi="Times New Roman" w:cs="Times New Roman"/>
          <w:color w:val="auto"/>
          <w:sz w:val="24"/>
          <w:szCs w:val="24"/>
        </w:rPr>
        <w:t>дітей місці за температури</w:t>
      </w:r>
      <w:r w:rsidRPr="003149C2">
        <w:rPr>
          <w:rFonts w:ascii="Times New Roman" w:hAnsi="Times New Roman" w:cs="Times New Roman"/>
          <w:color w:val="auto"/>
          <w:sz w:val="24"/>
          <w:szCs w:val="24"/>
        </w:rPr>
        <w:t xml:space="preserve"> від </w:t>
      </w:r>
      <w:r w:rsidR="0043762B" w:rsidRPr="003149C2">
        <w:rPr>
          <w:rFonts w:ascii="Times New Roman" w:hAnsi="Times New Roman" w:cs="Times New Roman"/>
          <w:color w:val="auto"/>
          <w:sz w:val="24"/>
          <w:szCs w:val="24"/>
        </w:rPr>
        <w:t>нуля</w:t>
      </w:r>
      <w:r w:rsidRPr="003149C2">
        <w:rPr>
          <w:rFonts w:ascii="Times New Roman" w:hAnsi="Times New Roman" w:cs="Times New Roman"/>
          <w:color w:val="auto"/>
          <w:sz w:val="24"/>
          <w:szCs w:val="24"/>
        </w:rPr>
        <w:t xml:space="preserve"> до 25</w:t>
      </w:r>
      <w:r w:rsidR="00E85B3D" w:rsidRPr="003149C2">
        <w:rPr>
          <w:rFonts w:ascii="Times New Roman" w:hAnsi="Times New Roman" w:cs="Times New Roman"/>
          <w:color w:val="auto"/>
          <w:sz w:val="24"/>
          <w:szCs w:val="24"/>
        </w:rPr>
        <w:t xml:space="preserve"> °</w:t>
      </w:r>
      <w:r w:rsidRPr="003149C2">
        <w:rPr>
          <w:rFonts w:ascii="Times New Roman" w:hAnsi="Times New Roman" w:cs="Times New Roman"/>
          <w:color w:val="auto"/>
          <w:sz w:val="24"/>
          <w:szCs w:val="24"/>
        </w:rPr>
        <w:t>С.</w:t>
      </w:r>
      <w:r w:rsidR="00046626" w:rsidRPr="003149C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3149C2">
        <w:rPr>
          <w:rFonts w:ascii="Times New Roman" w:hAnsi="Times New Roman" w:cs="Times New Roman"/>
          <w:color w:val="auto"/>
          <w:sz w:val="24"/>
          <w:szCs w:val="24"/>
        </w:rPr>
        <w:t xml:space="preserve">Термін придатності </w:t>
      </w:r>
      <w:r w:rsidRPr="003149C2">
        <w:rPr>
          <w:rStyle w:val="31"/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Pr="003149C2">
        <w:rPr>
          <w:rStyle w:val="31"/>
          <w:rFonts w:ascii="Times New Roman" w:hAnsi="Times New Roman" w:cs="Times New Roman"/>
          <w:b w:val="0"/>
          <w:color w:val="auto"/>
          <w:sz w:val="24"/>
          <w:szCs w:val="24"/>
        </w:rPr>
        <w:t>2 роки.</w:t>
      </w:r>
    </w:p>
    <w:p w14:paraId="17947526" w14:textId="77777777" w:rsidR="00E85B3D" w:rsidRPr="003149C2" w:rsidRDefault="00E85B3D" w:rsidP="002D7C03">
      <w:pPr>
        <w:pStyle w:val="30"/>
        <w:shd w:val="clear" w:color="auto" w:fill="auto"/>
        <w:spacing w:after="0" w:line="240" w:lineRule="auto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</w:p>
    <w:p w14:paraId="355EEDED" w14:textId="77777777" w:rsidR="00E85B3D" w:rsidRPr="003149C2" w:rsidRDefault="00E85B3D" w:rsidP="002D7C03">
      <w:pPr>
        <w:widowControl/>
        <w:ind w:firstLine="567"/>
        <w:jc w:val="center"/>
        <w:rPr>
          <w:rFonts w:ascii="Times New Roman" w:eastAsia="Times New Roman" w:hAnsi="Times New Roman" w:cs="Times New Roman"/>
          <w:b/>
          <w:i/>
          <w:color w:val="auto"/>
          <w:lang w:eastAsia="ru-RU" w:bidi="ar-SA"/>
        </w:rPr>
      </w:pPr>
      <w:r w:rsidRPr="003149C2">
        <w:rPr>
          <w:rFonts w:ascii="Times New Roman" w:eastAsia="Times New Roman" w:hAnsi="Times New Roman" w:cs="Times New Roman"/>
          <w:b/>
          <w:i/>
          <w:color w:val="auto"/>
          <w:lang w:eastAsia="ru-RU" w:bidi="ar-SA"/>
        </w:rPr>
        <w:t>Для застосування у ветеринарній медицині!</w:t>
      </w:r>
    </w:p>
    <w:p w14:paraId="15DA5CA4" w14:textId="77777777" w:rsidR="00E85B3D" w:rsidRPr="003149C2" w:rsidRDefault="00E85B3D" w:rsidP="002D7C03">
      <w:pPr>
        <w:widowControl/>
        <w:ind w:firstLine="567"/>
        <w:jc w:val="both"/>
        <w:rPr>
          <w:rFonts w:ascii="Times New Roman" w:eastAsia="Times New Roman" w:hAnsi="Times New Roman" w:cs="Times New Roman"/>
          <w:b/>
          <w:color w:val="auto"/>
          <w:lang w:eastAsia="ru-RU" w:bidi="ar-SA"/>
        </w:rPr>
      </w:pPr>
    </w:p>
    <w:p w14:paraId="7520B440" w14:textId="77777777" w:rsidR="00E429BF" w:rsidRPr="003149C2" w:rsidRDefault="00E429BF" w:rsidP="002D7C03">
      <w:pPr>
        <w:pStyle w:val="Style4"/>
        <w:widowControl/>
        <w:spacing w:before="77" w:line="276" w:lineRule="exact"/>
        <w:ind w:left="426" w:firstLine="567"/>
        <w:jc w:val="center"/>
        <w:rPr>
          <w:rStyle w:val="FontStyle19"/>
          <w:rFonts w:eastAsia="Trebuchet MS"/>
          <w:sz w:val="24"/>
          <w:szCs w:val="24"/>
          <w:lang w:val="uk-UA" w:eastAsia="uk-UA"/>
        </w:rPr>
      </w:pPr>
      <w:r w:rsidRPr="003149C2">
        <w:rPr>
          <w:rStyle w:val="FontStyle19"/>
          <w:rFonts w:eastAsia="Trebuchet MS"/>
          <w:sz w:val="24"/>
          <w:szCs w:val="24"/>
          <w:lang w:val="uk-UA" w:eastAsia="uk-UA"/>
        </w:rPr>
        <w:t>Власник реєстраційного посвідчення та виробник готового продукту:</w:t>
      </w:r>
    </w:p>
    <w:p w14:paraId="02AFEFB1" w14:textId="77777777" w:rsidR="00E429BF" w:rsidRPr="003149C2" w:rsidRDefault="00E429BF" w:rsidP="002D7C03">
      <w:pPr>
        <w:widowControl/>
        <w:suppressAutoHyphens/>
        <w:ind w:left="709" w:firstLine="567"/>
        <w:jc w:val="center"/>
        <w:rPr>
          <w:rFonts w:ascii="Times New Roman" w:eastAsia="Times New Roman" w:hAnsi="Times New Roman" w:cs="Times New Roman"/>
          <w:bCs/>
          <w:iCs/>
          <w:color w:val="auto"/>
          <w:lang w:eastAsia="zh-CN" w:bidi="ar-SA"/>
        </w:rPr>
      </w:pPr>
      <w:r w:rsidRPr="003149C2">
        <w:rPr>
          <w:rFonts w:ascii="Times New Roman" w:eastAsia="Times New Roman" w:hAnsi="Times New Roman" w:cs="Times New Roman"/>
          <w:bCs/>
          <w:iCs/>
          <w:color w:val="auto"/>
          <w:lang w:eastAsia="zh-CN" w:bidi="ar-SA"/>
        </w:rPr>
        <w:t>ТОВ «ВП «Укрзооветпромпостач»</w:t>
      </w:r>
    </w:p>
    <w:p w14:paraId="328B1745" w14:textId="77777777" w:rsidR="00E429BF" w:rsidRPr="003149C2" w:rsidRDefault="00E429BF" w:rsidP="002D7C03">
      <w:pPr>
        <w:widowControl/>
        <w:suppressAutoHyphens/>
        <w:ind w:left="709" w:firstLine="567"/>
        <w:jc w:val="center"/>
        <w:rPr>
          <w:rFonts w:ascii="Times New Roman" w:eastAsia="Times New Roman" w:hAnsi="Times New Roman" w:cs="Times New Roman"/>
          <w:bCs/>
          <w:iCs/>
          <w:color w:val="auto"/>
          <w:lang w:eastAsia="zh-CN" w:bidi="ar-SA"/>
        </w:rPr>
      </w:pPr>
      <w:r w:rsidRPr="003149C2">
        <w:rPr>
          <w:rFonts w:ascii="Times New Roman" w:eastAsia="Times New Roman" w:hAnsi="Times New Roman" w:cs="Times New Roman"/>
          <w:bCs/>
          <w:iCs/>
          <w:color w:val="auto"/>
          <w:lang w:eastAsia="zh-CN" w:bidi="ar-SA"/>
        </w:rPr>
        <w:t xml:space="preserve">вул. Кавказька, 1, с. </w:t>
      </w:r>
      <w:proofErr w:type="spellStart"/>
      <w:r w:rsidRPr="003149C2">
        <w:rPr>
          <w:rFonts w:ascii="Times New Roman" w:eastAsia="Times New Roman" w:hAnsi="Times New Roman" w:cs="Times New Roman"/>
          <w:bCs/>
          <w:iCs/>
          <w:color w:val="auto"/>
          <w:lang w:eastAsia="zh-CN" w:bidi="ar-SA"/>
        </w:rPr>
        <w:t>Плахтянка</w:t>
      </w:r>
      <w:proofErr w:type="spellEnd"/>
      <w:r w:rsidRPr="003149C2">
        <w:rPr>
          <w:rFonts w:ascii="Times New Roman" w:eastAsia="Times New Roman" w:hAnsi="Times New Roman" w:cs="Times New Roman"/>
          <w:bCs/>
          <w:iCs/>
          <w:color w:val="auto"/>
          <w:lang w:eastAsia="zh-CN" w:bidi="ar-SA"/>
        </w:rPr>
        <w:t xml:space="preserve">, </w:t>
      </w:r>
      <w:proofErr w:type="spellStart"/>
      <w:r w:rsidRPr="003149C2">
        <w:rPr>
          <w:rFonts w:ascii="Times New Roman" w:eastAsia="Times New Roman" w:hAnsi="Times New Roman" w:cs="Times New Roman"/>
          <w:bCs/>
          <w:iCs/>
          <w:color w:val="auto"/>
          <w:lang w:eastAsia="zh-CN" w:bidi="ar-SA"/>
        </w:rPr>
        <w:t>Бучанський</w:t>
      </w:r>
      <w:proofErr w:type="spellEnd"/>
      <w:r w:rsidRPr="003149C2">
        <w:rPr>
          <w:rFonts w:ascii="Times New Roman" w:eastAsia="Times New Roman" w:hAnsi="Times New Roman" w:cs="Times New Roman"/>
          <w:bCs/>
          <w:iCs/>
          <w:color w:val="auto"/>
          <w:lang w:eastAsia="zh-CN" w:bidi="ar-SA"/>
        </w:rPr>
        <w:t xml:space="preserve"> р-н.,</w:t>
      </w:r>
      <w:r w:rsidR="008B2AB4" w:rsidRPr="003149C2">
        <w:rPr>
          <w:rFonts w:ascii="Times New Roman" w:eastAsia="Times New Roman" w:hAnsi="Times New Roman" w:cs="Times New Roman"/>
          <w:bCs/>
          <w:iCs/>
          <w:color w:val="auto"/>
          <w:lang w:eastAsia="zh-CN" w:bidi="ar-SA"/>
        </w:rPr>
        <w:t xml:space="preserve"> </w:t>
      </w:r>
      <w:r w:rsidRPr="003149C2">
        <w:rPr>
          <w:rFonts w:ascii="Times New Roman" w:eastAsia="Times New Roman" w:hAnsi="Times New Roman" w:cs="Times New Roman"/>
          <w:bCs/>
          <w:iCs/>
          <w:color w:val="auto"/>
          <w:lang w:eastAsia="zh-CN" w:bidi="ar-SA"/>
        </w:rPr>
        <w:t>Київська обл., 08030, Україна.</w:t>
      </w:r>
    </w:p>
    <w:p w14:paraId="1D086DDD" w14:textId="77777777" w:rsidR="00E429BF" w:rsidRPr="003149C2" w:rsidRDefault="00E429BF" w:rsidP="002D7C03">
      <w:pPr>
        <w:widowControl/>
        <w:suppressAutoHyphens/>
        <w:ind w:left="709" w:firstLine="567"/>
        <w:jc w:val="center"/>
        <w:rPr>
          <w:rFonts w:ascii="Times New Roman" w:eastAsia="Times New Roman" w:hAnsi="Times New Roman" w:cs="Times New Roman"/>
          <w:bCs/>
          <w:iCs/>
          <w:color w:val="auto"/>
          <w:lang w:val="ru-RU" w:eastAsia="zh-CN" w:bidi="ar-SA"/>
        </w:rPr>
      </w:pPr>
      <w:r w:rsidRPr="003149C2">
        <w:rPr>
          <w:rFonts w:ascii="Times New Roman" w:eastAsia="Times New Roman" w:hAnsi="Times New Roman" w:cs="Times New Roman"/>
          <w:bCs/>
          <w:iCs/>
          <w:color w:val="auto"/>
          <w:lang w:val="ru-RU" w:eastAsia="zh-CN" w:bidi="ar-SA"/>
        </w:rPr>
        <w:t>www.ukrzoovet.com.ua</w:t>
      </w:r>
    </w:p>
    <w:sectPr w:rsidR="00E429BF" w:rsidRPr="003149C2" w:rsidSect="002D7C03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134" w:right="707" w:bottom="1134" w:left="1134" w:header="567" w:footer="456" w:gutter="0"/>
      <w:cols w:space="720"/>
      <w:noEndnote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C66EBCA" w15:done="0"/>
  <w15:commentEx w15:paraId="64D9BB05" w15:done="0"/>
  <w15:commentEx w15:paraId="0FE88CA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0F7C06" w14:textId="77777777" w:rsidR="00C36C07" w:rsidRDefault="00C36C07">
      <w:r>
        <w:separator/>
      </w:r>
    </w:p>
  </w:endnote>
  <w:endnote w:type="continuationSeparator" w:id="0">
    <w:p w14:paraId="6918185A" w14:textId="77777777" w:rsidR="00C36C07" w:rsidRDefault="00C36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B772A9" w14:textId="77777777" w:rsidR="00494F9A" w:rsidRPr="00494F9A" w:rsidRDefault="00494F9A">
    <w:pPr>
      <w:pStyle w:val="a7"/>
      <w:jc w:val="right"/>
      <w:rPr>
        <w:rFonts w:ascii="Times New Roman" w:hAnsi="Times New Roman" w:cs="Times New Roman"/>
        <w:i/>
        <w:sz w:val="32"/>
        <w:szCs w:val="32"/>
      </w:rPr>
    </w:pPr>
  </w:p>
  <w:p w14:paraId="13B69750" w14:textId="77777777" w:rsidR="00494F9A" w:rsidRDefault="00494F9A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C94D42" w14:textId="77777777" w:rsidR="00494F9A" w:rsidRDefault="00494F9A">
    <w:pPr>
      <w:pStyle w:val="a7"/>
      <w:jc w:val="right"/>
    </w:pPr>
  </w:p>
  <w:p w14:paraId="55A5C640" w14:textId="77777777" w:rsidR="00494F9A" w:rsidRDefault="00494F9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54B2BB" w14:textId="77777777" w:rsidR="00C36C07" w:rsidRDefault="00C36C07"/>
  </w:footnote>
  <w:footnote w:type="continuationSeparator" w:id="0">
    <w:p w14:paraId="413B574B" w14:textId="77777777" w:rsidR="00C36C07" w:rsidRDefault="00C36C0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70FBA5" w14:textId="77777777" w:rsidR="00D00B8D" w:rsidRPr="00635914" w:rsidRDefault="0063037C" w:rsidP="00635914">
    <w:pPr>
      <w:pStyle w:val="a5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Продовження додат</w:t>
    </w:r>
    <w:r w:rsidR="00D00B8D" w:rsidRPr="00635914">
      <w:rPr>
        <w:rFonts w:ascii="Times New Roman" w:hAnsi="Times New Roman" w:cs="Times New Roman"/>
      </w:rPr>
      <w:t>к</w:t>
    </w:r>
    <w:r>
      <w:rPr>
        <w:rFonts w:ascii="Times New Roman" w:hAnsi="Times New Roman" w:cs="Times New Roman"/>
      </w:rPr>
      <w:t>у</w:t>
    </w:r>
    <w:r w:rsidR="00D00B8D" w:rsidRPr="00635914">
      <w:rPr>
        <w:rFonts w:ascii="Times New Roman" w:hAnsi="Times New Roman" w:cs="Times New Roman"/>
      </w:rPr>
      <w:t xml:space="preserve"> 2 </w:t>
    </w:r>
  </w:p>
  <w:p w14:paraId="4572DA28" w14:textId="77777777" w:rsidR="00D00B8D" w:rsidRPr="00635914" w:rsidRDefault="00D00B8D" w:rsidP="003C2E66">
    <w:pPr>
      <w:pStyle w:val="a5"/>
      <w:ind w:firstLine="4536"/>
      <w:rPr>
        <w:rFonts w:ascii="Times New Roman" w:hAnsi="Times New Roman" w:cs="Times New Roman"/>
      </w:rPr>
    </w:pPr>
    <w:r w:rsidRPr="00635914">
      <w:rPr>
        <w:rFonts w:ascii="Times New Roman" w:hAnsi="Times New Roman" w:cs="Times New Roman"/>
      </w:rPr>
      <w:t xml:space="preserve">до реєстраційного посвідчення </w:t>
    </w:r>
  </w:p>
  <w:p w14:paraId="62281C0D" w14:textId="77777777" w:rsidR="00D00B8D" w:rsidRPr="00635914" w:rsidRDefault="00D00B8D">
    <w:pPr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E300E1" w14:textId="77777777" w:rsidR="0063037C" w:rsidRPr="00635914" w:rsidRDefault="0063037C" w:rsidP="0063037C">
    <w:pPr>
      <w:pStyle w:val="a5"/>
      <w:jc w:val="right"/>
      <w:rPr>
        <w:rFonts w:ascii="Times New Roman" w:hAnsi="Times New Roman" w:cs="Times New Roman"/>
      </w:rPr>
    </w:pPr>
    <w:r w:rsidRPr="00635914">
      <w:rPr>
        <w:rFonts w:ascii="Times New Roman" w:hAnsi="Times New Roman" w:cs="Times New Roman"/>
      </w:rPr>
      <w:t xml:space="preserve">Додаток 2 </w:t>
    </w:r>
  </w:p>
  <w:p w14:paraId="58A55FF9" w14:textId="77777777" w:rsidR="0063037C" w:rsidRPr="00635914" w:rsidRDefault="0063037C" w:rsidP="003C2E66">
    <w:pPr>
      <w:pStyle w:val="a5"/>
      <w:ind w:firstLine="4678"/>
      <w:rPr>
        <w:rFonts w:ascii="Times New Roman" w:hAnsi="Times New Roman" w:cs="Times New Roman"/>
      </w:rPr>
    </w:pPr>
    <w:r w:rsidRPr="00635914">
      <w:rPr>
        <w:rFonts w:ascii="Times New Roman" w:hAnsi="Times New Roman" w:cs="Times New Roman"/>
      </w:rPr>
      <w:t xml:space="preserve">до реєстраційного посвідчення </w:t>
    </w:r>
  </w:p>
  <w:p w14:paraId="5B5FC20D" w14:textId="77777777" w:rsidR="0063037C" w:rsidRDefault="0063037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B08"/>
    <w:rsid w:val="00000F0C"/>
    <w:rsid w:val="00026AE1"/>
    <w:rsid w:val="00032878"/>
    <w:rsid w:val="00046626"/>
    <w:rsid w:val="00047E90"/>
    <w:rsid w:val="0005309B"/>
    <w:rsid w:val="000F0F09"/>
    <w:rsid w:val="000F7B13"/>
    <w:rsid w:val="001072C0"/>
    <w:rsid w:val="00112029"/>
    <w:rsid w:val="00135D6B"/>
    <w:rsid w:val="00153472"/>
    <w:rsid w:val="00176E7E"/>
    <w:rsid w:val="00185282"/>
    <w:rsid w:val="00212C72"/>
    <w:rsid w:val="00233A1D"/>
    <w:rsid w:val="00241ABF"/>
    <w:rsid w:val="00273C04"/>
    <w:rsid w:val="002934D0"/>
    <w:rsid w:val="002A6427"/>
    <w:rsid w:val="002C39E1"/>
    <w:rsid w:val="002D05F7"/>
    <w:rsid w:val="002D7C03"/>
    <w:rsid w:val="002F56F5"/>
    <w:rsid w:val="00303211"/>
    <w:rsid w:val="0030632C"/>
    <w:rsid w:val="003149C2"/>
    <w:rsid w:val="003560C2"/>
    <w:rsid w:val="00361EF4"/>
    <w:rsid w:val="0037524D"/>
    <w:rsid w:val="00384FB7"/>
    <w:rsid w:val="00385945"/>
    <w:rsid w:val="00391BF6"/>
    <w:rsid w:val="003951E7"/>
    <w:rsid w:val="003C2E66"/>
    <w:rsid w:val="003E02D3"/>
    <w:rsid w:val="003E1D68"/>
    <w:rsid w:val="0043498E"/>
    <w:rsid w:val="0043762B"/>
    <w:rsid w:val="004700A2"/>
    <w:rsid w:val="00494F9A"/>
    <w:rsid w:val="004B4332"/>
    <w:rsid w:val="0052243E"/>
    <w:rsid w:val="0053657C"/>
    <w:rsid w:val="0055303F"/>
    <w:rsid w:val="0055424D"/>
    <w:rsid w:val="005825A5"/>
    <w:rsid w:val="005D7F17"/>
    <w:rsid w:val="005E6903"/>
    <w:rsid w:val="005F7193"/>
    <w:rsid w:val="00603F70"/>
    <w:rsid w:val="00604D54"/>
    <w:rsid w:val="0062443B"/>
    <w:rsid w:val="0063037C"/>
    <w:rsid w:val="00635914"/>
    <w:rsid w:val="0064536E"/>
    <w:rsid w:val="006775A9"/>
    <w:rsid w:val="006B5D52"/>
    <w:rsid w:val="006E39F5"/>
    <w:rsid w:val="00721480"/>
    <w:rsid w:val="00733B30"/>
    <w:rsid w:val="00792C41"/>
    <w:rsid w:val="007C5670"/>
    <w:rsid w:val="008418A1"/>
    <w:rsid w:val="008B2AB4"/>
    <w:rsid w:val="008C2DF9"/>
    <w:rsid w:val="009A0213"/>
    <w:rsid w:val="009E1276"/>
    <w:rsid w:val="00A745E8"/>
    <w:rsid w:val="00A74F0D"/>
    <w:rsid w:val="00AD5A22"/>
    <w:rsid w:val="00B0254C"/>
    <w:rsid w:val="00B133AD"/>
    <w:rsid w:val="00B14F54"/>
    <w:rsid w:val="00B33B99"/>
    <w:rsid w:val="00B63C02"/>
    <w:rsid w:val="00B758BB"/>
    <w:rsid w:val="00B823A2"/>
    <w:rsid w:val="00BA607E"/>
    <w:rsid w:val="00BC4437"/>
    <w:rsid w:val="00BD4A7C"/>
    <w:rsid w:val="00C113C8"/>
    <w:rsid w:val="00C2279B"/>
    <w:rsid w:val="00C36C07"/>
    <w:rsid w:val="00C5535A"/>
    <w:rsid w:val="00C63E81"/>
    <w:rsid w:val="00C7535F"/>
    <w:rsid w:val="00C7684F"/>
    <w:rsid w:val="00C86087"/>
    <w:rsid w:val="00CA11F0"/>
    <w:rsid w:val="00CB22E9"/>
    <w:rsid w:val="00CF14B3"/>
    <w:rsid w:val="00CF2F18"/>
    <w:rsid w:val="00D00B8D"/>
    <w:rsid w:val="00D30A03"/>
    <w:rsid w:val="00D44A44"/>
    <w:rsid w:val="00D52EDA"/>
    <w:rsid w:val="00D55D24"/>
    <w:rsid w:val="00DC0B08"/>
    <w:rsid w:val="00DC3CF4"/>
    <w:rsid w:val="00E024BC"/>
    <w:rsid w:val="00E17778"/>
    <w:rsid w:val="00E35216"/>
    <w:rsid w:val="00E36B4E"/>
    <w:rsid w:val="00E429BF"/>
    <w:rsid w:val="00E80D47"/>
    <w:rsid w:val="00E81AAA"/>
    <w:rsid w:val="00E822C1"/>
    <w:rsid w:val="00E85B3D"/>
    <w:rsid w:val="00EB6FA4"/>
    <w:rsid w:val="00ED5927"/>
    <w:rsid w:val="00ED767B"/>
    <w:rsid w:val="00EE1911"/>
    <w:rsid w:val="00F46FD9"/>
    <w:rsid w:val="00FC322B"/>
    <w:rsid w:val="00FD4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C0FD1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Exact">
    <w:name w:val="Основной текст (3) Exact"/>
    <w:basedOn w:val="a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10"/>
      <w:szCs w:val="10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link w:val="4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5Exact">
    <w:name w:val="Основной текст (5) Exact"/>
    <w:basedOn w:val="a0"/>
    <w:link w:val="5"/>
    <w:rPr>
      <w:rFonts w:ascii="Segoe UI" w:eastAsia="Segoe UI" w:hAnsi="Segoe UI" w:cs="Segoe U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6Exact">
    <w:name w:val="Основной текст (6) Exact"/>
    <w:basedOn w:val="a0"/>
    <w:link w:val="6"/>
    <w:rPr>
      <w:rFonts w:ascii="Segoe UI" w:eastAsia="Segoe UI" w:hAnsi="Segoe UI" w:cs="Segoe UI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Exact">
    <w:name w:val="Подпись к картинке Exact"/>
    <w:basedOn w:val="a0"/>
    <w:link w:val="a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2Exact">
    <w:name w:val="Основной текст (2) Exact"/>
    <w:basedOn w:val="a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2">
    <w:name w:val="Заголовок №2_"/>
    <w:basedOn w:val="a0"/>
    <w:link w:val="2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10"/>
      <w:szCs w:val="10"/>
      <w:u w:val="none"/>
    </w:rPr>
  </w:style>
  <w:style w:type="character" w:customStyle="1" w:styleId="21">
    <w:name w:val="Основной текст (2)_"/>
    <w:basedOn w:val="a0"/>
    <w:link w:val="2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2SegoeUI4pt">
    <w:name w:val="Основной текст (2) + Segoe UI;4 pt"/>
    <w:basedOn w:val="21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uk-UA" w:eastAsia="uk-UA" w:bidi="uk-UA"/>
    </w:rPr>
  </w:style>
  <w:style w:type="character" w:customStyle="1" w:styleId="23">
    <w:name w:val="Основной текст (2) + Малые прописные"/>
    <w:basedOn w:val="21"/>
    <w:rPr>
      <w:rFonts w:ascii="Trebuchet MS" w:eastAsia="Trebuchet MS" w:hAnsi="Trebuchet MS" w:cs="Trebuchet MS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0"/>
      <w:szCs w:val="10"/>
      <w:u w:val="none"/>
      <w:lang w:val="uk-UA" w:eastAsia="uk-UA" w:bidi="uk-UA"/>
    </w:rPr>
  </w:style>
  <w:style w:type="character" w:customStyle="1" w:styleId="24">
    <w:name w:val="Основной текст (2) + Полужирный"/>
    <w:basedOn w:val="21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uk-UA" w:eastAsia="uk-UA" w:bidi="uk-UA"/>
    </w:rPr>
  </w:style>
  <w:style w:type="character" w:customStyle="1" w:styleId="3">
    <w:name w:val="Основной текст (3)_"/>
    <w:basedOn w:val="a0"/>
    <w:link w:val="3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10"/>
      <w:szCs w:val="10"/>
      <w:u w:val="none"/>
    </w:rPr>
  </w:style>
  <w:style w:type="character" w:customStyle="1" w:styleId="31">
    <w:name w:val="Основной текст (3) + Не полужирный"/>
    <w:basedOn w:val="3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uk-UA" w:eastAsia="uk-UA" w:bidi="uk-UA"/>
    </w:rPr>
  </w:style>
  <w:style w:type="character" w:customStyle="1" w:styleId="355pt">
    <w:name w:val="Основной текст (3) + 5;5 pt;Курсив"/>
    <w:basedOn w:val="3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uk-UA" w:eastAsia="uk-UA" w:bidi="uk-UA"/>
    </w:rPr>
  </w:style>
  <w:style w:type="character" w:customStyle="1" w:styleId="1">
    <w:name w:val="Заголовок №1_"/>
    <w:basedOn w:val="a0"/>
    <w:link w:val="1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6"/>
      <w:szCs w:val="16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0" w:line="130" w:lineRule="exact"/>
      <w:jc w:val="both"/>
    </w:pPr>
    <w:rPr>
      <w:rFonts w:ascii="Trebuchet MS" w:eastAsia="Trebuchet MS" w:hAnsi="Trebuchet MS" w:cs="Trebuchet MS"/>
      <w:b/>
      <w:bCs/>
      <w:sz w:val="10"/>
      <w:szCs w:val="10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0" w:lineRule="atLeast"/>
      <w:jc w:val="right"/>
    </w:pPr>
    <w:rPr>
      <w:rFonts w:ascii="Trebuchet MS" w:eastAsia="Trebuchet MS" w:hAnsi="Trebuchet MS" w:cs="Trebuchet MS"/>
      <w:b/>
      <w:bCs/>
      <w:sz w:val="22"/>
      <w:szCs w:val="22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0" w:lineRule="atLeast"/>
      <w:jc w:val="right"/>
    </w:pPr>
    <w:rPr>
      <w:rFonts w:ascii="Segoe UI" w:eastAsia="Segoe UI" w:hAnsi="Segoe UI" w:cs="Segoe UI"/>
      <w:b/>
      <w:bCs/>
      <w:sz w:val="18"/>
      <w:szCs w:val="18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sz w:val="13"/>
      <w:szCs w:val="13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130" w:lineRule="exact"/>
      <w:jc w:val="right"/>
    </w:pPr>
    <w:rPr>
      <w:rFonts w:ascii="Trebuchet MS" w:eastAsia="Trebuchet MS" w:hAnsi="Trebuchet MS" w:cs="Trebuchet MS"/>
      <w:sz w:val="10"/>
      <w:szCs w:val="10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130" w:lineRule="exact"/>
      <w:jc w:val="both"/>
    </w:pPr>
    <w:rPr>
      <w:rFonts w:ascii="Trebuchet MS" w:eastAsia="Trebuchet MS" w:hAnsi="Trebuchet MS" w:cs="Trebuchet MS"/>
      <w:sz w:val="10"/>
      <w:szCs w:val="10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line="130" w:lineRule="exact"/>
      <w:jc w:val="both"/>
      <w:outlineLvl w:val="1"/>
    </w:pPr>
    <w:rPr>
      <w:rFonts w:ascii="Trebuchet MS" w:eastAsia="Trebuchet MS" w:hAnsi="Trebuchet MS" w:cs="Trebuchet MS"/>
      <w:b/>
      <w:bCs/>
      <w:sz w:val="10"/>
      <w:szCs w:val="1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0" w:line="0" w:lineRule="atLeast"/>
      <w:jc w:val="both"/>
      <w:outlineLvl w:val="0"/>
    </w:pPr>
    <w:rPr>
      <w:rFonts w:ascii="Trebuchet MS" w:eastAsia="Trebuchet MS" w:hAnsi="Trebuchet MS" w:cs="Trebuchet MS"/>
      <w:sz w:val="16"/>
      <w:szCs w:val="16"/>
      <w:lang w:val="ru-RU" w:eastAsia="ru-RU" w:bidi="ru-RU"/>
    </w:rPr>
  </w:style>
  <w:style w:type="paragraph" w:styleId="a5">
    <w:name w:val="header"/>
    <w:basedOn w:val="a"/>
    <w:link w:val="a6"/>
    <w:uiPriority w:val="99"/>
    <w:unhideWhenUsed/>
    <w:rsid w:val="0063591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35914"/>
    <w:rPr>
      <w:color w:val="000000"/>
    </w:rPr>
  </w:style>
  <w:style w:type="paragraph" w:styleId="a7">
    <w:name w:val="footer"/>
    <w:basedOn w:val="a"/>
    <w:link w:val="a8"/>
    <w:uiPriority w:val="99"/>
    <w:unhideWhenUsed/>
    <w:rsid w:val="0063591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35914"/>
    <w:rPr>
      <w:color w:val="000000"/>
    </w:rPr>
  </w:style>
  <w:style w:type="paragraph" w:styleId="a9">
    <w:name w:val="Normal (Web)"/>
    <w:basedOn w:val="a"/>
    <w:uiPriority w:val="99"/>
    <w:semiHidden/>
    <w:unhideWhenUsed/>
    <w:rsid w:val="008C2DF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character" w:customStyle="1" w:styleId="cs8f3868831">
    <w:name w:val="cs8f3868831"/>
    <w:rsid w:val="00233A1D"/>
    <w:rPr>
      <w:rFonts w:ascii="Times New Roman" w:hAnsi="Times New Roman" w:cs="Times New Roman" w:hint="default"/>
      <w:b/>
      <w:bCs/>
      <w:i/>
      <w:iCs/>
      <w:color w:val="000000"/>
      <w:sz w:val="24"/>
      <w:szCs w:val="24"/>
      <w:shd w:val="clear" w:color="auto" w:fill="auto"/>
    </w:rPr>
  </w:style>
  <w:style w:type="paragraph" w:customStyle="1" w:styleId="Style4">
    <w:name w:val="Style4"/>
    <w:basedOn w:val="a"/>
    <w:rsid w:val="00E429BF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character" w:customStyle="1" w:styleId="FontStyle19">
    <w:name w:val="Font Style19"/>
    <w:rsid w:val="00E429BF"/>
    <w:rPr>
      <w:rFonts w:ascii="Times New Roman" w:hAnsi="Times New Roman" w:cs="Times New Roman"/>
      <w:b/>
      <w:bCs/>
      <w:i/>
      <w:iCs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03287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32878"/>
    <w:rPr>
      <w:rFonts w:ascii="Segoe UI" w:hAnsi="Segoe UI" w:cs="Segoe UI"/>
      <w:color w:val="000000"/>
      <w:sz w:val="18"/>
      <w:szCs w:val="18"/>
    </w:rPr>
  </w:style>
  <w:style w:type="table" w:styleId="ac">
    <w:name w:val="Table Grid"/>
    <w:basedOn w:val="a1"/>
    <w:uiPriority w:val="59"/>
    <w:rsid w:val="00212C72"/>
    <w:pPr>
      <w:widowControl/>
    </w:pPr>
    <w:rPr>
      <w:rFonts w:ascii="Calibri" w:eastAsia="Calibri" w:hAnsi="Calibri" w:cs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basedOn w:val="a0"/>
    <w:uiPriority w:val="99"/>
    <w:semiHidden/>
    <w:unhideWhenUsed/>
    <w:rsid w:val="005F7193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F7193"/>
    <w:pPr>
      <w:widowControl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F7193"/>
    <w:rPr>
      <w:rFonts w:ascii="Times New Roman" w:eastAsia="Times New Roman" w:hAnsi="Times New Roman" w:cs="Times New Roman"/>
      <w:sz w:val="20"/>
      <w:szCs w:val="20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Exact">
    <w:name w:val="Основной текст (3) Exact"/>
    <w:basedOn w:val="a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10"/>
      <w:szCs w:val="10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link w:val="4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5Exact">
    <w:name w:val="Основной текст (5) Exact"/>
    <w:basedOn w:val="a0"/>
    <w:link w:val="5"/>
    <w:rPr>
      <w:rFonts w:ascii="Segoe UI" w:eastAsia="Segoe UI" w:hAnsi="Segoe UI" w:cs="Segoe U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6Exact">
    <w:name w:val="Основной текст (6) Exact"/>
    <w:basedOn w:val="a0"/>
    <w:link w:val="6"/>
    <w:rPr>
      <w:rFonts w:ascii="Segoe UI" w:eastAsia="Segoe UI" w:hAnsi="Segoe UI" w:cs="Segoe UI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Exact">
    <w:name w:val="Подпись к картинке Exact"/>
    <w:basedOn w:val="a0"/>
    <w:link w:val="a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2Exact">
    <w:name w:val="Основной текст (2) Exact"/>
    <w:basedOn w:val="a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2">
    <w:name w:val="Заголовок №2_"/>
    <w:basedOn w:val="a0"/>
    <w:link w:val="2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10"/>
      <w:szCs w:val="10"/>
      <w:u w:val="none"/>
    </w:rPr>
  </w:style>
  <w:style w:type="character" w:customStyle="1" w:styleId="21">
    <w:name w:val="Основной текст (2)_"/>
    <w:basedOn w:val="a0"/>
    <w:link w:val="2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2SegoeUI4pt">
    <w:name w:val="Основной текст (2) + Segoe UI;4 pt"/>
    <w:basedOn w:val="21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uk-UA" w:eastAsia="uk-UA" w:bidi="uk-UA"/>
    </w:rPr>
  </w:style>
  <w:style w:type="character" w:customStyle="1" w:styleId="23">
    <w:name w:val="Основной текст (2) + Малые прописные"/>
    <w:basedOn w:val="21"/>
    <w:rPr>
      <w:rFonts w:ascii="Trebuchet MS" w:eastAsia="Trebuchet MS" w:hAnsi="Trebuchet MS" w:cs="Trebuchet MS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0"/>
      <w:szCs w:val="10"/>
      <w:u w:val="none"/>
      <w:lang w:val="uk-UA" w:eastAsia="uk-UA" w:bidi="uk-UA"/>
    </w:rPr>
  </w:style>
  <w:style w:type="character" w:customStyle="1" w:styleId="24">
    <w:name w:val="Основной текст (2) + Полужирный"/>
    <w:basedOn w:val="21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uk-UA" w:eastAsia="uk-UA" w:bidi="uk-UA"/>
    </w:rPr>
  </w:style>
  <w:style w:type="character" w:customStyle="1" w:styleId="3">
    <w:name w:val="Основной текст (3)_"/>
    <w:basedOn w:val="a0"/>
    <w:link w:val="3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10"/>
      <w:szCs w:val="10"/>
      <w:u w:val="none"/>
    </w:rPr>
  </w:style>
  <w:style w:type="character" w:customStyle="1" w:styleId="31">
    <w:name w:val="Основной текст (3) + Не полужирный"/>
    <w:basedOn w:val="3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uk-UA" w:eastAsia="uk-UA" w:bidi="uk-UA"/>
    </w:rPr>
  </w:style>
  <w:style w:type="character" w:customStyle="1" w:styleId="355pt">
    <w:name w:val="Основной текст (3) + 5;5 pt;Курсив"/>
    <w:basedOn w:val="3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uk-UA" w:eastAsia="uk-UA" w:bidi="uk-UA"/>
    </w:rPr>
  </w:style>
  <w:style w:type="character" w:customStyle="1" w:styleId="1">
    <w:name w:val="Заголовок №1_"/>
    <w:basedOn w:val="a0"/>
    <w:link w:val="1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6"/>
      <w:szCs w:val="16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0" w:line="130" w:lineRule="exact"/>
      <w:jc w:val="both"/>
    </w:pPr>
    <w:rPr>
      <w:rFonts w:ascii="Trebuchet MS" w:eastAsia="Trebuchet MS" w:hAnsi="Trebuchet MS" w:cs="Trebuchet MS"/>
      <w:b/>
      <w:bCs/>
      <w:sz w:val="10"/>
      <w:szCs w:val="10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0" w:lineRule="atLeast"/>
      <w:jc w:val="right"/>
    </w:pPr>
    <w:rPr>
      <w:rFonts w:ascii="Trebuchet MS" w:eastAsia="Trebuchet MS" w:hAnsi="Trebuchet MS" w:cs="Trebuchet MS"/>
      <w:b/>
      <w:bCs/>
      <w:sz w:val="22"/>
      <w:szCs w:val="22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0" w:lineRule="atLeast"/>
      <w:jc w:val="right"/>
    </w:pPr>
    <w:rPr>
      <w:rFonts w:ascii="Segoe UI" w:eastAsia="Segoe UI" w:hAnsi="Segoe UI" w:cs="Segoe UI"/>
      <w:b/>
      <w:bCs/>
      <w:sz w:val="18"/>
      <w:szCs w:val="18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sz w:val="13"/>
      <w:szCs w:val="13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130" w:lineRule="exact"/>
      <w:jc w:val="right"/>
    </w:pPr>
    <w:rPr>
      <w:rFonts w:ascii="Trebuchet MS" w:eastAsia="Trebuchet MS" w:hAnsi="Trebuchet MS" w:cs="Trebuchet MS"/>
      <w:sz w:val="10"/>
      <w:szCs w:val="10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130" w:lineRule="exact"/>
      <w:jc w:val="both"/>
    </w:pPr>
    <w:rPr>
      <w:rFonts w:ascii="Trebuchet MS" w:eastAsia="Trebuchet MS" w:hAnsi="Trebuchet MS" w:cs="Trebuchet MS"/>
      <w:sz w:val="10"/>
      <w:szCs w:val="10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line="130" w:lineRule="exact"/>
      <w:jc w:val="both"/>
      <w:outlineLvl w:val="1"/>
    </w:pPr>
    <w:rPr>
      <w:rFonts w:ascii="Trebuchet MS" w:eastAsia="Trebuchet MS" w:hAnsi="Trebuchet MS" w:cs="Trebuchet MS"/>
      <w:b/>
      <w:bCs/>
      <w:sz w:val="10"/>
      <w:szCs w:val="1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0" w:line="0" w:lineRule="atLeast"/>
      <w:jc w:val="both"/>
      <w:outlineLvl w:val="0"/>
    </w:pPr>
    <w:rPr>
      <w:rFonts w:ascii="Trebuchet MS" w:eastAsia="Trebuchet MS" w:hAnsi="Trebuchet MS" w:cs="Trebuchet MS"/>
      <w:sz w:val="16"/>
      <w:szCs w:val="16"/>
      <w:lang w:val="ru-RU" w:eastAsia="ru-RU" w:bidi="ru-RU"/>
    </w:rPr>
  </w:style>
  <w:style w:type="paragraph" w:styleId="a5">
    <w:name w:val="header"/>
    <w:basedOn w:val="a"/>
    <w:link w:val="a6"/>
    <w:uiPriority w:val="99"/>
    <w:unhideWhenUsed/>
    <w:rsid w:val="0063591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35914"/>
    <w:rPr>
      <w:color w:val="000000"/>
    </w:rPr>
  </w:style>
  <w:style w:type="paragraph" w:styleId="a7">
    <w:name w:val="footer"/>
    <w:basedOn w:val="a"/>
    <w:link w:val="a8"/>
    <w:uiPriority w:val="99"/>
    <w:unhideWhenUsed/>
    <w:rsid w:val="0063591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35914"/>
    <w:rPr>
      <w:color w:val="000000"/>
    </w:rPr>
  </w:style>
  <w:style w:type="paragraph" w:styleId="a9">
    <w:name w:val="Normal (Web)"/>
    <w:basedOn w:val="a"/>
    <w:uiPriority w:val="99"/>
    <w:semiHidden/>
    <w:unhideWhenUsed/>
    <w:rsid w:val="008C2DF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character" w:customStyle="1" w:styleId="cs8f3868831">
    <w:name w:val="cs8f3868831"/>
    <w:rsid w:val="00233A1D"/>
    <w:rPr>
      <w:rFonts w:ascii="Times New Roman" w:hAnsi="Times New Roman" w:cs="Times New Roman" w:hint="default"/>
      <w:b/>
      <w:bCs/>
      <w:i/>
      <w:iCs/>
      <w:color w:val="000000"/>
      <w:sz w:val="24"/>
      <w:szCs w:val="24"/>
      <w:shd w:val="clear" w:color="auto" w:fill="auto"/>
    </w:rPr>
  </w:style>
  <w:style w:type="paragraph" w:customStyle="1" w:styleId="Style4">
    <w:name w:val="Style4"/>
    <w:basedOn w:val="a"/>
    <w:rsid w:val="00E429BF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character" w:customStyle="1" w:styleId="FontStyle19">
    <w:name w:val="Font Style19"/>
    <w:rsid w:val="00E429BF"/>
    <w:rPr>
      <w:rFonts w:ascii="Times New Roman" w:hAnsi="Times New Roman" w:cs="Times New Roman"/>
      <w:b/>
      <w:bCs/>
      <w:i/>
      <w:iCs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03287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32878"/>
    <w:rPr>
      <w:rFonts w:ascii="Segoe UI" w:hAnsi="Segoe UI" w:cs="Segoe UI"/>
      <w:color w:val="000000"/>
      <w:sz w:val="18"/>
      <w:szCs w:val="18"/>
    </w:rPr>
  </w:style>
  <w:style w:type="table" w:styleId="ac">
    <w:name w:val="Table Grid"/>
    <w:basedOn w:val="a1"/>
    <w:uiPriority w:val="59"/>
    <w:rsid w:val="00212C72"/>
    <w:pPr>
      <w:widowControl/>
    </w:pPr>
    <w:rPr>
      <w:rFonts w:ascii="Calibri" w:eastAsia="Calibri" w:hAnsi="Calibri" w:cs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basedOn w:val="a0"/>
    <w:uiPriority w:val="99"/>
    <w:semiHidden/>
    <w:unhideWhenUsed/>
    <w:rsid w:val="005F7193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F7193"/>
    <w:pPr>
      <w:widowControl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F7193"/>
    <w:rPr>
      <w:rFonts w:ascii="Times New Roman" w:eastAsia="Times New Roman" w:hAnsi="Times New Roman" w:cs="Times New Roman"/>
      <w:sz w:val="20"/>
      <w:szCs w:val="2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6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3651</Words>
  <Characters>2082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Щербак Таїсія</dc:creator>
  <cp:lastModifiedBy>Natalia_Ostapiv</cp:lastModifiedBy>
  <cp:revision>6</cp:revision>
  <cp:lastPrinted>2024-03-18T07:55:00Z</cp:lastPrinted>
  <dcterms:created xsi:type="dcterms:W3CDTF">2024-03-18T07:56:00Z</dcterms:created>
  <dcterms:modified xsi:type="dcterms:W3CDTF">2024-03-22T10:07:00Z</dcterms:modified>
</cp:coreProperties>
</file>