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56EA78" w14:textId="669F8CF1" w:rsidR="00EC525C" w:rsidRPr="00736A31" w:rsidRDefault="00EC525C" w:rsidP="00EB1337">
      <w:pPr>
        <w:ind w:firstLine="567"/>
        <w:jc w:val="center"/>
        <w:rPr>
          <w:b/>
          <w:bCs/>
          <w:sz w:val="24"/>
          <w:szCs w:val="24"/>
        </w:rPr>
      </w:pPr>
      <w:proofErr w:type="spellStart"/>
      <w:r w:rsidRPr="00736A31">
        <w:rPr>
          <w:b/>
          <w:bCs/>
          <w:sz w:val="24"/>
          <w:szCs w:val="24"/>
        </w:rPr>
        <w:t>Адвантікс</w:t>
      </w:r>
      <w:proofErr w:type="spellEnd"/>
    </w:p>
    <w:p w14:paraId="2556EA79" w14:textId="4F065771" w:rsidR="00EC525C" w:rsidRPr="00736A31" w:rsidRDefault="00EC525C" w:rsidP="00EB1337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</w:t>
      </w:r>
      <w:proofErr w:type="spellStart"/>
      <w:r w:rsidR="00AD4D18">
        <w:rPr>
          <w:b/>
          <w:bCs/>
          <w:sz w:val="24"/>
          <w:szCs w:val="24"/>
          <w:lang w:val="ru-RU"/>
        </w:rPr>
        <w:t>розчин</w:t>
      </w:r>
      <w:proofErr w:type="spellEnd"/>
      <w:r w:rsidR="00AD4D18">
        <w:rPr>
          <w:b/>
          <w:bCs/>
          <w:sz w:val="24"/>
          <w:szCs w:val="24"/>
          <w:lang w:val="ru-RU"/>
        </w:rPr>
        <w:t xml:space="preserve"> </w:t>
      </w:r>
      <w:r w:rsidRPr="00736A31">
        <w:rPr>
          <w:b/>
          <w:bCs/>
          <w:sz w:val="24"/>
          <w:szCs w:val="24"/>
        </w:rPr>
        <w:t>для зовнішнього застосування</w:t>
      </w:r>
      <w:r w:rsidR="00F9083E">
        <w:rPr>
          <w:b/>
          <w:bCs/>
          <w:sz w:val="24"/>
          <w:szCs w:val="24"/>
        </w:rPr>
        <w:t>, точкового нанесення</w:t>
      </w:r>
      <w:r w:rsidRPr="00736A31">
        <w:rPr>
          <w:b/>
          <w:bCs/>
          <w:sz w:val="24"/>
          <w:szCs w:val="24"/>
        </w:rPr>
        <w:t>)</w:t>
      </w:r>
    </w:p>
    <w:p w14:paraId="2556EA7A" w14:textId="77777777" w:rsidR="00EC525C" w:rsidRPr="00736A31" w:rsidRDefault="00EC525C" w:rsidP="00EB1337">
      <w:pPr>
        <w:jc w:val="center"/>
        <w:rPr>
          <w:sz w:val="24"/>
          <w:szCs w:val="24"/>
        </w:rPr>
      </w:pPr>
      <w:r w:rsidRPr="00736A31">
        <w:rPr>
          <w:sz w:val="24"/>
          <w:szCs w:val="24"/>
        </w:rPr>
        <w:t>листівка–вкладка</w:t>
      </w:r>
    </w:p>
    <w:p w14:paraId="2556EA7B" w14:textId="77777777" w:rsidR="00EC525C" w:rsidRPr="00EB1337" w:rsidRDefault="00EC525C" w:rsidP="00EB1337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</w:p>
    <w:p w14:paraId="2556EA7C" w14:textId="77777777" w:rsidR="00EC525C" w:rsidRPr="003D6F3A" w:rsidRDefault="00EC525C" w:rsidP="00627EB2">
      <w:pPr>
        <w:autoSpaceDE w:val="0"/>
        <w:autoSpaceDN w:val="0"/>
        <w:adjustRightInd w:val="0"/>
        <w:ind w:firstLine="708"/>
        <w:jc w:val="both"/>
        <w:rPr>
          <w:b/>
          <w:bCs/>
          <w:sz w:val="24"/>
          <w:szCs w:val="24"/>
        </w:rPr>
      </w:pPr>
      <w:r w:rsidRPr="003D6F3A">
        <w:rPr>
          <w:b/>
          <w:bCs/>
          <w:sz w:val="24"/>
          <w:szCs w:val="24"/>
        </w:rPr>
        <w:t>Опис</w:t>
      </w:r>
    </w:p>
    <w:p w14:paraId="2556EA7D" w14:textId="0E6312CE" w:rsidR="00EC525C" w:rsidRPr="003D6F3A" w:rsidRDefault="00EC525C" w:rsidP="00627EB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3D6F3A">
        <w:rPr>
          <w:sz w:val="24"/>
          <w:szCs w:val="24"/>
        </w:rPr>
        <w:t xml:space="preserve">Прозорий розчин від жовтого до </w:t>
      </w:r>
      <w:r w:rsidR="00556485">
        <w:rPr>
          <w:sz w:val="24"/>
          <w:szCs w:val="24"/>
        </w:rPr>
        <w:t>світло-</w:t>
      </w:r>
      <w:r w:rsidRPr="003D6F3A">
        <w:rPr>
          <w:sz w:val="24"/>
          <w:szCs w:val="24"/>
        </w:rPr>
        <w:t>коричневого кольору.</w:t>
      </w:r>
    </w:p>
    <w:p w14:paraId="2556EA7E" w14:textId="77777777" w:rsidR="00EC525C" w:rsidRPr="003D6F3A" w:rsidRDefault="00EC525C" w:rsidP="00627EB2">
      <w:pPr>
        <w:autoSpaceDE w:val="0"/>
        <w:autoSpaceDN w:val="0"/>
        <w:adjustRightInd w:val="0"/>
        <w:ind w:firstLine="708"/>
        <w:jc w:val="both"/>
        <w:rPr>
          <w:b/>
          <w:bCs/>
          <w:sz w:val="24"/>
          <w:szCs w:val="24"/>
        </w:rPr>
      </w:pPr>
      <w:r w:rsidRPr="003D6F3A">
        <w:rPr>
          <w:b/>
          <w:bCs/>
          <w:sz w:val="24"/>
          <w:szCs w:val="24"/>
        </w:rPr>
        <w:t>Склад</w:t>
      </w:r>
    </w:p>
    <w:p w14:paraId="2556EA7F" w14:textId="407D03E6" w:rsidR="00EC525C" w:rsidRPr="003D6F3A" w:rsidRDefault="00EC525C" w:rsidP="00627EB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3D6F3A">
        <w:rPr>
          <w:sz w:val="24"/>
          <w:szCs w:val="24"/>
        </w:rPr>
        <w:t xml:space="preserve">1 </w:t>
      </w:r>
      <w:proofErr w:type="spellStart"/>
      <w:r w:rsidRPr="003D6F3A">
        <w:rPr>
          <w:sz w:val="24"/>
          <w:szCs w:val="24"/>
        </w:rPr>
        <w:t>мл</w:t>
      </w:r>
      <w:proofErr w:type="spellEnd"/>
      <w:r w:rsidRPr="003D6F3A">
        <w:rPr>
          <w:sz w:val="24"/>
          <w:szCs w:val="24"/>
        </w:rPr>
        <w:t xml:space="preserve"> препарату міст</w:t>
      </w:r>
      <w:r w:rsidRPr="003D5483">
        <w:rPr>
          <w:sz w:val="24"/>
          <w:szCs w:val="24"/>
          <w:lang w:val="ru-RU"/>
        </w:rPr>
        <w:t>и</w:t>
      </w:r>
      <w:proofErr w:type="spellStart"/>
      <w:r w:rsidRPr="003D6F3A">
        <w:rPr>
          <w:sz w:val="24"/>
          <w:szCs w:val="24"/>
        </w:rPr>
        <w:t>ть</w:t>
      </w:r>
      <w:proofErr w:type="spellEnd"/>
      <w:r w:rsidRPr="003D6F3A">
        <w:rPr>
          <w:sz w:val="24"/>
          <w:szCs w:val="24"/>
        </w:rPr>
        <w:t xml:space="preserve"> діючі речовини:</w:t>
      </w:r>
    </w:p>
    <w:p w14:paraId="2556EA80" w14:textId="0A8685ED" w:rsidR="00EC525C" w:rsidRPr="005F586C" w:rsidRDefault="00EC525C" w:rsidP="00627EB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spellStart"/>
      <w:r w:rsidRPr="005F586C">
        <w:rPr>
          <w:sz w:val="24"/>
          <w:szCs w:val="24"/>
        </w:rPr>
        <w:t>імідаклоприд</w:t>
      </w:r>
      <w:proofErr w:type="spellEnd"/>
      <w:r w:rsidRPr="005F586C">
        <w:rPr>
          <w:sz w:val="24"/>
          <w:szCs w:val="24"/>
        </w:rPr>
        <w:tab/>
        <w:t>– 100 мг</w:t>
      </w:r>
      <w:r w:rsidR="00461C7B" w:rsidRPr="005F586C">
        <w:rPr>
          <w:sz w:val="24"/>
          <w:szCs w:val="24"/>
        </w:rPr>
        <w:t>,</w:t>
      </w:r>
      <w:r w:rsidRPr="005F586C">
        <w:rPr>
          <w:sz w:val="24"/>
          <w:szCs w:val="24"/>
        </w:rPr>
        <w:t xml:space="preserve"> </w:t>
      </w:r>
    </w:p>
    <w:p w14:paraId="2556EA81" w14:textId="0943FCF4" w:rsidR="00EC525C" w:rsidRPr="005F586C" w:rsidRDefault="00EC525C" w:rsidP="00627EB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spellStart"/>
      <w:r w:rsidRPr="005F586C">
        <w:rPr>
          <w:sz w:val="24"/>
          <w:szCs w:val="24"/>
        </w:rPr>
        <w:t>перметрин</w:t>
      </w:r>
      <w:proofErr w:type="spellEnd"/>
      <w:r w:rsidRPr="005F586C">
        <w:rPr>
          <w:sz w:val="24"/>
          <w:szCs w:val="24"/>
        </w:rPr>
        <w:t xml:space="preserve"> </w:t>
      </w:r>
      <w:r w:rsidRPr="005F586C">
        <w:rPr>
          <w:sz w:val="24"/>
          <w:szCs w:val="24"/>
        </w:rPr>
        <w:tab/>
        <w:t>– 500 мг.</w:t>
      </w:r>
    </w:p>
    <w:p w14:paraId="2556EA82" w14:textId="36FD23AF" w:rsidR="00EC525C" w:rsidRPr="005F586C" w:rsidRDefault="00EC525C" w:rsidP="00627EB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F586C">
        <w:rPr>
          <w:sz w:val="24"/>
          <w:szCs w:val="24"/>
        </w:rPr>
        <w:t xml:space="preserve">Допоміжні речовини: </w:t>
      </w:r>
      <w:proofErr w:type="spellStart"/>
      <w:r w:rsidR="00936CCB" w:rsidRPr="005F586C">
        <w:rPr>
          <w:rStyle w:val="cs5efed22f1"/>
        </w:rPr>
        <w:t>бутилгідрокситолуен</w:t>
      </w:r>
      <w:proofErr w:type="spellEnd"/>
      <w:r w:rsidR="00936CCB" w:rsidRPr="005F586C">
        <w:rPr>
          <w:rStyle w:val="cs5efed22f1"/>
        </w:rPr>
        <w:t xml:space="preserve">, </w:t>
      </w:r>
      <w:r w:rsidR="00936CCB" w:rsidRPr="005F586C">
        <w:rPr>
          <w:rStyle w:val="cs5efed22f1"/>
          <w:lang w:val="en-US"/>
        </w:rPr>
        <w:t>N</w:t>
      </w:r>
      <w:proofErr w:type="spellStart"/>
      <w:r w:rsidR="00936CCB" w:rsidRPr="005F586C">
        <w:rPr>
          <w:rStyle w:val="cs5efed22f1"/>
        </w:rPr>
        <w:t>-метилпіролідон</w:t>
      </w:r>
      <w:proofErr w:type="spellEnd"/>
      <w:r w:rsidR="00936CCB" w:rsidRPr="005F586C">
        <w:rPr>
          <w:rStyle w:val="cs5efed22f1"/>
        </w:rPr>
        <w:t xml:space="preserve">, </w:t>
      </w:r>
      <w:proofErr w:type="spellStart"/>
      <w:r w:rsidR="00936CCB" w:rsidRPr="005F586C">
        <w:rPr>
          <w:rStyle w:val="cs5efed22f1"/>
        </w:rPr>
        <w:t>мігліол</w:t>
      </w:r>
      <w:proofErr w:type="spellEnd"/>
      <w:r w:rsidR="00936CCB" w:rsidRPr="005F586C">
        <w:rPr>
          <w:rStyle w:val="cs5efed22f1"/>
        </w:rPr>
        <w:t xml:space="preserve"> 812, лимонна кислота.</w:t>
      </w:r>
    </w:p>
    <w:p w14:paraId="2556EA83" w14:textId="77777777" w:rsidR="00EC525C" w:rsidRPr="005F586C" w:rsidRDefault="00EC525C" w:rsidP="00627EB2">
      <w:pPr>
        <w:autoSpaceDE w:val="0"/>
        <w:autoSpaceDN w:val="0"/>
        <w:adjustRightInd w:val="0"/>
        <w:ind w:firstLine="708"/>
        <w:jc w:val="both"/>
        <w:rPr>
          <w:b/>
          <w:bCs/>
          <w:sz w:val="24"/>
          <w:szCs w:val="24"/>
        </w:rPr>
      </w:pPr>
      <w:r w:rsidRPr="005F586C">
        <w:rPr>
          <w:b/>
          <w:bCs/>
          <w:sz w:val="24"/>
          <w:szCs w:val="24"/>
        </w:rPr>
        <w:t>Фармакологічні властивості</w:t>
      </w:r>
    </w:p>
    <w:p w14:paraId="7C14C04B" w14:textId="77777777" w:rsidR="00CA7FF7" w:rsidRPr="005F586C" w:rsidRDefault="00CA7FF7" w:rsidP="00CA7FF7">
      <w:pPr>
        <w:tabs>
          <w:tab w:val="left" w:pos="567"/>
        </w:tabs>
        <w:ind w:left="160" w:right="914" w:firstLine="400"/>
        <w:jc w:val="both"/>
        <w:rPr>
          <w:rStyle w:val="cs28d6e30a1"/>
        </w:rPr>
      </w:pPr>
      <w:r w:rsidRPr="005F586C">
        <w:rPr>
          <w:rStyle w:val="cs8f3868831"/>
          <w:snapToGrid w:val="0"/>
        </w:rPr>
        <w:t xml:space="preserve">АТС </w:t>
      </w:r>
      <w:proofErr w:type="spellStart"/>
      <w:r w:rsidRPr="005F586C">
        <w:rPr>
          <w:rStyle w:val="cs8f3868831"/>
          <w:snapToGrid w:val="0"/>
        </w:rPr>
        <w:t>vet</w:t>
      </w:r>
      <w:proofErr w:type="spellEnd"/>
      <w:r w:rsidRPr="005F586C">
        <w:rPr>
          <w:rStyle w:val="cs8f3868831"/>
          <w:snapToGrid w:val="0"/>
        </w:rPr>
        <w:t xml:space="preserve">: QP53, </w:t>
      </w:r>
      <w:proofErr w:type="spellStart"/>
      <w:r w:rsidRPr="005F586C">
        <w:rPr>
          <w:rStyle w:val="cs8f3868831"/>
          <w:snapToGrid w:val="0"/>
        </w:rPr>
        <w:t>ектопаразитициди</w:t>
      </w:r>
      <w:proofErr w:type="spellEnd"/>
      <w:r w:rsidRPr="005F586C">
        <w:rPr>
          <w:rStyle w:val="cs8f3868831"/>
          <w:snapToGrid w:val="0"/>
        </w:rPr>
        <w:t xml:space="preserve">, інсектициди і репеленти (QP53AC54, </w:t>
      </w:r>
      <w:proofErr w:type="spellStart"/>
      <w:r w:rsidRPr="005F586C">
        <w:rPr>
          <w:rStyle w:val="cs8f3868831"/>
          <w:snapToGrid w:val="0"/>
        </w:rPr>
        <w:t>перметрин</w:t>
      </w:r>
      <w:proofErr w:type="spellEnd"/>
      <w:r w:rsidRPr="005F586C">
        <w:rPr>
          <w:rStyle w:val="cs8f3868831"/>
          <w:snapToGrid w:val="0"/>
        </w:rPr>
        <w:t>, комбінації).</w:t>
      </w:r>
    </w:p>
    <w:p w14:paraId="4321F0DC" w14:textId="77777777" w:rsidR="00CA7FF7" w:rsidRPr="005F586C" w:rsidRDefault="00CA7FF7" w:rsidP="00CA7FF7">
      <w:pPr>
        <w:pStyle w:val="cs7fb5c607"/>
        <w:ind w:left="160" w:right="460"/>
        <w:rPr>
          <w:color w:val="FF0000"/>
        </w:rPr>
      </w:pPr>
      <w:proofErr w:type="spellStart"/>
      <w:r w:rsidRPr="005F586C">
        <w:rPr>
          <w:rStyle w:val="cs5efed22f2"/>
          <w:snapToGrid w:val="0"/>
        </w:rPr>
        <w:t>Адвантікс</w:t>
      </w:r>
      <w:proofErr w:type="spellEnd"/>
      <w:r w:rsidRPr="005F586C">
        <w:rPr>
          <w:rStyle w:val="cs5efed22f2"/>
          <w:snapToGrid w:val="0"/>
        </w:rPr>
        <w:t xml:space="preserve"> – це </w:t>
      </w:r>
      <w:proofErr w:type="spellStart"/>
      <w:r w:rsidRPr="005F586C">
        <w:rPr>
          <w:rStyle w:val="cs5efed22f2"/>
          <w:snapToGrid w:val="0"/>
        </w:rPr>
        <w:t>ектопаразитицид</w:t>
      </w:r>
      <w:proofErr w:type="spellEnd"/>
      <w:r w:rsidRPr="005F586C">
        <w:rPr>
          <w:rStyle w:val="cs5efed22f2"/>
          <w:snapToGrid w:val="0"/>
        </w:rPr>
        <w:t xml:space="preserve">, до складу якого входять діючі речовини </w:t>
      </w:r>
      <w:proofErr w:type="spellStart"/>
      <w:r w:rsidRPr="005F586C">
        <w:rPr>
          <w:rStyle w:val="cs5efed22f2"/>
          <w:snapToGrid w:val="0"/>
        </w:rPr>
        <w:t>імідаклоприд</w:t>
      </w:r>
      <w:proofErr w:type="spellEnd"/>
      <w:r w:rsidRPr="005F586C">
        <w:rPr>
          <w:rStyle w:val="cs5efed22f2"/>
          <w:snapToGrid w:val="0"/>
        </w:rPr>
        <w:t xml:space="preserve">, який має </w:t>
      </w:r>
      <w:proofErr w:type="spellStart"/>
      <w:r w:rsidRPr="005F586C">
        <w:rPr>
          <w:rStyle w:val="cs5efed22f2"/>
          <w:snapToGrid w:val="0"/>
        </w:rPr>
        <w:t>хлорнікотинілову</w:t>
      </w:r>
      <w:proofErr w:type="spellEnd"/>
      <w:r w:rsidRPr="005F586C">
        <w:rPr>
          <w:rStyle w:val="cs5efed22f2"/>
          <w:snapToGrid w:val="0"/>
        </w:rPr>
        <w:t xml:space="preserve"> структуру та </w:t>
      </w:r>
      <w:proofErr w:type="spellStart"/>
      <w:r w:rsidRPr="005F586C">
        <w:rPr>
          <w:rStyle w:val="cs5efed22f2"/>
          <w:snapToGrid w:val="0"/>
        </w:rPr>
        <w:t>перметрин</w:t>
      </w:r>
      <w:proofErr w:type="spellEnd"/>
      <w:r w:rsidRPr="005F586C">
        <w:rPr>
          <w:rStyle w:val="cs5efed22f2"/>
          <w:snapToGrid w:val="0"/>
        </w:rPr>
        <w:t xml:space="preserve"> - синтетичний </w:t>
      </w:r>
      <w:proofErr w:type="spellStart"/>
      <w:r w:rsidRPr="005F586C">
        <w:rPr>
          <w:rStyle w:val="cs5efed22f2"/>
          <w:snapToGrid w:val="0"/>
        </w:rPr>
        <w:t>піретроїд</w:t>
      </w:r>
      <w:proofErr w:type="spellEnd"/>
      <w:r w:rsidRPr="005F586C">
        <w:rPr>
          <w:rStyle w:val="cs5efed22f2"/>
          <w:snapToGrid w:val="0"/>
        </w:rPr>
        <w:t xml:space="preserve">. Ця комбінація речовин діє як, інсектицид, акарицид та забезпечує репелентну активність препарату. </w:t>
      </w:r>
    </w:p>
    <w:p w14:paraId="08220C41" w14:textId="77777777" w:rsidR="00CA7FF7" w:rsidRPr="005F586C" w:rsidRDefault="00CA7FF7" w:rsidP="00CA7FF7">
      <w:pPr>
        <w:pStyle w:val="cs7fb5c607"/>
        <w:ind w:firstLine="567"/>
        <w:rPr>
          <w:rStyle w:val="cs5efed22f2"/>
          <w:snapToGrid w:val="0"/>
        </w:rPr>
      </w:pPr>
      <w:r w:rsidRPr="005F586C">
        <w:rPr>
          <w:rStyle w:val="cs5efed22f2"/>
          <w:snapToGrid w:val="0"/>
        </w:rPr>
        <w:t xml:space="preserve">Діюча речовина препарату </w:t>
      </w:r>
      <w:proofErr w:type="spellStart"/>
      <w:r w:rsidRPr="005F586C">
        <w:rPr>
          <w:rStyle w:val="cs8f3868831"/>
          <w:snapToGrid w:val="0"/>
        </w:rPr>
        <w:t>Імідаклоприд</w:t>
      </w:r>
      <w:proofErr w:type="spellEnd"/>
      <w:r w:rsidRPr="005F586C">
        <w:rPr>
          <w:rStyle w:val="cs8f3868831"/>
          <w:snapToGrid w:val="0"/>
        </w:rPr>
        <w:t>,</w:t>
      </w:r>
      <w:r w:rsidRPr="005F586C">
        <w:rPr>
          <w:rStyle w:val="cs5efed22f2"/>
          <w:snapToGrid w:val="0"/>
        </w:rPr>
        <w:t xml:space="preserve"> 1-(6-</w:t>
      </w:r>
      <w:r w:rsidRPr="005F586C">
        <w:rPr>
          <w:rStyle w:val="csa62dfd6a1"/>
          <w:snapToGrid w:val="0"/>
        </w:rPr>
        <w:t>Chloro-3-pyridylmethyl)-N-nitro-imidazolidin-2-ylideneamine</w:t>
      </w:r>
      <w:r w:rsidRPr="005F586C">
        <w:rPr>
          <w:rStyle w:val="cs5efed22f2"/>
          <w:snapToGrid w:val="0"/>
        </w:rPr>
        <w:t xml:space="preserve"> – </w:t>
      </w:r>
      <w:proofErr w:type="spellStart"/>
      <w:r w:rsidRPr="005F586C">
        <w:rPr>
          <w:rStyle w:val="cs5efed22f2"/>
          <w:snapToGrid w:val="0"/>
        </w:rPr>
        <w:t>ектопаразитицид</w:t>
      </w:r>
      <w:proofErr w:type="spellEnd"/>
      <w:r w:rsidRPr="005F586C">
        <w:rPr>
          <w:rStyle w:val="cs5efed22f2"/>
          <w:snapToGrid w:val="0"/>
        </w:rPr>
        <w:t xml:space="preserve">, що належить до групи </w:t>
      </w:r>
      <w:proofErr w:type="spellStart"/>
      <w:r w:rsidRPr="005F586C">
        <w:rPr>
          <w:rStyle w:val="cs5efed22f2"/>
          <w:snapToGrid w:val="0"/>
        </w:rPr>
        <w:t>хлорнікотинілових</w:t>
      </w:r>
      <w:proofErr w:type="spellEnd"/>
      <w:r w:rsidRPr="005F586C">
        <w:rPr>
          <w:rStyle w:val="cs5efed22f2"/>
          <w:snapToGrid w:val="0"/>
        </w:rPr>
        <w:t xml:space="preserve"> сполук. Має високу спорідненість до </w:t>
      </w:r>
      <w:proofErr w:type="spellStart"/>
      <w:r w:rsidRPr="005F586C">
        <w:rPr>
          <w:rStyle w:val="cs5efed22f2"/>
          <w:snapToGrid w:val="0"/>
        </w:rPr>
        <w:t>нікотинергічних</w:t>
      </w:r>
      <w:proofErr w:type="spellEnd"/>
      <w:r w:rsidRPr="005F586C">
        <w:rPr>
          <w:rStyle w:val="cs5efed22f2"/>
          <w:snapToGrid w:val="0"/>
        </w:rPr>
        <w:t xml:space="preserve"> </w:t>
      </w:r>
      <w:proofErr w:type="spellStart"/>
      <w:r w:rsidRPr="005F586C">
        <w:rPr>
          <w:rStyle w:val="cs5efed22f2"/>
          <w:snapToGrid w:val="0"/>
        </w:rPr>
        <w:t>ацетилхолінових</w:t>
      </w:r>
      <w:proofErr w:type="spellEnd"/>
      <w:r w:rsidRPr="005F586C">
        <w:rPr>
          <w:rStyle w:val="cs5efed22f2"/>
          <w:snapToGrid w:val="0"/>
        </w:rPr>
        <w:t xml:space="preserve"> рецепторів у </w:t>
      </w:r>
      <w:proofErr w:type="spellStart"/>
      <w:r w:rsidRPr="005F586C">
        <w:rPr>
          <w:rStyle w:val="cs5efed22f2"/>
          <w:snapToGrid w:val="0"/>
        </w:rPr>
        <w:t>постсинаптичних</w:t>
      </w:r>
      <w:proofErr w:type="spellEnd"/>
      <w:r w:rsidRPr="005F586C">
        <w:rPr>
          <w:rStyle w:val="cs5efed22f2"/>
          <w:snapToGrid w:val="0"/>
        </w:rPr>
        <w:t xml:space="preserve"> ділянках центральної нервової системи бліх. Він приєднується до </w:t>
      </w:r>
      <w:proofErr w:type="spellStart"/>
      <w:r w:rsidRPr="005F586C">
        <w:rPr>
          <w:rStyle w:val="cs5efed22f2"/>
          <w:snapToGrid w:val="0"/>
        </w:rPr>
        <w:t>нікотинергічного</w:t>
      </w:r>
      <w:proofErr w:type="spellEnd"/>
      <w:r w:rsidRPr="005F586C">
        <w:rPr>
          <w:rStyle w:val="cs5efed22f2"/>
          <w:snapToGrid w:val="0"/>
        </w:rPr>
        <w:t xml:space="preserve"> рецептора блохи, розміщеного на </w:t>
      </w:r>
      <w:proofErr w:type="spellStart"/>
      <w:r w:rsidRPr="005F586C">
        <w:rPr>
          <w:rStyle w:val="cs5efed22f2"/>
          <w:snapToGrid w:val="0"/>
        </w:rPr>
        <w:t>постсинаптичному</w:t>
      </w:r>
      <w:proofErr w:type="spellEnd"/>
      <w:r w:rsidRPr="005F586C">
        <w:rPr>
          <w:rStyle w:val="cs5efed22f2"/>
          <w:snapToGrid w:val="0"/>
        </w:rPr>
        <w:t xml:space="preserve"> нейроні, перериває передачу нервового імпульсу, що в подальшому призводить до паралічу та загибелі паразита. </w:t>
      </w:r>
    </w:p>
    <w:p w14:paraId="1D3CD569" w14:textId="381909FF" w:rsidR="00CA7FF7" w:rsidRPr="005F586C" w:rsidRDefault="00CA7FF7" w:rsidP="00CA7FF7">
      <w:pPr>
        <w:pStyle w:val="cs7fb5c607"/>
        <w:ind w:firstLine="567"/>
        <w:rPr>
          <w:rStyle w:val="cs5efed22f2"/>
          <w:snapToGrid w:val="0"/>
        </w:rPr>
      </w:pPr>
      <w:r w:rsidRPr="005F586C">
        <w:rPr>
          <w:rStyle w:val="cs5efed22f2"/>
          <w:snapToGrid w:val="0"/>
        </w:rPr>
        <w:t xml:space="preserve">Слабка взаємодія </w:t>
      </w:r>
      <w:proofErr w:type="spellStart"/>
      <w:r w:rsidRPr="005F586C">
        <w:rPr>
          <w:rStyle w:val="cs5efed22f2"/>
          <w:snapToGrid w:val="0"/>
        </w:rPr>
        <w:t>імідаклоприду</w:t>
      </w:r>
      <w:proofErr w:type="spellEnd"/>
      <w:r w:rsidRPr="005F586C">
        <w:rPr>
          <w:rStyle w:val="cs5efed22f2"/>
          <w:snapToGrid w:val="0"/>
        </w:rPr>
        <w:t xml:space="preserve"> з нікотиновими рецепторами ссавців обумовлює низький рівень проникнення через </w:t>
      </w:r>
      <w:proofErr w:type="spellStart"/>
      <w:r w:rsidRPr="005F586C">
        <w:rPr>
          <w:rStyle w:val="cs5efed22f2"/>
          <w:snapToGrid w:val="0"/>
        </w:rPr>
        <w:t>гематоенцефалічний</w:t>
      </w:r>
      <w:proofErr w:type="spellEnd"/>
      <w:r w:rsidRPr="005F586C">
        <w:rPr>
          <w:rStyle w:val="cs5efed22f2"/>
          <w:snapToGrid w:val="0"/>
        </w:rPr>
        <w:t xml:space="preserve"> бар’єр, тому </w:t>
      </w:r>
      <w:proofErr w:type="spellStart"/>
      <w:r w:rsidRPr="005F586C">
        <w:rPr>
          <w:rStyle w:val="cs5efed22f2"/>
          <w:snapToGrid w:val="0"/>
        </w:rPr>
        <w:t>імідаклоприд</w:t>
      </w:r>
      <w:proofErr w:type="spellEnd"/>
      <w:r w:rsidRPr="005F586C">
        <w:rPr>
          <w:rStyle w:val="cs5efed22f2"/>
          <w:snapToGrid w:val="0"/>
        </w:rPr>
        <w:t xml:space="preserve"> практично не впливає на ЦНС тварин. </w:t>
      </w:r>
      <w:proofErr w:type="spellStart"/>
      <w:r w:rsidRPr="005F586C">
        <w:rPr>
          <w:rStyle w:val="cs5efed22f2"/>
          <w:snapToGrid w:val="0"/>
        </w:rPr>
        <w:t>Імідаклоприд</w:t>
      </w:r>
      <w:proofErr w:type="spellEnd"/>
      <w:r w:rsidRPr="005F586C">
        <w:rPr>
          <w:rStyle w:val="cs5efed22f2"/>
          <w:snapToGrid w:val="0"/>
        </w:rPr>
        <w:t xml:space="preserve"> ефективний проти личинкових стадій бліх та зрілих особин. Дослідження довели, що на додаток до ефективності проти  зрілих особин бліх,  </w:t>
      </w:r>
      <w:proofErr w:type="spellStart"/>
      <w:r w:rsidRPr="005F586C">
        <w:rPr>
          <w:rStyle w:val="cs5efed22f2"/>
          <w:snapToGrid w:val="0"/>
        </w:rPr>
        <w:t>імідаклоприд</w:t>
      </w:r>
      <w:proofErr w:type="spellEnd"/>
      <w:r w:rsidRPr="005F586C">
        <w:rPr>
          <w:rStyle w:val="cs5efed22f2"/>
          <w:snapToGrid w:val="0"/>
        </w:rPr>
        <w:t xml:space="preserve"> також ефективний проти  личинкових стадій бліх у місцях перебування оброблених тварин.</w:t>
      </w:r>
      <w:r w:rsidRPr="005F586C">
        <w:rPr>
          <w:rStyle w:val="cs5efed22f2"/>
          <w:snapToGrid w:val="0"/>
          <w:color w:val="FF0000"/>
        </w:rPr>
        <w:t xml:space="preserve">  </w:t>
      </w:r>
      <w:r w:rsidRPr="005F586C">
        <w:rPr>
          <w:rStyle w:val="cs5efed22f2"/>
          <w:snapToGrid w:val="0"/>
        </w:rPr>
        <w:t xml:space="preserve">Личинкові стадії  бліх, що знаходяться  безпосередньо </w:t>
      </w:r>
      <w:r w:rsidR="00764219">
        <w:rPr>
          <w:rStyle w:val="cs5efed22f2"/>
          <w:snapToGrid w:val="0"/>
        </w:rPr>
        <w:t>в</w:t>
      </w:r>
      <w:r w:rsidRPr="005F586C">
        <w:rPr>
          <w:rStyle w:val="cs5efed22f2"/>
          <w:snapToGrid w:val="0"/>
        </w:rPr>
        <w:t xml:space="preserve"> місцях перебування собаки,  гинуть після контакту із тваринами обробленими </w:t>
      </w:r>
      <w:proofErr w:type="spellStart"/>
      <w:r w:rsidRPr="005F586C">
        <w:rPr>
          <w:rStyle w:val="cs5efed22f2"/>
          <w:snapToGrid w:val="0"/>
        </w:rPr>
        <w:t>імідаклопридом</w:t>
      </w:r>
      <w:proofErr w:type="spellEnd"/>
      <w:r w:rsidRPr="005F586C">
        <w:rPr>
          <w:rStyle w:val="cs5efed22f2"/>
          <w:snapToGrid w:val="0"/>
        </w:rPr>
        <w:t xml:space="preserve">. </w:t>
      </w:r>
    </w:p>
    <w:p w14:paraId="41D3CEAC" w14:textId="77777777" w:rsidR="00CA7FF7" w:rsidRPr="005F586C" w:rsidRDefault="00CA7FF7" w:rsidP="00CA7FF7">
      <w:pPr>
        <w:pStyle w:val="cs7fb5c607"/>
        <w:ind w:right="460" w:firstLine="567"/>
        <w:rPr>
          <w:rStyle w:val="cs5efed22f2"/>
          <w:snapToGrid w:val="0"/>
        </w:rPr>
      </w:pPr>
      <w:proofErr w:type="spellStart"/>
      <w:r w:rsidRPr="005F586C">
        <w:rPr>
          <w:rStyle w:val="cs8f3868831"/>
          <w:snapToGrid w:val="0"/>
        </w:rPr>
        <w:t>Перметрин</w:t>
      </w:r>
      <w:proofErr w:type="spellEnd"/>
      <w:r w:rsidRPr="005F586C">
        <w:rPr>
          <w:rStyle w:val="cs5efed22f2"/>
          <w:snapToGrid w:val="0"/>
        </w:rPr>
        <w:t xml:space="preserve"> - </w:t>
      </w:r>
      <w:proofErr w:type="spellStart"/>
      <w:r w:rsidRPr="005F586C">
        <w:rPr>
          <w:rStyle w:val="cs5efed22f2"/>
          <w:snapToGrid w:val="0"/>
        </w:rPr>
        <w:t>циклопропанкарбоксилова</w:t>
      </w:r>
      <w:proofErr w:type="spellEnd"/>
      <w:r w:rsidRPr="005F586C">
        <w:rPr>
          <w:rStyle w:val="cs5efed22f2"/>
          <w:snapToGrid w:val="0"/>
        </w:rPr>
        <w:t xml:space="preserve"> кислота, 3-(2,2-дихлоретил) 2.2-диметил-,(3-феноксифеніл) </w:t>
      </w:r>
      <w:proofErr w:type="spellStart"/>
      <w:r w:rsidRPr="005F586C">
        <w:rPr>
          <w:rStyle w:val="cs5efed22f2"/>
          <w:snapToGrid w:val="0"/>
        </w:rPr>
        <w:t>метилестер</w:t>
      </w:r>
      <w:proofErr w:type="spellEnd"/>
      <w:r w:rsidRPr="005F586C">
        <w:rPr>
          <w:rStyle w:val="cs5efed22f2"/>
          <w:snapToGrid w:val="0"/>
        </w:rPr>
        <w:t xml:space="preserve"> - належить до першого класу </w:t>
      </w:r>
      <w:proofErr w:type="spellStart"/>
      <w:r w:rsidRPr="005F586C">
        <w:rPr>
          <w:rStyle w:val="cs5efed22f2"/>
          <w:snapToGrid w:val="0"/>
        </w:rPr>
        <w:t>піретроїдних</w:t>
      </w:r>
      <w:proofErr w:type="spellEnd"/>
      <w:r w:rsidRPr="005F586C">
        <w:rPr>
          <w:rStyle w:val="cs5efed22f2"/>
          <w:snapToGrid w:val="0"/>
        </w:rPr>
        <w:t xml:space="preserve"> акарицидів та інсектицидів а також діє як репелент. </w:t>
      </w:r>
      <w:proofErr w:type="spellStart"/>
      <w:r w:rsidRPr="005F586C">
        <w:rPr>
          <w:rStyle w:val="cs5efed22f2"/>
          <w:snapToGrid w:val="0"/>
        </w:rPr>
        <w:t>Піретроїди</w:t>
      </w:r>
      <w:proofErr w:type="spellEnd"/>
      <w:r w:rsidRPr="005F586C">
        <w:rPr>
          <w:rStyle w:val="cs5efed22f2"/>
          <w:snapToGrid w:val="0"/>
        </w:rPr>
        <w:t xml:space="preserve"> викликають порушення електропровідності натрієвих канальців у хребетних та безхребетних. </w:t>
      </w:r>
      <w:proofErr w:type="spellStart"/>
      <w:r w:rsidRPr="005F586C">
        <w:rPr>
          <w:rStyle w:val="cs5efed22f2"/>
          <w:snapToGrid w:val="0"/>
        </w:rPr>
        <w:t>Піретроїди</w:t>
      </w:r>
      <w:proofErr w:type="spellEnd"/>
      <w:r w:rsidRPr="005F586C">
        <w:rPr>
          <w:rStyle w:val="cs5efed22f2"/>
          <w:snapToGrid w:val="0"/>
        </w:rPr>
        <w:t xml:space="preserve"> порушують здатність натрієвих  канальців до активації та інактивації. Це викликає стан перезбудження та тремор, судоми дорсальних м’язів та загибель паразита. </w:t>
      </w:r>
    </w:p>
    <w:p w14:paraId="75AC78CB" w14:textId="77777777" w:rsidR="00CA7FF7" w:rsidRPr="005F586C" w:rsidRDefault="00CA7FF7" w:rsidP="00CA7FF7">
      <w:pPr>
        <w:pStyle w:val="cs7fb5c607"/>
        <w:ind w:firstLine="567"/>
        <w:rPr>
          <w:snapToGrid w:val="0"/>
        </w:rPr>
      </w:pPr>
      <w:r w:rsidRPr="005F586C">
        <w:rPr>
          <w:snapToGrid w:val="0"/>
        </w:rPr>
        <w:t xml:space="preserve">Поєднання обох діючих речовин показало, що </w:t>
      </w:r>
      <w:proofErr w:type="spellStart"/>
      <w:r w:rsidRPr="005F586C">
        <w:rPr>
          <w:snapToGrid w:val="0"/>
        </w:rPr>
        <w:t>імідаклоприд</w:t>
      </w:r>
      <w:proofErr w:type="spellEnd"/>
      <w:r w:rsidRPr="005F586C">
        <w:rPr>
          <w:snapToGrid w:val="0"/>
        </w:rPr>
        <w:t xml:space="preserve"> діє як активатор нервового вузла членистоногих і, таким чином, підвищує ефективність </w:t>
      </w:r>
      <w:proofErr w:type="spellStart"/>
      <w:r w:rsidRPr="005F586C">
        <w:rPr>
          <w:snapToGrid w:val="0"/>
        </w:rPr>
        <w:t>перметрину</w:t>
      </w:r>
      <w:proofErr w:type="spellEnd"/>
      <w:r w:rsidRPr="005F586C">
        <w:rPr>
          <w:snapToGrid w:val="0"/>
        </w:rPr>
        <w:t>.</w:t>
      </w:r>
    </w:p>
    <w:p w14:paraId="74A2FB8E" w14:textId="3B15CDDA" w:rsidR="00CA7FF7" w:rsidRPr="005F586C" w:rsidRDefault="00CA7FF7" w:rsidP="00CA7FF7">
      <w:pPr>
        <w:pStyle w:val="cs7fb5c607"/>
        <w:ind w:firstLine="567"/>
        <w:rPr>
          <w:snapToGrid w:val="0"/>
        </w:rPr>
      </w:pPr>
      <w:r w:rsidRPr="005F586C">
        <w:rPr>
          <w:snapToGrid w:val="0"/>
        </w:rPr>
        <w:t xml:space="preserve">Препарат забезпечує репелентну дію відносно кліщів, піщаних мух, москітів, перешкоджаючи паразитам  живитися  кров’ю тварини, і таким чином, знижує ризик передачі собакам трансмісивних захворювань (CVBD) (наприклад, </w:t>
      </w:r>
      <w:proofErr w:type="spellStart"/>
      <w:r w:rsidRPr="005F586C">
        <w:rPr>
          <w:snapToGrid w:val="0"/>
        </w:rPr>
        <w:t>бореліоз</w:t>
      </w:r>
      <w:proofErr w:type="spellEnd"/>
      <w:r w:rsidRPr="005F586C">
        <w:rPr>
          <w:snapToGrid w:val="0"/>
        </w:rPr>
        <w:t xml:space="preserve">, </w:t>
      </w:r>
      <w:proofErr w:type="spellStart"/>
      <w:r w:rsidRPr="005F586C">
        <w:rPr>
          <w:snapToGrid w:val="0"/>
        </w:rPr>
        <w:t>рикетсіоз</w:t>
      </w:r>
      <w:proofErr w:type="spellEnd"/>
      <w:r w:rsidRPr="005F586C">
        <w:rPr>
          <w:snapToGrid w:val="0"/>
        </w:rPr>
        <w:t xml:space="preserve">, </w:t>
      </w:r>
      <w:proofErr w:type="spellStart"/>
      <w:r w:rsidRPr="005F586C">
        <w:rPr>
          <w:snapToGrid w:val="0"/>
        </w:rPr>
        <w:t>ерліхіоз</w:t>
      </w:r>
      <w:proofErr w:type="spellEnd"/>
      <w:r w:rsidRPr="005F586C">
        <w:rPr>
          <w:snapToGrid w:val="0"/>
        </w:rPr>
        <w:t xml:space="preserve">, лейшманіоз). </w:t>
      </w:r>
    </w:p>
    <w:p w14:paraId="2B996183" w14:textId="77777777" w:rsidR="00CA7FF7" w:rsidRPr="005F586C" w:rsidRDefault="00CA7FF7" w:rsidP="00CB7511">
      <w:pPr>
        <w:autoSpaceDE w:val="0"/>
        <w:autoSpaceDN w:val="0"/>
        <w:adjustRightInd w:val="0"/>
        <w:ind w:firstLine="567"/>
        <w:jc w:val="both"/>
        <w:rPr>
          <w:snapToGrid w:val="0"/>
          <w:sz w:val="24"/>
          <w:szCs w:val="24"/>
        </w:rPr>
      </w:pPr>
      <w:r w:rsidRPr="005F586C">
        <w:rPr>
          <w:snapToGrid w:val="0"/>
          <w:sz w:val="24"/>
          <w:szCs w:val="24"/>
        </w:rPr>
        <w:t xml:space="preserve">Препарат забезпечує репелентну дію відносно піщаних мух </w:t>
      </w:r>
      <w:r w:rsidRPr="005F586C">
        <w:rPr>
          <w:rFonts w:eastAsia="Calibri"/>
          <w:i/>
          <w:iCs/>
          <w:sz w:val="24"/>
          <w:szCs w:val="24"/>
        </w:rPr>
        <w:t xml:space="preserve">Phlebotomus perniciosus </w:t>
      </w:r>
      <w:r w:rsidRPr="005F586C">
        <w:rPr>
          <w:rFonts w:eastAsia="Calibri"/>
          <w:sz w:val="24"/>
          <w:szCs w:val="24"/>
        </w:rPr>
        <w:t xml:space="preserve">(&gt;80% впродовж 3 тижнів), москітів  та кліщів. Дані польових досліджень в ендемічній місцевості показали, що препарат опосередковано знижує  </w:t>
      </w:r>
      <w:r w:rsidRPr="005F586C">
        <w:rPr>
          <w:snapToGrid w:val="0"/>
          <w:sz w:val="24"/>
          <w:szCs w:val="24"/>
        </w:rPr>
        <w:t xml:space="preserve">ризик передачі збудника </w:t>
      </w:r>
      <w:r w:rsidRPr="005F586C">
        <w:rPr>
          <w:rFonts w:eastAsia="Calibri"/>
          <w:i/>
          <w:iCs/>
          <w:sz w:val="24"/>
          <w:szCs w:val="24"/>
        </w:rPr>
        <w:t>Leishmania infantum</w:t>
      </w:r>
      <w:r w:rsidRPr="005F586C">
        <w:rPr>
          <w:snapToGrid w:val="0"/>
          <w:sz w:val="24"/>
          <w:szCs w:val="24"/>
        </w:rPr>
        <w:t xml:space="preserve">  від інфікованих піщаних мух </w:t>
      </w:r>
      <w:r w:rsidRPr="005F586C">
        <w:rPr>
          <w:rFonts w:eastAsia="Calibri"/>
          <w:sz w:val="24"/>
          <w:szCs w:val="24"/>
        </w:rPr>
        <w:t>(</w:t>
      </w:r>
      <w:r w:rsidRPr="005F586C">
        <w:rPr>
          <w:rFonts w:eastAsia="Calibri"/>
          <w:i/>
          <w:iCs/>
          <w:sz w:val="24"/>
          <w:szCs w:val="24"/>
        </w:rPr>
        <w:t>Phlebotomus perniciosus</w:t>
      </w:r>
      <w:r w:rsidRPr="005F586C">
        <w:rPr>
          <w:rFonts w:eastAsia="Calibri"/>
          <w:sz w:val="24"/>
          <w:szCs w:val="24"/>
        </w:rPr>
        <w:t>)</w:t>
      </w:r>
      <w:r w:rsidRPr="005F586C">
        <w:rPr>
          <w:snapToGrid w:val="0"/>
          <w:sz w:val="24"/>
          <w:szCs w:val="24"/>
        </w:rPr>
        <w:t xml:space="preserve">  впродовж 3-х тижнів, таким чином знижує ризик захворювання на  лейшманіоз у оброблених собак. </w:t>
      </w:r>
    </w:p>
    <w:p w14:paraId="363E99DC" w14:textId="77777777" w:rsidR="00CA7FF7" w:rsidRPr="005F586C" w:rsidRDefault="00CA7FF7" w:rsidP="00CB7511">
      <w:pPr>
        <w:autoSpaceDE w:val="0"/>
        <w:autoSpaceDN w:val="0"/>
        <w:adjustRightInd w:val="0"/>
        <w:ind w:firstLine="567"/>
        <w:jc w:val="both"/>
        <w:rPr>
          <w:snapToGrid w:val="0"/>
          <w:sz w:val="24"/>
          <w:szCs w:val="24"/>
        </w:rPr>
      </w:pPr>
      <w:proofErr w:type="spellStart"/>
      <w:r w:rsidRPr="005F586C">
        <w:rPr>
          <w:snapToGrid w:val="0"/>
          <w:sz w:val="24"/>
          <w:szCs w:val="24"/>
        </w:rPr>
        <w:lastRenderedPageBreak/>
        <w:t>Адвантікс</w:t>
      </w:r>
      <w:proofErr w:type="spellEnd"/>
      <w:r w:rsidRPr="005F586C">
        <w:rPr>
          <w:snapToGrid w:val="0"/>
          <w:sz w:val="24"/>
          <w:szCs w:val="24"/>
        </w:rPr>
        <w:t xml:space="preserve"> – препарат для зовнішнього застосування, після нанесення  на шкіру </w:t>
      </w:r>
      <w:r w:rsidRPr="005F586C">
        <w:rPr>
          <w:rStyle w:val="cs5efed22f2"/>
          <w:snapToGrid w:val="0"/>
          <w:color w:val="auto"/>
        </w:rPr>
        <w:t>швидко розподіляється по всій поверхні тіла тварини</w:t>
      </w:r>
      <w:r w:rsidRPr="005F586C">
        <w:rPr>
          <w:snapToGrid w:val="0"/>
          <w:sz w:val="24"/>
          <w:szCs w:val="24"/>
        </w:rPr>
        <w:t xml:space="preserve">. Обидві активнодіючі речовини тримаються на шкірі та шерсті оброблених собак впродовж 4-х тижнів після нанесення препарату. </w:t>
      </w:r>
    </w:p>
    <w:p w14:paraId="1AA15A66" w14:textId="137331E0" w:rsidR="00CA7FF7" w:rsidRPr="005F586C" w:rsidRDefault="00CA7FF7" w:rsidP="00CA7FF7">
      <w:pPr>
        <w:pStyle w:val="cs7fb5c607"/>
        <w:ind w:left="160" w:right="460"/>
        <w:rPr>
          <w:rStyle w:val="cs5efed22f2"/>
          <w:snapToGrid w:val="0"/>
          <w:color w:val="auto"/>
        </w:rPr>
      </w:pPr>
      <w:bookmarkStart w:id="0" w:name="_Hlk158904027"/>
      <w:r w:rsidRPr="005F586C">
        <w:rPr>
          <w:rStyle w:val="cs5efed22f2"/>
          <w:snapToGrid w:val="0"/>
          <w:color w:val="auto"/>
        </w:rPr>
        <w:t>Клінічно доведено, що системна абсорбція препарату після нанесення на неушкоджену шкіру тварини дуже низька.</w:t>
      </w:r>
    </w:p>
    <w:bookmarkEnd w:id="0"/>
    <w:p w14:paraId="2556EA8C" w14:textId="77777777" w:rsidR="00EC525C" w:rsidRPr="005F586C" w:rsidRDefault="00EC525C" w:rsidP="00627EB2">
      <w:pPr>
        <w:autoSpaceDE w:val="0"/>
        <w:autoSpaceDN w:val="0"/>
        <w:adjustRightInd w:val="0"/>
        <w:ind w:firstLine="567"/>
        <w:jc w:val="both"/>
        <w:rPr>
          <w:b/>
          <w:bCs/>
          <w:sz w:val="24"/>
          <w:szCs w:val="24"/>
        </w:rPr>
      </w:pPr>
      <w:r w:rsidRPr="005F586C">
        <w:rPr>
          <w:b/>
          <w:bCs/>
          <w:sz w:val="24"/>
          <w:szCs w:val="24"/>
        </w:rPr>
        <w:t>Застосування</w:t>
      </w:r>
    </w:p>
    <w:p w14:paraId="0EFABA0F" w14:textId="77777777" w:rsidR="00D03A69" w:rsidRPr="005F586C" w:rsidRDefault="00D03A69" w:rsidP="00D03A69">
      <w:pPr>
        <w:pStyle w:val="31"/>
        <w:ind w:right="454" w:firstLine="567"/>
        <w:rPr>
          <w:color w:val="000000"/>
          <w:sz w:val="24"/>
          <w:szCs w:val="24"/>
        </w:rPr>
      </w:pPr>
      <w:r w:rsidRPr="005F586C">
        <w:rPr>
          <w:color w:val="000000"/>
          <w:sz w:val="24"/>
          <w:szCs w:val="24"/>
        </w:rPr>
        <w:t xml:space="preserve">Профілактика та лікування собак при ураженні кліщами </w:t>
      </w:r>
      <w:r w:rsidRPr="005F586C">
        <w:rPr>
          <w:i/>
          <w:iCs/>
          <w:color w:val="000000"/>
          <w:sz w:val="24"/>
          <w:szCs w:val="24"/>
        </w:rPr>
        <w:t>(</w:t>
      </w:r>
      <w:proofErr w:type="spellStart"/>
      <w:r w:rsidRPr="005F586C">
        <w:rPr>
          <w:i/>
          <w:iCs/>
          <w:color w:val="000000"/>
          <w:sz w:val="24"/>
          <w:szCs w:val="24"/>
        </w:rPr>
        <w:t>Ixodes</w:t>
      </w:r>
      <w:proofErr w:type="spellEnd"/>
      <w:r w:rsidRPr="005F586C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5F586C">
        <w:rPr>
          <w:i/>
          <w:iCs/>
          <w:color w:val="000000"/>
          <w:sz w:val="24"/>
          <w:szCs w:val="24"/>
        </w:rPr>
        <w:t>ricinus</w:t>
      </w:r>
      <w:proofErr w:type="spellEnd"/>
      <w:r w:rsidRPr="005F586C">
        <w:rPr>
          <w:i/>
          <w:iCs/>
          <w:color w:val="000000"/>
          <w:sz w:val="24"/>
          <w:szCs w:val="24"/>
        </w:rPr>
        <w:t xml:space="preserve">, </w:t>
      </w:r>
      <w:proofErr w:type="spellStart"/>
      <w:r w:rsidRPr="005F586C">
        <w:rPr>
          <w:i/>
          <w:iCs/>
          <w:color w:val="000000"/>
          <w:sz w:val="24"/>
          <w:szCs w:val="24"/>
        </w:rPr>
        <w:t>Rhipicephalus</w:t>
      </w:r>
      <w:proofErr w:type="spellEnd"/>
      <w:r w:rsidRPr="005F586C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5F586C">
        <w:rPr>
          <w:i/>
          <w:iCs/>
          <w:color w:val="000000"/>
          <w:sz w:val="24"/>
          <w:szCs w:val="24"/>
        </w:rPr>
        <w:t>sanguineus</w:t>
      </w:r>
      <w:proofErr w:type="spellEnd"/>
      <w:r w:rsidRPr="005F586C">
        <w:rPr>
          <w:i/>
          <w:iCs/>
          <w:color w:val="000000"/>
          <w:sz w:val="24"/>
          <w:szCs w:val="24"/>
        </w:rPr>
        <w:t xml:space="preserve">, </w:t>
      </w:r>
      <w:proofErr w:type="spellStart"/>
      <w:r w:rsidRPr="005F586C">
        <w:rPr>
          <w:i/>
          <w:iCs/>
          <w:color w:val="000000"/>
          <w:sz w:val="24"/>
          <w:szCs w:val="24"/>
        </w:rPr>
        <w:t>Dermacentor</w:t>
      </w:r>
      <w:proofErr w:type="spellEnd"/>
      <w:r w:rsidRPr="005F586C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5F586C">
        <w:rPr>
          <w:color w:val="000000"/>
          <w:sz w:val="24"/>
          <w:szCs w:val="24"/>
        </w:rPr>
        <w:t>spp</w:t>
      </w:r>
      <w:proofErr w:type="spellEnd"/>
      <w:r w:rsidRPr="005F586C">
        <w:rPr>
          <w:color w:val="000000"/>
          <w:sz w:val="24"/>
          <w:szCs w:val="24"/>
        </w:rPr>
        <w:t>.</w:t>
      </w:r>
      <w:r w:rsidRPr="005F586C">
        <w:rPr>
          <w:i/>
          <w:iCs/>
          <w:color w:val="000000"/>
          <w:sz w:val="24"/>
          <w:szCs w:val="24"/>
        </w:rPr>
        <w:t>)</w:t>
      </w:r>
      <w:r w:rsidRPr="005F586C">
        <w:rPr>
          <w:color w:val="000000"/>
          <w:sz w:val="24"/>
          <w:szCs w:val="24"/>
        </w:rPr>
        <w:t xml:space="preserve">, блохами </w:t>
      </w:r>
      <w:r w:rsidRPr="005F586C">
        <w:rPr>
          <w:i/>
          <w:iCs/>
          <w:color w:val="000000"/>
          <w:sz w:val="24"/>
          <w:szCs w:val="24"/>
        </w:rPr>
        <w:t>(</w:t>
      </w:r>
      <w:proofErr w:type="spellStart"/>
      <w:r w:rsidRPr="005F586C">
        <w:rPr>
          <w:i/>
          <w:iCs/>
          <w:color w:val="000000"/>
          <w:sz w:val="24"/>
          <w:szCs w:val="24"/>
        </w:rPr>
        <w:t>Ctenocephalides</w:t>
      </w:r>
      <w:proofErr w:type="spellEnd"/>
      <w:r w:rsidRPr="005F586C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5F586C">
        <w:rPr>
          <w:color w:val="000000"/>
          <w:sz w:val="24"/>
          <w:szCs w:val="24"/>
        </w:rPr>
        <w:t>spp</w:t>
      </w:r>
      <w:proofErr w:type="spellEnd"/>
      <w:r w:rsidRPr="005F586C">
        <w:rPr>
          <w:color w:val="000000"/>
          <w:sz w:val="24"/>
          <w:szCs w:val="24"/>
        </w:rPr>
        <w:t>.</w:t>
      </w:r>
      <w:r w:rsidRPr="005F586C">
        <w:rPr>
          <w:i/>
          <w:iCs/>
          <w:color w:val="000000"/>
          <w:sz w:val="24"/>
          <w:szCs w:val="24"/>
        </w:rPr>
        <w:t>)</w:t>
      </w:r>
      <w:r w:rsidRPr="005F586C">
        <w:rPr>
          <w:color w:val="000000"/>
          <w:sz w:val="24"/>
          <w:szCs w:val="24"/>
        </w:rPr>
        <w:t>.</w:t>
      </w:r>
    </w:p>
    <w:p w14:paraId="43C09C3A" w14:textId="77777777" w:rsidR="00D03A69" w:rsidRPr="005F586C" w:rsidRDefault="00D03A69" w:rsidP="00D03A69">
      <w:pPr>
        <w:ind w:right="454" w:firstLine="567"/>
        <w:jc w:val="both"/>
        <w:rPr>
          <w:color w:val="000000"/>
          <w:sz w:val="24"/>
          <w:szCs w:val="24"/>
          <w:lang w:eastAsia="uk-UA"/>
        </w:rPr>
      </w:pPr>
      <w:r w:rsidRPr="005F586C">
        <w:rPr>
          <w:color w:val="000000"/>
          <w:sz w:val="24"/>
          <w:szCs w:val="24"/>
          <w:lang w:eastAsia="uk-UA"/>
        </w:rPr>
        <w:t xml:space="preserve">Лікування собак при ураженні </w:t>
      </w:r>
      <w:proofErr w:type="spellStart"/>
      <w:r w:rsidRPr="005F586C">
        <w:rPr>
          <w:color w:val="000000"/>
          <w:sz w:val="24"/>
          <w:szCs w:val="24"/>
          <w:lang w:eastAsia="uk-UA"/>
        </w:rPr>
        <w:t>волосоїдами</w:t>
      </w:r>
      <w:proofErr w:type="spellEnd"/>
      <w:r w:rsidRPr="005F586C">
        <w:rPr>
          <w:color w:val="000000"/>
          <w:sz w:val="24"/>
          <w:szCs w:val="24"/>
          <w:lang w:eastAsia="uk-UA"/>
        </w:rPr>
        <w:t xml:space="preserve"> </w:t>
      </w:r>
      <w:r w:rsidRPr="005F586C">
        <w:rPr>
          <w:i/>
          <w:iCs/>
          <w:color w:val="000000"/>
          <w:sz w:val="24"/>
          <w:szCs w:val="24"/>
          <w:lang w:eastAsia="uk-UA"/>
        </w:rPr>
        <w:t>(</w:t>
      </w:r>
      <w:proofErr w:type="spellStart"/>
      <w:r w:rsidRPr="005F586C">
        <w:rPr>
          <w:i/>
          <w:iCs/>
          <w:color w:val="000000"/>
          <w:sz w:val="24"/>
          <w:szCs w:val="24"/>
          <w:lang w:eastAsia="uk-UA"/>
        </w:rPr>
        <w:t>Trichodectes</w:t>
      </w:r>
      <w:proofErr w:type="spellEnd"/>
      <w:r w:rsidRPr="005F586C">
        <w:rPr>
          <w:i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5F586C">
        <w:rPr>
          <w:i/>
          <w:iCs/>
          <w:color w:val="000000"/>
          <w:sz w:val="24"/>
          <w:szCs w:val="24"/>
          <w:lang w:eastAsia="uk-UA"/>
        </w:rPr>
        <w:t>canis</w:t>
      </w:r>
      <w:proofErr w:type="spellEnd"/>
      <w:r w:rsidRPr="005F586C">
        <w:rPr>
          <w:i/>
          <w:iCs/>
          <w:color w:val="000000"/>
          <w:sz w:val="24"/>
          <w:szCs w:val="24"/>
          <w:lang w:eastAsia="uk-UA"/>
        </w:rPr>
        <w:t>)</w:t>
      </w:r>
      <w:r w:rsidRPr="005F586C">
        <w:rPr>
          <w:color w:val="000000"/>
          <w:sz w:val="24"/>
          <w:szCs w:val="24"/>
          <w:lang w:eastAsia="uk-UA"/>
        </w:rPr>
        <w:t>.</w:t>
      </w:r>
    </w:p>
    <w:p w14:paraId="4F36418C" w14:textId="77777777" w:rsidR="00D03A69" w:rsidRPr="005F586C" w:rsidRDefault="00D03A69" w:rsidP="00D03A69">
      <w:pPr>
        <w:pStyle w:val="31"/>
        <w:ind w:right="454" w:firstLine="567"/>
        <w:rPr>
          <w:color w:val="000000"/>
          <w:sz w:val="24"/>
          <w:szCs w:val="24"/>
        </w:rPr>
      </w:pPr>
      <w:r w:rsidRPr="005F586C">
        <w:rPr>
          <w:color w:val="000000"/>
          <w:sz w:val="24"/>
          <w:szCs w:val="24"/>
        </w:rPr>
        <w:t>Відлякування москітів, комарів та мух у собак.</w:t>
      </w:r>
    </w:p>
    <w:p w14:paraId="6F7D87F3" w14:textId="77777777" w:rsidR="00D03A69" w:rsidRPr="005F586C" w:rsidRDefault="00D03A69" w:rsidP="00D03A69">
      <w:pPr>
        <w:pStyle w:val="31"/>
        <w:ind w:right="454" w:firstLine="567"/>
        <w:rPr>
          <w:sz w:val="24"/>
          <w:szCs w:val="24"/>
        </w:rPr>
      </w:pPr>
      <w:r w:rsidRPr="005F586C">
        <w:rPr>
          <w:bCs/>
          <w:sz w:val="24"/>
          <w:szCs w:val="24"/>
        </w:rPr>
        <w:t xml:space="preserve">Блохи на собаках гинуть впродовж одного дня після лікування. </w:t>
      </w:r>
      <w:r w:rsidRPr="005F586C">
        <w:rPr>
          <w:color w:val="000000"/>
          <w:sz w:val="24"/>
          <w:szCs w:val="24"/>
        </w:rPr>
        <w:t>Одноразова обробка захищає від подальшого ураження блохами і кліщами  впродовж  4-х тижнів, (</w:t>
      </w:r>
      <w:proofErr w:type="spellStart"/>
      <w:r w:rsidRPr="005F586C">
        <w:rPr>
          <w:i/>
          <w:iCs/>
          <w:color w:val="000000"/>
          <w:sz w:val="24"/>
          <w:szCs w:val="24"/>
        </w:rPr>
        <w:t>Dermacentor</w:t>
      </w:r>
      <w:proofErr w:type="spellEnd"/>
      <w:r w:rsidRPr="005F586C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5F586C">
        <w:rPr>
          <w:color w:val="000000"/>
          <w:sz w:val="24"/>
          <w:szCs w:val="24"/>
        </w:rPr>
        <w:t>spp</w:t>
      </w:r>
      <w:proofErr w:type="spellEnd"/>
      <w:r w:rsidRPr="005F586C">
        <w:rPr>
          <w:color w:val="000000"/>
          <w:sz w:val="24"/>
          <w:szCs w:val="24"/>
        </w:rPr>
        <w:t>. – до 3-х тижнів</w:t>
      </w:r>
      <w:r w:rsidRPr="005F586C">
        <w:rPr>
          <w:i/>
          <w:iCs/>
          <w:color w:val="000000"/>
          <w:sz w:val="24"/>
          <w:szCs w:val="24"/>
        </w:rPr>
        <w:t>)</w:t>
      </w:r>
      <w:r w:rsidRPr="005F586C">
        <w:rPr>
          <w:color w:val="000000"/>
          <w:sz w:val="24"/>
          <w:szCs w:val="24"/>
        </w:rPr>
        <w:t>.</w:t>
      </w:r>
      <w:r w:rsidRPr="005F586C">
        <w:t xml:space="preserve"> </w:t>
      </w:r>
      <w:r w:rsidRPr="005F586C">
        <w:rPr>
          <w:sz w:val="24"/>
          <w:szCs w:val="24"/>
        </w:rPr>
        <w:t xml:space="preserve">Препарат можна  застосовувати в комплексній терапії алергічного </w:t>
      </w:r>
      <w:bookmarkStart w:id="1" w:name="OLE_LINK10"/>
      <w:bookmarkStart w:id="2" w:name="OLE_LINK9"/>
      <w:r w:rsidRPr="005F586C">
        <w:rPr>
          <w:sz w:val="24"/>
          <w:szCs w:val="24"/>
        </w:rPr>
        <w:t>дерматиту викликаного блохами (БАД</w:t>
      </w:r>
      <w:bookmarkEnd w:id="1"/>
      <w:bookmarkEnd w:id="2"/>
      <w:r w:rsidRPr="005F586C">
        <w:rPr>
          <w:sz w:val="24"/>
          <w:szCs w:val="24"/>
        </w:rPr>
        <w:t>).</w:t>
      </w:r>
    </w:p>
    <w:p w14:paraId="3DD56B4A" w14:textId="77777777" w:rsidR="00D03A69" w:rsidRPr="005F586C" w:rsidRDefault="00D03A69" w:rsidP="00D03A69">
      <w:pPr>
        <w:ind w:right="454" w:firstLine="567"/>
        <w:jc w:val="both"/>
        <w:rPr>
          <w:color w:val="000000"/>
          <w:sz w:val="24"/>
          <w:szCs w:val="24"/>
          <w:lang w:eastAsia="uk-UA"/>
        </w:rPr>
      </w:pPr>
      <w:r w:rsidRPr="005F586C">
        <w:rPr>
          <w:color w:val="000000"/>
          <w:sz w:val="24"/>
          <w:szCs w:val="24"/>
          <w:lang w:eastAsia="uk-UA"/>
        </w:rPr>
        <w:t xml:space="preserve">Препарат відлякує та знищує </w:t>
      </w:r>
      <w:proofErr w:type="spellStart"/>
      <w:r w:rsidRPr="005F586C">
        <w:rPr>
          <w:color w:val="000000"/>
          <w:sz w:val="24"/>
          <w:szCs w:val="24"/>
          <w:lang w:eastAsia="uk-UA"/>
        </w:rPr>
        <w:t>іксодових</w:t>
      </w:r>
      <w:proofErr w:type="spellEnd"/>
      <w:r w:rsidRPr="005F586C">
        <w:rPr>
          <w:color w:val="000000"/>
          <w:sz w:val="24"/>
          <w:szCs w:val="24"/>
          <w:lang w:eastAsia="uk-UA"/>
        </w:rPr>
        <w:t xml:space="preserve"> кліщів </w:t>
      </w:r>
      <w:proofErr w:type="spellStart"/>
      <w:r w:rsidRPr="005F586C">
        <w:rPr>
          <w:i/>
          <w:iCs/>
          <w:color w:val="000000"/>
          <w:sz w:val="24"/>
          <w:szCs w:val="24"/>
          <w:lang w:eastAsia="uk-UA"/>
        </w:rPr>
        <w:t>Rhipicephalus</w:t>
      </w:r>
      <w:proofErr w:type="spellEnd"/>
      <w:r w:rsidRPr="005F586C">
        <w:rPr>
          <w:i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5F586C">
        <w:rPr>
          <w:i/>
          <w:iCs/>
          <w:color w:val="000000"/>
          <w:sz w:val="24"/>
          <w:szCs w:val="24"/>
          <w:lang w:eastAsia="uk-UA"/>
        </w:rPr>
        <w:t>sanguineus</w:t>
      </w:r>
      <w:proofErr w:type="spellEnd"/>
      <w:r w:rsidRPr="005F586C">
        <w:rPr>
          <w:i/>
          <w:iCs/>
          <w:color w:val="000000"/>
          <w:sz w:val="24"/>
          <w:szCs w:val="24"/>
          <w:lang w:eastAsia="uk-UA"/>
        </w:rPr>
        <w:t>,</w:t>
      </w:r>
      <w:r w:rsidRPr="005F586C">
        <w:rPr>
          <w:color w:val="000000"/>
          <w:sz w:val="24"/>
          <w:szCs w:val="24"/>
          <w:lang w:eastAsia="uk-UA"/>
        </w:rPr>
        <w:t xml:space="preserve">   знижуючи вірогідність передачі </w:t>
      </w:r>
      <w:proofErr w:type="spellStart"/>
      <w:r w:rsidRPr="005F586C">
        <w:rPr>
          <w:color w:val="000000"/>
          <w:sz w:val="24"/>
          <w:szCs w:val="24"/>
          <w:lang w:eastAsia="uk-UA"/>
        </w:rPr>
        <w:t>патогену</w:t>
      </w:r>
      <w:proofErr w:type="spellEnd"/>
      <w:r w:rsidRPr="005F586C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5F586C">
        <w:rPr>
          <w:i/>
          <w:iCs/>
          <w:color w:val="000000"/>
          <w:sz w:val="24"/>
          <w:szCs w:val="24"/>
          <w:lang w:val="en-US" w:eastAsia="uk-UA"/>
        </w:rPr>
        <w:t>Ehrlichia</w:t>
      </w:r>
      <w:proofErr w:type="spellEnd"/>
      <w:r w:rsidRPr="005F586C">
        <w:rPr>
          <w:i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5F586C">
        <w:rPr>
          <w:i/>
          <w:iCs/>
          <w:color w:val="000000"/>
          <w:sz w:val="24"/>
          <w:szCs w:val="24"/>
          <w:lang w:val="en-US" w:eastAsia="uk-UA"/>
        </w:rPr>
        <w:t>canis</w:t>
      </w:r>
      <w:proofErr w:type="spellEnd"/>
      <w:r w:rsidRPr="005F586C">
        <w:rPr>
          <w:i/>
          <w:iCs/>
          <w:color w:val="000000"/>
          <w:sz w:val="24"/>
          <w:szCs w:val="24"/>
          <w:lang w:eastAsia="uk-UA"/>
        </w:rPr>
        <w:t xml:space="preserve"> </w:t>
      </w:r>
      <w:r w:rsidRPr="005F586C">
        <w:rPr>
          <w:color w:val="000000"/>
          <w:sz w:val="24"/>
          <w:szCs w:val="24"/>
          <w:lang w:eastAsia="uk-UA"/>
        </w:rPr>
        <w:t>і, таким чином, знижує</w:t>
      </w:r>
      <w:r w:rsidRPr="005F586C">
        <w:rPr>
          <w:i/>
          <w:iCs/>
          <w:color w:val="000000"/>
          <w:sz w:val="24"/>
          <w:szCs w:val="24"/>
          <w:lang w:eastAsia="uk-UA"/>
        </w:rPr>
        <w:t xml:space="preserve"> </w:t>
      </w:r>
      <w:r w:rsidRPr="005F586C">
        <w:rPr>
          <w:color w:val="000000"/>
          <w:sz w:val="24"/>
          <w:szCs w:val="24"/>
          <w:lang w:eastAsia="uk-UA"/>
        </w:rPr>
        <w:t>ризик зараження</w:t>
      </w:r>
      <w:r w:rsidRPr="005F586C">
        <w:rPr>
          <w:i/>
          <w:iCs/>
          <w:color w:val="000000"/>
          <w:sz w:val="24"/>
          <w:szCs w:val="24"/>
          <w:lang w:eastAsia="uk-UA"/>
        </w:rPr>
        <w:t xml:space="preserve"> </w:t>
      </w:r>
      <w:r w:rsidRPr="005F586C">
        <w:rPr>
          <w:color w:val="000000"/>
          <w:sz w:val="24"/>
          <w:szCs w:val="24"/>
          <w:lang w:eastAsia="uk-UA"/>
        </w:rPr>
        <w:t>собак</w:t>
      </w:r>
      <w:r w:rsidRPr="005F586C">
        <w:rPr>
          <w:i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5F586C">
        <w:rPr>
          <w:color w:val="000000"/>
          <w:sz w:val="24"/>
          <w:szCs w:val="24"/>
          <w:lang w:eastAsia="uk-UA"/>
        </w:rPr>
        <w:t>ерліхіозом</w:t>
      </w:r>
      <w:proofErr w:type="spellEnd"/>
      <w:r w:rsidRPr="005F586C">
        <w:rPr>
          <w:color w:val="000000"/>
          <w:sz w:val="24"/>
          <w:szCs w:val="24"/>
          <w:lang w:eastAsia="uk-UA"/>
        </w:rPr>
        <w:t xml:space="preserve">. Кліщі, що були на тварині до обробки, можуть залишатися ще до 2 діб після обробки препаратом. Рекомендовано видалити кліщів перед обробкою препаратом. </w:t>
      </w:r>
    </w:p>
    <w:p w14:paraId="3F81D305" w14:textId="77777777" w:rsidR="00D03A69" w:rsidRPr="005F586C" w:rsidRDefault="00D03A69" w:rsidP="00D03A69">
      <w:pPr>
        <w:ind w:right="454" w:firstLine="567"/>
        <w:jc w:val="both"/>
        <w:rPr>
          <w:color w:val="000000"/>
          <w:sz w:val="24"/>
          <w:szCs w:val="24"/>
          <w:lang w:eastAsia="uk-UA"/>
        </w:rPr>
      </w:pPr>
      <w:r w:rsidRPr="005F586C">
        <w:rPr>
          <w:color w:val="000000"/>
          <w:sz w:val="24"/>
          <w:szCs w:val="24"/>
          <w:lang w:eastAsia="uk-UA"/>
        </w:rPr>
        <w:t>Одноразова обробка забезпечує репелентну дію відносно:</w:t>
      </w:r>
    </w:p>
    <w:p w14:paraId="72893830" w14:textId="77777777" w:rsidR="00D03A69" w:rsidRPr="005F586C" w:rsidRDefault="00D03A69" w:rsidP="00D03A69">
      <w:pPr>
        <w:ind w:right="454" w:firstLine="567"/>
        <w:jc w:val="both"/>
        <w:rPr>
          <w:color w:val="000000"/>
          <w:sz w:val="24"/>
          <w:szCs w:val="24"/>
          <w:lang w:eastAsia="uk-UA"/>
        </w:rPr>
      </w:pPr>
      <w:r w:rsidRPr="005F586C">
        <w:rPr>
          <w:color w:val="000000"/>
          <w:sz w:val="24"/>
          <w:szCs w:val="24"/>
          <w:lang w:eastAsia="uk-UA"/>
        </w:rPr>
        <w:t xml:space="preserve">- комарів та москітів </w:t>
      </w:r>
      <w:proofErr w:type="spellStart"/>
      <w:r w:rsidRPr="005F586C">
        <w:rPr>
          <w:i/>
          <w:iCs/>
          <w:color w:val="000000"/>
          <w:sz w:val="24"/>
          <w:szCs w:val="24"/>
          <w:lang w:val="en-US" w:eastAsia="uk-UA"/>
        </w:rPr>
        <w:t>Phlebotomus</w:t>
      </w:r>
      <w:proofErr w:type="spellEnd"/>
      <w:r w:rsidRPr="005F586C">
        <w:rPr>
          <w:i/>
          <w:iCs/>
          <w:color w:val="000000"/>
          <w:sz w:val="24"/>
          <w:szCs w:val="24"/>
          <w:lang w:eastAsia="uk-UA"/>
        </w:rPr>
        <w:t xml:space="preserve"> </w:t>
      </w:r>
      <w:r w:rsidRPr="005F586C">
        <w:rPr>
          <w:i/>
          <w:iCs/>
          <w:color w:val="000000"/>
          <w:sz w:val="24"/>
          <w:szCs w:val="24"/>
          <w:lang w:val="en-US" w:eastAsia="uk-UA"/>
        </w:rPr>
        <w:t>pernicious</w:t>
      </w:r>
      <w:r w:rsidRPr="005F586C">
        <w:rPr>
          <w:i/>
          <w:iCs/>
          <w:color w:val="000000"/>
          <w:sz w:val="24"/>
          <w:szCs w:val="24"/>
          <w:lang w:eastAsia="uk-UA"/>
        </w:rPr>
        <w:t xml:space="preserve"> </w:t>
      </w:r>
      <w:r w:rsidRPr="005F586C">
        <w:rPr>
          <w:color w:val="000000"/>
          <w:sz w:val="24"/>
          <w:szCs w:val="24"/>
          <w:lang w:eastAsia="uk-UA"/>
        </w:rPr>
        <w:t>впродовж 3-х тижнів</w:t>
      </w:r>
      <w:r w:rsidRPr="005F586C">
        <w:rPr>
          <w:i/>
          <w:iCs/>
          <w:color w:val="000000"/>
          <w:sz w:val="24"/>
          <w:szCs w:val="24"/>
          <w:lang w:eastAsia="uk-UA"/>
        </w:rPr>
        <w:t xml:space="preserve">, </w:t>
      </w:r>
      <w:proofErr w:type="spellStart"/>
      <w:r w:rsidRPr="005F586C">
        <w:rPr>
          <w:i/>
          <w:iCs/>
          <w:color w:val="000000"/>
          <w:sz w:val="24"/>
          <w:szCs w:val="24"/>
          <w:lang w:val="en-US" w:eastAsia="uk-UA"/>
        </w:rPr>
        <w:t>Culex</w:t>
      </w:r>
      <w:proofErr w:type="spellEnd"/>
      <w:r w:rsidRPr="005F586C">
        <w:rPr>
          <w:i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5F586C">
        <w:rPr>
          <w:i/>
          <w:iCs/>
          <w:color w:val="000000"/>
          <w:sz w:val="24"/>
          <w:szCs w:val="24"/>
          <w:lang w:val="en-US" w:eastAsia="uk-UA"/>
        </w:rPr>
        <w:t>pipiens</w:t>
      </w:r>
      <w:proofErr w:type="spellEnd"/>
      <w:r w:rsidRPr="005F586C">
        <w:rPr>
          <w:i/>
          <w:iCs/>
          <w:color w:val="000000"/>
          <w:sz w:val="24"/>
          <w:szCs w:val="24"/>
          <w:lang w:eastAsia="uk-UA"/>
        </w:rPr>
        <w:t xml:space="preserve"> </w:t>
      </w:r>
      <w:r w:rsidRPr="005F586C">
        <w:rPr>
          <w:color w:val="000000"/>
          <w:sz w:val="24"/>
          <w:szCs w:val="24"/>
          <w:lang w:eastAsia="uk-UA"/>
        </w:rPr>
        <w:t xml:space="preserve">впродовж 4-х тижнів, </w:t>
      </w:r>
      <w:proofErr w:type="spellStart"/>
      <w:r w:rsidRPr="005F586C">
        <w:rPr>
          <w:i/>
          <w:iCs/>
          <w:color w:val="000000"/>
          <w:sz w:val="24"/>
          <w:szCs w:val="24"/>
          <w:lang w:val="en-US" w:eastAsia="uk-UA"/>
        </w:rPr>
        <w:t>Phlebotomus</w:t>
      </w:r>
      <w:proofErr w:type="spellEnd"/>
      <w:r w:rsidRPr="005F586C">
        <w:rPr>
          <w:i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5F586C">
        <w:rPr>
          <w:i/>
          <w:iCs/>
          <w:color w:val="000000"/>
          <w:sz w:val="24"/>
          <w:szCs w:val="24"/>
          <w:lang w:val="en-US" w:eastAsia="uk-UA"/>
        </w:rPr>
        <w:t>papatasi</w:t>
      </w:r>
      <w:proofErr w:type="spellEnd"/>
      <w:r w:rsidRPr="005F586C">
        <w:rPr>
          <w:b/>
          <w:bCs/>
          <w:i/>
          <w:iCs/>
        </w:rPr>
        <w:t xml:space="preserve"> </w:t>
      </w:r>
      <w:r w:rsidRPr="005F586C">
        <w:rPr>
          <w:color w:val="000000"/>
          <w:sz w:val="24"/>
          <w:szCs w:val="24"/>
          <w:lang w:eastAsia="uk-UA"/>
        </w:rPr>
        <w:t> та</w:t>
      </w:r>
      <w:r w:rsidRPr="005F586C">
        <w:rPr>
          <w:i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5F586C">
        <w:rPr>
          <w:i/>
          <w:iCs/>
          <w:color w:val="000000"/>
          <w:sz w:val="24"/>
          <w:szCs w:val="24"/>
          <w:lang w:val="en-US" w:eastAsia="uk-UA"/>
        </w:rPr>
        <w:t>Aedes</w:t>
      </w:r>
      <w:proofErr w:type="spellEnd"/>
      <w:r w:rsidRPr="005F586C">
        <w:rPr>
          <w:i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5F586C">
        <w:rPr>
          <w:i/>
          <w:iCs/>
          <w:color w:val="000000"/>
          <w:sz w:val="24"/>
          <w:szCs w:val="24"/>
          <w:lang w:val="en-US" w:eastAsia="uk-UA"/>
        </w:rPr>
        <w:t>aegypty</w:t>
      </w:r>
      <w:proofErr w:type="spellEnd"/>
      <w:r w:rsidRPr="005F586C">
        <w:rPr>
          <w:i/>
          <w:iCs/>
          <w:color w:val="000000"/>
          <w:sz w:val="24"/>
          <w:szCs w:val="24"/>
          <w:lang w:eastAsia="uk-UA"/>
        </w:rPr>
        <w:t xml:space="preserve"> </w:t>
      </w:r>
      <w:r w:rsidRPr="005F586C">
        <w:rPr>
          <w:color w:val="000000"/>
          <w:sz w:val="24"/>
          <w:szCs w:val="24"/>
          <w:lang w:eastAsia="uk-UA"/>
        </w:rPr>
        <w:t xml:space="preserve">впродовж  2-х тижнів, </w:t>
      </w:r>
    </w:p>
    <w:p w14:paraId="153D6D52" w14:textId="77777777" w:rsidR="00D03A69" w:rsidRPr="005F586C" w:rsidRDefault="00D03A69" w:rsidP="00D03A69">
      <w:pPr>
        <w:ind w:right="454" w:firstLine="567"/>
        <w:jc w:val="both"/>
        <w:rPr>
          <w:color w:val="000000"/>
          <w:sz w:val="24"/>
          <w:szCs w:val="24"/>
          <w:lang w:eastAsia="uk-UA"/>
        </w:rPr>
      </w:pPr>
      <w:r w:rsidRPr="005F586C">
        <w:rPr>
          <w:color w:val="000000"/>
          <w:sz w:val="24"/>
          <w:szCs w:val="24"/>
          <w:lang w:eastAsia="uk-UA"/>
        </w:rPr>
        <w:t xml:space="preserve">- мух  </w:t>
      </w:r>
      <w:proofErr w:type="spellStart"/>
      <w:r w:rsidRPr="005F586C">
        <w:rPr>
          <w:i/>
          <w:iCs/>
          <w:color w:val="000000"/>
          <w:sz w:val="24"/>
          <w:szCs w:val="24"/>
          <w:lang w:val="en-US" w:eastAsia="uk-UA"/>
        </w:rPr>
        <w:t>Stomoxys</w:t>
      </w:r>
      <w:proofErr w:type="spellEnd"/>
      <w:r w:rsidRPr="005F586C">
        <w:rPr>
          <w:i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5F586C">
        <w:rPr>
          <w:i/>
          <w:iCs/>
          <w:color w:val="000000"/>
          <w:sz w:val="24"/>
          <w:szCs w:val="24"/>
          <w:lang w:val="en-US" w:eastAsia="uk-UA"/>
        </w:rPr>
        <w:t>calcitrants</w:t>
      </w:r>
      <w:proofErr w:type="spellEnd"/>
      <w:r w:rsidRPr="005F586C">
        <w:rPr>
          <w:i/>
          <w:iCs/>
          <w:color w:val="000000"/>
          <w:sz w:val="24"/>
          <w:szCs w:val="24"/>
          <w:lang w:eastAsia="uk-UA"/>
        </w:rPr>
        <w:t xml:space="preserve">  -  </w:t>
      </w:r>
      <w:r w:rsidRPr="005F586C">
        <w:rPr>
          <w:color w:val="000000"/>
          <w:sz w:val="24"/>
          <w:szCs w:val="24"/>
          <w:lang w:eastAsia="uk-UA"/>
        </w:rPr>
        <w:t>впродовж</w:t>
      </w:r>
      <w:r w:rsidRPr="005F586C">
        <w:rPr>
          <w:i/>
          <w:iCs/>
          <w:color w:val="000000"/>
          <w:sz w:val="24"/>
          <w:szCs w:val="24"/>
          <w:lang w:eastAsia="uk-UA"/>
        </w:rPr>
        <w:t xml:space="preserve"> </w:t>
      </w:r>
      <w:r w:rsidRPr="005F586C">
        <w:rPr>
          <w:color w:val="000000"/>
          <w:sz w:val="24"/>
          <w:szCs w:val="24"/>
          <w:lang w:eastAsia="uk-UA"/>
        </w:rPr>
        <w:t>4 тижнів.</w:t>
      </w:r>
    </w:p>
    <w:p w14:paraId="70979B35" w14:textId="77777777" w:rsidR="00D03A69" w:rsidRPr="005F586C" w:rsidRDefault="00D03A69" w:rsidP="00D03A69">
      <w:pPr>
        <w:ind w:right="454" w:firstLine="567"/>
        <w:jc w:val="both"/>
        <w:rPr>
          <w:color w:val="000000"/>
          <w:sz w:val="24"/>
          <w:szCs w:val="24"/>
          <w:lang w:eastAsia="uk-UA"/>
        </w:rPr>
      </w:pPr>
      <w:r w:rsidRPr="005F586C">
        <w:rPr>
          <w:color w:val="000000"/>
          <w:sz w:val="24"/>
          <w:szCs w:val="24"/>
          <w:lang w:eastAsia="uk-UA"/>
        </w:rPr>
        <w:t>Опосередковано знижує ризик зараження</w:t>
      </w:r>
      <w:r w:rsidRPr="005F586C">
        <w:rPr>
          <w:i/>
          <w:iCs/>
          <w:color w:val="000000"/>
          <w:sz w:val="24"/>
          <w:szCs w:val="24"/>
          <w:lang w:eastAsia="uk-UA"/>
        </w:rPr>
        <w:t xml:space="preserve"> </w:t>
      </w:r>
      <w:r w:rsidRPr="005F586C">
        <w:rPr>
          <w:color w:val="000000"/>
          <w:sz w:val="24"/>
          <w:szCs w:val="24"/>
          <w:lang w:eastAsia="uk-UA"/>
        </w:rPr>
        <w:t xml:space="preserve">збудником лейшманіозу </w:t>
      </w:r>
      <w:r w:rsidRPr="005F586C">
        <w:rPr>
          <w:rFonts w:eastAsia="Calibri"/>
          <w:i/>
          <w:iCs/>
          <w:sz w:val="24"/>
          <w:szCs w:val="24"/>
        </w:rPr>
        <w:t xml:space="preserve">Leishmania infantum </w:t>
      </w:r>
      <w:r w:rsidRPr="005F586C">
        <w:rPr>
          <w:rFonts w:eastAsia="Calibri"/>
          <w:sz w:val="24"/>
          <w:szCs w:val="24"/>
        </w:rPr>
        <w:t>до</w:t>
      </w:r>
      <w:r w:rsidRPr="005F586C">
        <w:rPr>
          <w:rFonts w:eastAsia="Calibri"/>
          <w:i/>
          <w:iCs/>
          <w:sz w:val="24"/>
          <w:szCs w:val="24"/>
        </w:rPr>
        <w:t xml:space="preserve"> </w:t>
      </w:r>
      <w:r w:rsidRPr="005F586C">
        <w:rPr>
          <w:rFonts w:eastAsia="Calibri"/>
          <w:sz w:val="24"/>
          <w:szCs w:val="24"/>
        </w:rPr>
        <w:t xml:space="preserve"> 3-х тижнів, що передається піщаними мухами (</w:t>
      </w:r>
      <w:r w:rsidRPr="005F586C">
        <w:rPr>
          <w:rFonts w:eastAsia="Calibri"/>
          <w:i/>
          <w:iCs/>
          <w:sz w:val="24"/>
          <w:szCs w:val="24"/>
        </w:rPr>
        <w:t>Phlebotomus perniciosus</w:t>
      </w:r>
      <w:r w:rsidRPr="005F586C">
        <w:rPr>
          <w:rFonts w:eastAsia="Calibri"/>
          <w:sz w:val="24"/>
          <w:szCs w:val="24"/>
        </w:rPr>
        <w:t xml:space="preserve">). </w:t>
      </w:r>
    </w:p>
    <w:p w14:paraId="2556EA94" w14:textId="77777777" w:rsidR="00EC525C" w:rsidRPr="005F586C" w:rsidRDefault="00EC525C" w:rsidP="00627EB2">
      <w:pPr>
        <w:autoSpaceDE w:val="0"/>
        <w:autoSpaceDN w:val="0"/>
        <w:adjustRightInd w:val="0"/>
        <w:ind w:firstLine="567"/>
        <w:rPr>
          <w:b/>
          <w:bCs/>
          <w:sz w:val="24"/>
          <w:szCs w:val="24"/>
        </w:rPr>
      </w:pPr>
      <w:r w:rsidRPr="005F586C">
        <w:rPr>
          <w:b/>
          <w:bCs/>
          <w:sz w:val="24"/>
          <w:szCs w:val="24"/>
        </w:rPr>
        <w:t>Дозування</w:t>
      </w:r>
    </w:p>
    <w:p w14:paraId="2556EA95" w14:textId="77777777" w:rsidR="00EC525C" w:rsidRPr="005F586C" w:rsidRDefault="00EC525C" w:rsidP="00910714">
      <w:pPr>
        <w:widowControl w:val="0"/>
        <w:ind w:right="454" w:firstLine="567"/>
        <w:jc w:val="both"/>
        <w:rPr>
          <w:rStyle w:val="cs5efed22f9"/>
          <w:snapToGrid w:val="0"/>
        </w:rPr>
      </w:pPr>
      <w:r w:rsidRPr="005F586C">
        <w:rPr>
          <w:rStyle w:val="cs5efed22f9"/>
          <w:snapToGrid w:val="0"/>
        </w:rPr>
        <w:t xml:space="preserve">Мінімальна рекомендована доза препарату - 10 мг </w:t>
      </w:r>
      <w:proofErr w:type="spellStart"/>
      <w:r w:rsidRPr="005F586C">
        <w:rPr>
          <w:rStyle w:val="cs5efed22f9"/>
          <w:snapToGrid w:val="0"/>
        </w:rPr>
        <w:t>імідаклопріду</w:t>
      </w:r>
      <w:proofErr w:type="spellEnd"/>
      <w:r w:rsidRPr="005F586C">
        <w:rPr>
          <w:rStyle w:val="cs5efed22f9"/>
          <w:snapToGrid w:val="0"/>
        </w:rPr>
        <w:t xml:space="preserve"> та 50 мг </w:t>
      </w:r>
      <w:proofErr w:type="spellStart"/>
      <w:r w:rsidRPr="005F586C">
        <w:rPr>
          <w:rStyle w:val="cs5efed22f9"/>
          <w:snapToGrid w:val="0"/>
        </w:rPr>
        <w:t>перметрину</w:t>
      </w:r>
      <w:proofErr w:type="spellEnd"/>
      <w:r w:rsidRPr="005F586C">
        <w:rPr>
          <w:rStyle w:val="cs5efed22f9"/>
          <w:snapToGrid w:val="0"/>
        </w:rPr>
        <w:t xml:space="preserve"> на 1 кг маси тіла. Відповідно до маси тіла тварин рекомендується застосовувати відповідні піпетки препарату: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3402"/>
        <w:gridCol w:w="1276"/>
        <w:gridCol w:w="1843"/>
        <w:gridCol w:w="1533"/>
      </w:tblGrid>
      <w:tr w:rsidR="002E0A70" w:rsidRPr="005F586C" w14:paraId="74B40647" w14:textId="77777777" w:rsidTr="00736C7B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B74F9" w14:textId="77777777" w:rsidR="002E0A70" w:rsidRPr="005F586C" w:rsidRDefault="002E0A70" w:rsidP="00736C7B">
            <w:pPr>
              <w:pStyle w:val="cs2e86d3a6"/>
            </w:pPr>
            <w:r w:rsidRPr="005F586C">
              <w:rPr>
                <w:rStyle w:val="cs8f3868832"/>
              </w:rPr>
              <w:t>Собаки масою тіла, кг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33B31" w14:textId="77777777" w:rsidR="002E0A70" w:rsidRPr="005F586C" w:rsidRDefault="002E0A70" w:rsidP="00736C7B">
            <w:pPr>
              <w:pStyle w:val="cs2e86d3a6"/>
            </w:pPr>
            <w:r w:rsidRPr="005F586C">
              <w:rPr>
                <w:rStyle w:val="cs8f3868832"/>
              </w:rPr>
              <w:t>Торгова назва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28C42" w14:textId="77777777" w:rsidR="002E0A70" w:rsidRPr="005F586C" w:rsidRDefault="002E0A70" w:rsidP="00736C7B">
            <w:pPr>
              <w:pStyle w:val="cs2e86d3a6"/>
            </w:pPr>
            <w:r w:rsidRPr="005F586C">
              <w:rPr>
                <w:rStyle w:val="cs8f3868832"/>
              </w:rPr>
              <w:t>Об’єм, мл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BA86D" w14:textId="77777777" w:rsidR="002E0A70" w:rsidRPr="005F586C" w:rsidRDefault="002E0A70" w:rsidP="00736C7B">
            <w:pPr>
              <w:pStyle w:val="cs2e86d3a6"/>
              <w:rPr>
                <w:rStyle w:val="cs8f3868832"/>
              </w:rPr>
            </w:pPr>
            <w:proofErr w:type="spellStart"/>
            <w:r w:rsidRPr="005F586C">
              <w:rPr>
                <w:rStyle w:val="cs8f3868832"/>
              </w:rPr>
              <w:t>Імідаклоприд</w:t>
            </w:r>
            <w:proofErr w:type="spellEnd"/>
            <w:r w:rsidRPr="005F586C">
              <w:rPr>
                <w:rStyle w:val="cs8f3868832"/>
              </w:rPr>
              <w:t xml:space="preserve">  </w:t>
            </w:r>
          </w:p>
          <w:p w14:paraId="05A93F62" w14:textId="77777777" w:rsidR="002E0A70" w:rsidRPr="005F586C" w:rsidRDefault="002E0A70" w:rsidP="00736C7B">
            <w:pPr>
              <w:pStyle w:val="cs2e86d3a6"/>
            </w:pPr>
            <w:r w:rsidRPr="005F586C">
              <w:rPr>
                <w:rStyle w:val="cs8f3868832"/>
              </w:rPr>
              <w:t xml:space="preserve">(мг/кг </w:t>
            </w:r>
            <w:proofErr w:type="spellStart"/>
            <w:r w:rsidRPr="005F586C">
              <w:rPr>
                <w:rStyle w:val="cs8f3868832"/>
              </w:rPr>
              <w:t>м.т</w:t>
            </w:r>
            <w:proofErr w:type="spellEnd"/>
            <w:r w:rsidRPr="005F586C">
              <w:rPr>
                <w:rStyle w:val="cs8f3868832"/>
              </w:rPr>
              <w:t>.)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147A7" w14:textId="77777777" w:rsidR="002E0A70" w:rsidRPr="005F586C" w:rsidRDefault="002E0A70" w:rsidP="00736C7B">
            <w:pPr>
              <w:pStyle w:val="cs2e86d3a6"/>
            </w:pPr>
            <w:proofErr w:type="spellStart"/>
            <w:r w:rsidRPr="005F586C">
              <w:rPr>
                <w:rStyle w:val="cs8f3868832"/>
              </w:rPr>
              <w:t>Перметрин</w:t>
            </w:r>
            <w:proofErr w:type="spellEnd"/>
          </w:p>
          <w:p w14:paraId="6B569C38" w14:textId="77777777" w:rsidR="002E0A70" w:rsidRPr="005F586C" w:rsidRDefault="002E0A70" w:rsidP="00736C7B">
            <w:pPr>
              <w:pStyle w:val="cs2e86d3a6"/>
            </w:pPr>
            <w:r w:rsidRPr="005F586C">
              <w:rPr>
                <w:rStyle w:val="cs8f3868832"/>
              </w:rPr>
              <w:t xml:space="preserve">(мг/кг </w:t>
            </w:r>
            <w:proofErr w:type="spellStart"/>
            <w:r w:rsidRPr="005F586C">
              <w:rPr>
                <w:rStyle w:val="cs8f3868832"/>
              </w:rPr>
              <w:t>м.т</w:t>
            </w:r>
            <w:proofErr w:type="spellEnd"/>
            <w:r w:rsidRPr="005F586C">
              <w:rPr>
                <w:rStyle w:val="cs8f3868832"/>
              </w:rPr>
              <w:t xml:space="preserve">.) </w:t>
            </w:r>
          </w:p>
        </w:tc>
      </w:tr>
      <w:tr w:rsidR="002E0A70" w:rsidRPr="005F586C" w14:paraId="4995960C" w14:textId="77777777" w:rsidTr="00736C7B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1CE66" w14:textId="77777777" w:rsidR="002E0A70" w:rsidRPr="005F586C" w:rsidRDefault="002E0A70" w:rsidP="00736C7B">
            <w:pPr>
              <w:pStyle w:val="cs2e86d3a6"/>
            </w:pPr>
            <w:r w:rsidRPr="005F586C">
              <w:rPr>
                <w:rStyle w:val="cs5efed22f4"/>
              </w:rPr>
              <w:t>до 4 кг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7FB97" w14:textId="77777777" w:rsidR="002E0A70" w:rsidRPr="005F586C" w:rsidRDefault="002E0A70" w:rsidP="00736C7B">
            <w:pPr>
              <w:pStyle w:val="cs80d9435b"/>
              <w:rPr>
                <w:rStyle w:val="csff7b019a1"/>
              </w:rPr>
            </w:pPr>
            <w:proofErr w:type="spellStart"/>
            <w:r w:rsidRPr="005F586C">
              <w:rPr>
                <w:rStyle w:val="cs5efed22f4"/>
              </w:rPr>
              <w:t>Адвантікс</w:t>
            </w:r>
            <w:proofErr w:type="spellEnd"/>
            <w:r w:rsidRPr="005F586C">
              <w:rPr>
                <w:rStyle w:val="csff7b019a1"/>
              </w:rPr>
              <w:t xml:space="preserve"> </w:t>
            </w:r>
          </w:p>
          <w:p w14:paraId="16BBB636" w14:textId="77777777" w:rsidR="002E0A70" w:rsidRPr="005F586C" w:rsidRDefault="002E0A70" w:rsidP="00736C7B">
            <w:pPr>
              <w:pStyle w:val="cs80d9435b"/>
            </w:pPr>
            <w:r w:rsidRPr="005F586C">
              <w:rPr>
                <w:rStyle w:val="cs5efed22f4"/>
              </w:rPr>
              <w:t xml:space="preserve">(для собак масою тіла до </w:t>
            </w:r>
            <w:smartTag w:uri="urn:schemas-microsoft-com:office:smarttags" w:element="metricconverter">
              <w:smartTagPr>
                <w:attr w:name="ProductID" w:val="4 кг"/>
              </w:smartTagPr>
              <w:r w:rsidRPr="005F586C">
                <w:rPr>
                  <w:rStyle w:val="cs5efed22f4"/>
                </w:rPr>
                <w:t>4 кг</w:t>
              </w:r>
            </w:smartTag>
            <w:r w:rsidRPr="005F586C">
              <w:rPr>
                <w:rStyle w:val="cs5efed22f4"/>
              </w:rPr>
              <w:t>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9EDE4" w14:textId="77777777" w:rsidR="002E0A70" w:rsidRPr="005F586C" w:rsidRDefault="002E0A70" w:rsidP="00736C7B">
            <w:pPr>
              <w:pStyle w:val="cs2e86d3a6"/>
            </w:pPr>
            <w:r w:rsidRPr="005F586C">
              <w:rPr>
                <w:rStyle w:val="cs5efed22f4"/>
              </w:rPr>
              <w:t>0,4 мл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8071D" w14:textId="77777777" w:rsidR="002E0A70" w:rsidRPr="005F586C" w:rsidRDefault="002E0A70" w:rsidP="00736C7B">
            <w:pPr>
              <w:pStyle w:val="cs2e86d3a6"/>
            </w:pPr>
            <w:r w:rsidRPr="005F586C">
              <w:rPr>
                <w:rStyle w:val="cs5efed22f4"/>
              </w:rPr>
              <w:t>мінімум 10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5C1B9" w14:textId="77777777" w:rsidR="002E0A70" w:rsidRPr="005F586C" w:rsidRDefault="002E0A70" w:rsidP="00736C7B">
            <w:pPr>
              <w:pStyle w:val="cs2e86d3a6"/>
            </w:pPr>
            <w:r w:rsidRPr="005F586C">
              <w:rPr>
                <w:rStyle w:val="cs5efed22f4"/>
              </w:rPr>
              <w:t>мінімум 50</w:t>
            </w:r>
          </w:p>
        </w:tc>
      </w:tr>
      <w:tr w:rsidR="002E0A70" w:rsidRPr="005F586C" w14:paraId="23FEDFDE" w14:textId="77777777" w:rsidTr="00736C7B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A1AE9" w14:textId="77777777" w:rsidR="002E0A70" w:rsidRPr="005F586C" w:rsidRDefault="002E0A70" w:rsidP="00736C7B">
            <w:pPr>
              <w:pStyle w:val="cs2e86d3a6"/>
            </w:pPr>
            <w:r w:rsidRPr="005F586C">
              <w:rPr>
                <w:rStyle w:val="cs5efed22f4"/>
              </w:rPr>
              <w:t>4 - 10 кг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71A3C" w14:textId="77777777" w:rsidR="002E0A70" w:rsidRPr="005F586C" w:rsidRDefault="002E0A70" w:rsidP="00736C7B">
            <w:pPr>
              <w:pStyle w:val="cs80d9435b"/>
              <w:rPr>
                <w:rStyle w:val="csff7b019a1"/>
              </w:rPr>
            </w:pPr>
            <w:proofErr w:type="spellStart"/>
            <w:r w:rsidRPr="005F586C">
              <w:rPr>
                <w:rStyle w:val="cs5efed22f4"/>
              </w:rPr>
              <w:t>Адвантікс</w:t>
            </w:r>
            <w:proofErr w:type="spellEnd"/>
          </w:p>
          <w:p w14:paraId="69165579" w14:textId="77777777" w:rsidR="002E0A70" w:rsidRPr="005F586C" w:rsidRDefault="002E0A70" w:rsidP="00736C7B">
            <w:pPr>
              <w:pStyle w:val="cs80d9435b"/>
              <w:rPr>
                <w:rStyle w:val="cs5efed22f4"/>
              </w:rPr>
            </w:pPr>
            <w:r w:rsidRPr="005F586C">
              <w:rPr>
                <w:rStyle w:val="csff7b019a1"/>
              </w:rPr>
              <w:t>(</w:t>
            </w:r>
            <w:r w:rsidRPr="005F586C">
              <w:rPr>
                <w:rStyle w:val="cs5efed22f4"/>
              </w:rPr>
              <w:t xml:space="preserve">для собак м. т. від </w:t>
            </w:r>
            <w:smartTag w:uri="urn:schemas-microsoft-com:office:smarttags" w:element="metricconverter">
              <w:smartTagPr>
                <w:attr w:name="ProductID" w:val="4 кг"/>
              </w:smartTagPr>
              <w:r w:rsidRPr="005F586C">
                <w:rPr>
                  <w:rStyle w:val="cs5efed22f4"/>
                </w:rPr>
                <w:t>4 кг</w:t>
              </w:r>
            </w:smartTag>
            <w:r w:rsidRPr="005F586C">
              <w:rPr>
                <w:rStyle w:val="cs5efed22f4"/>
              </w:rPr>
              <w:t xml:space="preserve"> </w:t>
            </w:r>
          </w:p>
          <w:p w14:paraId="18D9EF75" w14:textId="77777777" w:rsidR="002E0A70" w:rsidRPr="005F586C" w:rsidRDefault="002E0A70" w:rsidP="00736C7B">
            <w:pPr>
              <w:pStyle w:val="cs80d9435b"/>
            </w:pPr>
            <w:r w:rsidRPr="005F586C">
              <w:rPr>
                <w:rStyle w:val="cs5efed22f4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5F586C">
                <w:rPr>
                  <w:rStyle w:val="cs5efed22f4"/>
                </w:rPr>
                <w:t>10 кг</w:t>
              </w:r>
            </w:smartTag>
            <w:r w:rsidRPr="005F586C">
              <w:rPr>
                <w:rStyle w:val="cs5efed22f4"/>
              </w:rPr>
              <w:t>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40F93" w14:textId="77777777" w:rsidR="002E0A70" w:rsidRPr="005F586C" w:rsidRDefault="002E0A70" w:rsidP="00736C7B">
            <w:pPr>
              <w:pStyle w:val="cs2e86d3a6"/>
            </w:pPr>
            <w:r w:rsidRPr="005F586C">
              <w:rPr>
                <w:rStyle w:val="cs5efed22f4"/>
              </w:rPr>
              <w:t>1,0 мл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683D3" w14:textId="77777777" w:rsidR="002E0A70" w:rsidRPr="005F586C" w:rsidRDefault="002E0A70" w:rsidP="00736C7B">
            <w:pPr>
              <w:pStyle w:val="cs2e86d3a6"/>
            </w:pPr>
            <w:r w:rsidRPr="005F586C">
              <w:rPr>
                <w:rStyle w:val="cs5efed22f4"/>
              </w:rPr>
              <w:t>10-25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BEE39" w14:textId="77777777" w:rsidR="002E0A70" w:rsidRPr="005F586C" w:rsidRDefault="002E0A70" w:rsidP="00736C7B">
            <w:pPr>
              <w:pStyle w:val="cs2e86d3a6"/>
            </w:pPr>
            <w:r w:rsidRPr="005F586C">
              <w:rPr>
                <w:rStyle w:val="cs5efed22f4"/>
              </w:rPr>
              <w:t>50-125</w:t>
            </w:r>
          </w:p>
        </w:tc>
      </w:tr>
      <w:tr w:rsidR="002E0A70" w:rsidRPr="005F586C" w14:paraId="7EC56AE1" w14:textId="77777777" w:rsidTr="00736C7B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F155A" w14:textId="77777777" w:rsidR="002E0A70" w:rsidRPr="005F586C" w:rsidRDefault="002E0A70" w:rsidP="00736C7B">
            <w:pPr>
              <w:pStyle w:val="cs2e86d3a6"/>
            </w:pPr>
            <w:r w:rsidRPr="005F586C">
              <w:rPr>
                <w:rStyle w:val="cs5efed22f4"/>
              </w:rPr>
              <w:t>10 - 25 кг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2DF09" w14:textId="77777777" w:rsidR="002E0A70" w:rsidRPr="005F586C" w:rsidRDefault="002E0A70" w:rsidP="00736C7B">
            <w:pPr>
              <w:pStyle w:val="cs80d9435b"/>
            </w:pPr>
            <w:proofErr w:type="spellStart"/>
            <w:r w:rsidRPr="005F586C">
              <w:rPr>
                <w:rStyle w:val="cs5efed22f4"/>
              </w:rPr>
              <w:t>Адвантікс</w:t>
            </w:r>
            <w:proofErr w:type="spellEnd"/>
            <w:r w:rsidRPr="005F586C">
              <w:rPr>
                <w:rStyle w:val="cs555e02"/>
                <w:vertAlign w:val="superscript"/>
              </w:rPr>
              <w:t xml:space="preserve"> </w:t>
            </w:r>
            <w:r w:rsidRPr="005F586C">
              <w:rPr>
                <w:rStyle w:val="csff7b019a1"/>
              </w:rPr>
              <w:t>(</w:t>
            </w:r>
            <w:r w:rsidRPr="005F586C">
              <w:rPr>
                <w:rStyle w:val="cs5efed22f4"/>
              </w:rPr>
              <w:t xml:space="preserve">для собак м. т. від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5F586C">
                <w:rPr>
                  <w:rStyle w:val="cs5efed22f4"/>
                </w:rPr>
                <w:t>10 кг</w:t>
              </w:r>
            </w:smartTag>
            <w:r w:rsidRPr="005F586C">
              <w:rPr>
                <w:rStyle w:val="cs5efed22f4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25 кг"/>
              </w:smartTagPr>
              <w:r w:rsidRPr="005F586C">
                <w:rPr>
                  <w:rStyle w:val="cs5efed22f4"/>
                </w:rPr>
                <w:t>25 кг</w:t>
              </w:r>
            </w:smartTag>
            <w:r w:rsidRPr="005F586C">
              <w:rPr>
                <w:rStyle w:val="cs5efed22f4"/>
              </w:rPr>
              <w:t>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31EBB" w14:textId="77777777" w:rsidR="002E0A70" w:rsidRPr="005F586C" w:rsidRDefault="002E0A70" w:rsidP="00736C7B">
            <w:pPr>
              <w:pStyle w:val="cs2e86d3a6"/>
            </w:pPr>
            <w:r w:rsidRPr="005F586C">
              <w:rPr>
                <w:rStyle w:val="cs5efed22f4"/>
              </w:rPr>
              <w:t>2,5 мл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ECA32" w14:textId="77777777" w:rsidR="002E0A70" w:rsidRPr="005F586C" w:rsidRDefault="002E0A70" w:rsidP="00736C7B">
            <w:pPr>
              <w:pStyle w:val="cs2e86d3a6"/>
            </w:pPr>
            <w:r w:rsidRPr="005F586C">
              <w:rPr>
                <w:rStyle w:val="cs5efed22f4"/>
              </w:rPr>
              <w:t>10-25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FA6FA" w14:textId="77777777" w:rsidR="002E0A70" w:rsidRPr="005F586C" w:rsidRDefault="002E0A70" w:rsidP="00736C7B">
            <w:pPr>
              <w:pStyle w:val="cs2e86d3a6"/>
            </w:pPr>
            <w:r w:rsidRPr="005F586C">
              <w:rPr>
                <w:rStyle w:val="cs5efed22f4"/>
              </w:rPr>
              <w:t>50-125</w:t>
            </w:r>
          </w:p>
        </w:tc>
      </w:tr>
      <w:tr w:rsidR="002E0A70" w:rsidRPr="005F586C" w14:paraId="31E08476" w14:textId="77777777" w:rsidTr="00736C7B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2446D" w14:textId="77777777" w:rsidR="002E0A70" w:rsidRPr="005F586C" w:rsidRDefault="002E0A70" w:rsidP="00736C7B">
            <w:pPr>
              <w:pStyle w:val="cs2e86d3a6"/>
            </w:pPr>
            <w:r w:rsidRPr="005F586C">
              <w:rPr>
                <w:rStyle w:val="cs5efed22f4"/>
              </w:rPr>
              <w:t>25 - 40 кг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81231" w14:textId="77777777" w:rsidR="002E0A70" w:rsidRPr="005F586C" w:rsidRDefault="002E0A70" w:rsidP="00736C7B">
            <w:pPr>
              <w:pStyle w:val="cs80d9435b"/>
              <w:rPr>
                <w:rStyle w:val="csff7b019a1"/>
              </w:rPr>
            </w:pPr>
            <w:proofErr w:type="spellStart"/>
            <w:r w:rsidRPr="005F586C">
              <w:rPr>
                <w:rStyle w:val="cs5efed22f4"/>
              </w:rPr>
              <w:t>Адвантікс</w:t>
            </w:r>
            <w:proofErr w:type="spellEnd"/>
          </w:p>
          <w:p w14:paraId="7E4EC0BB" w14:textId="77777777" w:rsidR="002E0A70" w:rsidRPr="005F586C" w:rsidRDefault="002E0A70" w:rsidP="00736C7B">
            <w:pPr>
              <w:pStyle w:val="cs80d9435b"/>
            </w:pPr>
            <w:r w:rsidRPr="005F586C">
              <w:rPr>
                <w:rStyle w:val="csff7b019a1"/>
              </w:rPr>
              <w:t>(</w:t>
            </w:r>
            <w:r w:rsidRPr="005F586C">
              <w:rPr>
                <w:rStyle w:val="cs5efed22f4"/>
              </w:rPr>
              <w:t xml:space="preserve">для собак м. т. від </w:t>
            </w:r>
            <w:smartTag w:uri="urn:schemas-microsoft-com:office:smarttags" w:element="metricconverter">
              <w:smartTagPr>
                <w:attr w:name="ProductID" w:val="25 кг"/>
              </w:smartTagPr>
              <w:r w:rsidRPr="005F586C">
                <w:rPr>
                  <w:rStyle w:val="cs5efed22f4"/>
                </w:rPr>
                <w:t>25 кг</w:t>
              </w:r>
            </w:smartTag>
            <w:r w:rsidRPr="005F586C">
              <w:rPr>
                <w:rStyle w:val="cs5efed22f4"/>
              </w:rPr>
              <w:t xml:space="preserve"> до 40 кг)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4CB75" w14:textId="77777777" w:rsidR="002E0A70" w:rsidRPr="005F586C" w:rsidRDefault="002E0A70" w:rsidP="00736C7B">
            <w:pPr>
              <w:pStyle w:val="cs2e86d3a6"/>
            </w:pPr>
            <w:r w:rsidRPr="005F586C">
              <w:rPr>
                <w:rStyle w:val="cs5efed22f4"/>
              </w:rPr>
              <w:t>4,0 мл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E155B" w14:textId="77777777" w:rsidR="002E0A70" w:rsidRPr="005F586C" w:rsidRDefault="002E0A70" w:rsidP="00736C7B">
            <w:pPr>
              <w:pStyle w:val="cs2e86d3a6"/>
            </w:pPr>
            <w:r w:rsidRPr="005F586C">
              <w:rPr>
                <w:rStyle w:val="cs5efed22f4"/>
              </w:rPr>
              <w:t>10-16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61356" w14:textId="77777777" w:rsidR="002E0A70" w:rsidRPr="005F586C" w:rsidRDefault="002E0A70" w:rsidP="00736C7B">
            <w:pPr>
              <w:pStyle w:val="cs2e86d3a6"/>
            </w:pPr>
            <w:r w:rsidRPr="005F586C">
              <w:rPr>
                <w:rStyle w:val="cs5efed22f4"/>
              </w:rPr>
              <w:t>50-80</w:t>
            </w:r>
          </w:p>
        </w:tc>
      </w:tr>
      <w:tr w:rsidR="002E0A70" w:rsidRPr="005F586C" w14:paraId="6FA91094" w14:textId="77777777" w:rsidTr="00736C7B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681E1" w14:textId="77777777" w:rsidR="002E0A70" w:rsidRPr="005F586C" w:rsidRDefault="002E0A70" w:rsidP="00736C7B">
            <w:pPr>
              <w:pStyle w:val="cs2e86d3a6"/>
              <w:rPr>
                <w:rStyle w:val="cs5efed22f4"/>
              </w:rPr>
            </w:pPr>
            <w:r w:rsidRPr="005F586C">
              <w:rPr>
                <w:rStyle w:val="cs5efed22f4"/>
              </w:rPr>
              <w:t>40 - 60 кг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15480" w14:textId="77777777" w:rsidR="002E0A70" w:rsidRPr="005F586C" w:rsidRDefault="002E0A70" w:rsidP="00736C7B">
            <w:pPr>
              <w:pStyle w:val="cs80d9435b"/>
              <w:rPr>
                <w:rStyle w:val="csff7b019a1"/>
              </w:rPr>
            </w:pPr>
            <w:proofErr w:type="spellStart"/>
            <w:r w:rsidRPr="005F586C">
              <w:rPr>
                <w:rStyle w:val="cs5efed22f4"/>
              </w:rPr>
              <w:t>Адвантікс</w:t>
            </w:r>
            <w:proofErr w:type="spellEnd"/>
          </w:p>
          <w:p w14:paraId="1943A272" w14:textId="77777777" w:rsidR="002E0A70" w:rsidRPr="005F586C" w:rsidRDefault="002E0A70" w:rsidP="00736C7B">
            <w:pPr>
              <w:pStyle w:val="cs80d9435b"/>
              <w:rPr>
                <w:rStyle w:val="cs5efed22f4"/>
              </w:rPr>
            </w:pPr>
            <w:r w:rsidRPr="005F586C">
              <w:rPr>
                <w:rStyle w:val="csff7b019a1"/>
              </w:rPr>
              <w:t>(</w:t>
            </w:r>
            <w:r w:rsidRPr="005F586C">
              <w:rPr>
                <w:rStyle w:val="cs5efed22f4"/>
              </w:rPr>
              <w:t xml:space="preserve">для собак м. т. від </w:t>
            </w:r>
            <w:smartTag w:uri="urn:schemas-microsoft-com:office:smarttags" w:element="metricconverter">
              <w:smartTagPr>
                <w:attr w:name="ProductID" w:val="40 кг"/>
              </w:smartTagPr>
              <w:r w:rsidRPr="005F586C">
                <w:rPr>
                  <w:rStyle w:val="cs5efed22f4"/>
                </w:rPr>
                <w:t>40 кг</w:t>
              </w:r>
            </w:smartTag>
            <w:r w:rsidRPr="005F586C">
              <w:rPr>
                <w:rStyle w:val="cs5efed22f4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60 кг"/>
              </w:smartTagPr>
              <w:r w:rsidRPr="005F586C">
                <w:rPr>
                  <w:rStyle w:val="cs5efed22f4"/>
                </w:rPr>
                <w:t>60 кг</w:t>
              </w:r>
            </w:smartTag>
            <w:r w:rsidRPr="005F586C">
              <w:rPr>
                <w:rStyle w:val="cs5efed22f4"/>
              </w:rPr>
              <w:t>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BB120" w14:textId="77777777" w:rsidR="002E0A70" w:rsidRPr="005F586C" w:rsidRDefault="002E0A70" w:rsidP="00736C7B">
            <w:pPr>
              <w:pStyle w:val="cs2e86d3a6"/>
              <w:rPr>
                <w:rStyle w:val="cs5efed22f4"/>
              </w:rPr>
            </w:pPr>
            <w:r w:rsidRPr="005F586C">
              <w:rPr>
                <w:rStyle w:val="cs5efed22f4"/>
              </w:rPr>
              <w:t>6,0 мл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6FDEF" w14:textId="77777777" w:rsidR="002E0A70" w:rsidRPr="005F586C" w:rsidRDefault="002E0A70" w:rsidP="00736C7B">
            <w:pPr>
              <w:pStyle w:val="cs2e86d3a6"/>
              <w:rPr>
                <w:rStyle w:val="cs5efed22f4"/>
              </w:rPr>
            </w:pPr>
            <w:r w:rsidRPr="005F586C">
              <w:rPr>
                <w:rStyle w:val="cs5efed22f4"/>
              </w:rPr>
              <w:t>10-15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85D1E" w14:textId="77777777" w:rsidR="002E0A70" w:rsidRPr="005F586C" w:rsidRDefault="002E0A70" w:rsidP="00736C7B">
            <w:pPr>
              <w:pStyle w:val="cs2e86d3a6"/>
              <w:rPr>
                <w:rStyle w:val="cs5efed22f4"/>
              </w:rPr>
            </w:pPr>
            <w:r w:rsidRPr="005F586C">
              <w:rPr>
                <w:rStyle w:val="cs5efed22f4"/>
              </w:rPr>
              <w:t>50-75</w:t>
            </w:r>
          </w:p>
        </w:tc>
      </w:tr>
      <w:tr w:rsidR="002E0A70" w:rsidRPr="005F586C" w14:paraId="178EDA62" w14:textId="77777777" w:rsidTr="00736C7B">
        <w:tc>
          <w:tcPr>
            <w:tcW w:w="98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DDEF3" w14:textId="454D0B8F" w:rsidR="002E0A70" w:rsidRPr="005F586C" w:rsidRDefault="002E0A70" w:rsidP="00736C7B">
            <w:pPr>
              <w:pStyle w:val="cs80d9435b"/>
            </w:pPr>
            <w:r w:rsidRPr="005F586C">
              <w:rPr>
                <w:rStyle w:val="cs5efed22f4"/>
              </w:rPr>
              <w:t>Для собак масою тіла більше</w:t>
            </w:r>
            <w:r w:rsidR="001B3B44">
              <w:rPr>
                <w:rStyle w:val="cs5efed22f4"/>
              </w:rPr>
              <w:t>, ніж</w:t>
            </w:r>
            <w:r w:rsidRPr="005F586C">
              <w:rPr>
                <w:rStyle w:val="cs5efed22f4"/>
              </w:rPr>
              <w:t xml:space="preserve"> </w:t>
            </w:r>
            <w:smartTag w:uri="urn:schemas-microsoft-com:office:smarttags" w:element="metricconverter">
              <w:smartTagPr>
                <w:attr w:name="ProductID" w:val="60 кг"/>
              </w:smartTagPr>
              <w:r w:rsidRPr="005F586C">
                <w:rPr>
                  <w:rStyle w:val="cs5efed22f4"/>
                </w:rPr>
                <w:t>60 кг</w:t>
              </w:r>
            </w:smartTag>
            <w:r w:rsidRPr="005F586C">
              <w:rPr>
                <w:rStyle w:val="cs5efed22f4"/>
              </w:rPr>
              <w:t xml:space="preserve"> необхідно використовувати відповідну комбінацію піпеток.</w:t>
            </w:r>
          </w:p>
        </w:tc>
      </w:tr>
    </w:tbl>
    <w:p w14:paraId="3F9D693F" w14:textId="77777777" w:rsidR="002E0A70" w:rsidRPr="005F586C" w:rsidRDefault="002E0A70" w:rsidP="00910714">
      <w:pPr>
        <w:widowControl w:val="0"/>
        <w:ind w:right="454" w:firstLine="567"/>
        <w:jc w:val="both"/>
        <w:rPr>
          <w:rStyle w:val="cs7fb5c6076"/>
        </w:rPr>
      </w:pPr>
    </w:p>
    <w:p w14:paraId="53DB01DF" w14:textId="404493D3" w:rsidR="002C2F6E" w:rsidRPr="005F586C" w:rsidRDefault="002C2F6E" w:rsidP="002C2F6E">
      <w:pPr>
        <w:pStyle w:val="cs80d9435b"/>
        <w:ind w:firstLine="708"/>
        <w:rPr>
          <w:snapToGrid w:val="0"/>
          <w:color w:val="000000"/>
        </w:rPr>
      </w:pPr>
      <w:r w:rsidRPr="005F586C">
        <w:rPr>
          <w:snapToGrid w:val="0"/>
          <w:color w:val="000000"/>
        </w:rPr>
        <w:t xml:space="preserve">Для уникнення </w:t>
      </w:r>
      <w:proofErr w:type="spellStart"/>
      <w:r w:rsidRPr="005F586C">
        <w:rPr>
          <w:snapToGrid w:val="0"/>
          <w:color w:val="000000"/>
        </w:rPr>
        <w:t>перезараження</w:t>
      </w:r>
      <w:proofErr w:type="spellEnd"/>
      <w:r w:rsidRPr="005F586C">
        <w:rPr>
          <w:snapToGrid w:val="0"/>
          <w:color w:val="000000"/>
        </w:rPr>
        <w:t xml:space="preserve"> собак рекомендована обробка всіх собак, що знаходяться в помешканні. Інші види тварин, що живуть </w:t>
      </w:r>
      <w:r w:rsidR="001B3B44">
        <w:rPr>
          <w:snapToGrid w:val="0"/>
          <w:color w:val="000000"/>
        </w:rPr>
        <w:t>у</w:t>
      </w:r>
      <w:r w:rsidRPr="005F586C">
        <w:rPr>
          <w:snapToGrid w:val="0"/>
          <w:color w:val="000000"/>
        </w:rPr>
        <w:t xml:space="preserve"> помешканні, мають бути також оброблені безпечними та ефективними препаратами. Також рекомендована обробка навколишнього середовища відповідними препаратами проти всіх стадій паразитів.</w:t>
      </w:r>
    </w:p>
    <w:p w14:paraId="13E39A36" w14:textId="21E7ECAE" w:rsidR="002C2F6E" w:rsidRPr="005F586C" w:rsidRDefault="002C2F6E" w:rsidP="002C2F6E">
      <w:pPr>
        <w:pStyle w:val="cs80d9435b"/>
        <w:ind w:firstLine="708"/>
        <w:rPr>
          <w:snapToGrid w:val="0"/>
          <w:color w:val="000000"/>
          <w:lang w:val="ru-RU"/>
        </w:rPr>
      </w:pPr>
      <w:r w:rsidRPr="005F586C">
        <w:rPr>
          <w:snapToGrid w:val="0"/>
          <w:color w:val="000000"/>
        </w:rPr>
        <w:lastRenderedPageBreak/>
        <w:t xml:space="preserve">Препарат залишається ефективний при намоканні шерсті тварини. Однак, слід уникати тривалого,  інтенсивного намокання. Залежно від присутності бліх у зовнішньому середовищі допускається додаткова обробка. У таких випадках препарат можна застосовувати не частіше, ніж 1 раз на тиждень. </w:t>
      </w:r>
    </w:p>
    <w:p w14:paraId="1D9FC710" w14:textId="71CA5FC4" w:rsidR="002C2F6E" w:rsidRPr="005F586C" w:rsidRDefault="002C2F6E" w:rsidP="002C2F6E">
      <w:pPr>
        <w:pStyle w:val="cs80d9435b"/>
        <w:ind w:firstLine="708"/>
        <w:rPr>
          <w:snapToGrid w:val="0"/>
          <w:color w:val="000000"/>
        </w:rPr>
      </w:pPr>
      <w:r w:rsidRPr="005F586C">
        <w:rPr>
          <w:snapToGrid w:val="0"/>
          <w:color w:val="000000"/>
        </w:rPr>
        <w:t>Купати собак із застосуванням шампуню можна пере</w:t>
      </w:r>
      <w:r w:rsidR="008225A9">
        <w:rPr>
          <w:snapToGrid w:val="0"/>
          <w:color w:val="000000"/>
        </w:rPr>
        <w:t xml:space="preserve">д обробкою препаратом </w:t>
      </w:r>
      <w:proofErr w:type="spellStart"/>
      <w:r w:rsidR="008225A9">
        <w:rPr>
          <w:snapToGrid w:val="0"/>
          <w:color w:val="000000"/>
        </w:rPr>
        <w:t>Адвантікс</w:t>
      </w:r>
      <w:proofErr w:type="spellEnd"/>
      <w:r w:rsidRPr="005F586C">
        <w:rPr>
          <w:snapToGrid w:val="0"/>
          <w:color w:val="000000"/>
        </w:rPr>
        <w:t xml:space="preserve"> або через 2 тижні після обробки.</w:t>
      </w:r>
    </w:p>
    <w:p w14:paraId="15A46231" w14:textId="596F9FAF" w:rsidR="002C2F6E" w:rsidRPr="005F586C" w:rsidRDefault="002C2F6E" w:rsidP="002C2F6E">
      <w:pPr>
        <w:pStyle w:val="cs80d9435b"/>
        <w:ind w:firstLine="708"/>
        <w:rPr>
          <w:snapToGrid w:val="0"/>
          <w:color w:val="000000"/>
        </w:rPr>
      </w:pPr>
      <w:r w:rsidRPr="005F586C">
        <w:rPr>
          <w:snapToGrid w:val="0"/>
          <w:color w:val="000000"/>
        </w:rPr>
        <w:t xml:space="preserve">У разі ураження </w:t>
      </w:r>
      <w:proofErr w:type="spellStart"/>
      <w:r w:rsidRPr="005F586C">
        <w:rPr>
          <w:snapToGrid w:val="0"/>
          <w:color w:val="000000"/>
        </w:rPr>
        <w:t>волосоїдами</w:t>
      </w:r>
      <w:proofErr w:type="spellEnd"/>
      <w:r w:rsidRPr="005F586C">
        <w:rPr>
          <w:snapToGrid w:val="0"/>
          <w:color w:val="000000"/>
        </w:rPr>
        <w:t xml:space="preserve"> рекомендовано звернутися до ветеринарного лікаря через 30 днів після лікування, оскільки деяким тваринам може знадобитися повторне лікування.</w:t>
      </w:r>
    </w:p>
    <w:p w14:paraId="5E57C02D" w14:textId="77777777" w:rsidR="002C2F6E" w:rsidRPr="005F586C" w:rsidRDefault="002C2F6E" w:rsidP="002C2F6E">
      <w:pPr>
        <w:pStyle w:val="cs80d9435b"/>
        <w:ind w:firstLine="708"/>
        <w:rPr>
          <w:snapToGrid w:val="0"/>
          <w:color w:val="000000"/>
          <w:lang w:val="ru-RU"/>
        </w:rPr>
      </w:pPr>
      <w:proofErr w:type="spellStart"/>
      <w:r w:rsidRPr="005F586C">
        <w:rPr>
          <w:snapToGrid w:val="0"/>
          <w:color w:val="000000"/>
          <w:lang w:val="ru-RU"/>
        </w:rPr>
        <w:t>Щоб</w:t>
      </w:r>
      <w:proofErr w:type="spellEnd"/>
      <w:r w:rsidRPr="005F586C">
        <w:rPr>
          <w:snapToGrid w:val="0"/>
          <w:color w:val="000000"/>
          <w:lang w:val="ru-RU"/>
        </w:rPr>
        <w:t xml:space="preserve"> </w:t>
      </w:r>
      <w:proofErr w:type="spellStart"/>
      <w:r w:rsidRPr="005F586C">
        <w:rPr>
          <w:snapToGrid w:val="0"/>
          <w:color w:val="000000"/>
          <w:lang w:val="ru-RU"/>
        </w:rPr>
        <w:t>захистити</w:t>
      </w:r>
      <w:proofErr w:type="spellEnd"/>
      <w:r w:rsidRPr="005F586C">
        <w:rPr>
          <w:snapToGrid w:val="0"/>
          <w:color w:val="000000"/>
          <w:lang w:val="ru-RU"/>
        </w:rPr>
        <w:t xml:space="preserve"> собаку </w:t>
      </w:r>
      <w:proofErr w:type="spellStart"/>
      <w:r w:rsidRPr="005F586C">
        <w:rPr>
          <w:snapToGrid w:val="0"/>
          <w:color w:val="000000"/>
          <w:lang w:val="ru-RU"/>
        </w:rPr>
        <w:t>впродовж</w:t>
      </w:r>
      <w:proofErr w:type="spellEnd"/>
      <w:r w:rsidRPr="005F586C">
        <w:rPr>
          <w:snapToGrid w:val="0"/>
          <w:color w:val="000000"/>
          <w:lang w:val="ru-RU"/>
        </w:rPr>
        <w:t xml:space="preserve"> </w:t>
      </w:r>
      <w:proofErr w:type="spellStart"/>
      <w:r w:rsidRPr="005F586C">
        <w:rPr>
          <w:snapToGrid w:val="0"/>
          <w:color w:val="000000"/>
          <w:lang w:val="ru-RU"/>
        </w:rPr>
        <w:t>усього</w:t>
      </w:r>
      <w:proofErr w:type="spellEnd"/>
      <w:r w:rsidRPr="005F586C">
        <w:rPr>
          <w:snapToGrid w:val="0"/>
          <w:color w:val="000000"/>
          <w:lang w:val="ru-RU"/>
        </w:rPr>
        <w:t xml:space="preserve"> сезону </w:t>
      </w:r>
      <w:proofErr w:type="spellStart"/>
      <w:r w:rsidRPr="005F586C">
        <w:rPr>
          <w:snapToGrid w:val="0"/>
          <w:color w:val="000000"/>
          <w:lang w:val="ru-RU"/>
        </w:rPr>
        <w:t>піщаної</w:t>
      </w:r>
      <w:proofErr w:type="spellEnd"/>
      <w:r w:rsidRPr="005F586C">
        <w:rPr>
          <w:snapToGrid w:val="0"/>
          <w:color w:val="000000"/>
          <w:lang w:val="ru-RU"/>
        </w:rPr>
        <w:t xml:space="preserve"> мухи, </w:t>
      </w:r>
      <w:proofErr w:type="spellStart"/>
      <w:r w:rsidRPr="005F586C">
        <w:rPr>
          <w:snapToGrid w:val="0"/>
          <w:color w:val="000000"/>
          <w:lang w:val="ru-RU"/>
        </w:rPr>
        <w:t>необхідно</w:t>
      </w:r>
      <w:proofErr w:type="spellEnd"/>
      <w:r w:rsidRPr="005F586C">
        <w:rPr>
          <w:snapToGrid w:val="0"/>
          <w:color w:val="000000"/>
          <w:lang w:val="ru-RU"/>
        </w:rPr>
        <w:t xml:space="preserve"> </w:t>
      </w:r>
      <w:proofErr w:type="spellStart"/>
      <w:r w:rsidRPr="005F586C">
        <w:rPr>
          <w:snapToGrid w:val="0"/>
          <w:color w:val="000000"/>
          <w:lang w:val="ru-RU"/>
        </w:rPr>
        <w:t>продовжувати</w:t>
      </w:r>
      <w:proofErr w:type="spellEnd"/>
      <w:r w:rsidRPr="005F586C">
        <w:rPr>
          <w:snapToGrid w:val="0"/>
          <w:color w:val="000000"/>
          <w:lang w:val="ru-RU"/>
        </w:rPr>
        <w:t xml:space="preserve"> </w:t>
      </w:r>
      <w:proofErr w:type="spellStart"/>
      <w:r w:rsidRPr="005F586C">
        <w:rPr>
          <w:snapToGrid w:val="0"/>
          <w:color w:val="000000"/>
          <w:lang w:val="ru-RU"/>
        </w:rPr>
        <w:t>лікування</w:t>
      </w:r>
      <w:proofErr w:type="spellEnd"/>
      <w:r w:rsidRPr="005F586C">
        <w:rPr>
          <w:snapToGrid w:val="0"/>
          <w:color w:val="000000"/>
          <w:lang w:val="ru-RU"/>
        </w:rPr>
        <w:t xml:space="preserve"> </w:t>
      </w:r>
      <w:proofErr w:type="spellStart"/>
      <w:r w:rsidRPr="005F586C">
        <w:rPr>
          <w:snapToGrid w:val="0"/>
          <w:color w:val="000000"/>
          <w:lang w:val="ru-RU"/>
        </w:rPr>
        <w:t>впродовж</w:t>
      </w:r>
      <w:proofErr w:type="spellEnd"/>
      <w:r w:rsidRPr="005F586C">
        <w:rPr>
          <w:snapToGrid w:val="0"/>
          <w:color w:val="000000"/>
          <w:lang w:val="ru-RU"/>
        </w:rPr>
        <w:t xml:space="preserve"> сезону.</w:t>
      </w:r>
    </w:p>
    <w:p w14:paraId="67745809" w14:textId="77777777" w:rsidR="002C2F6E" w:rsidRPr="005F586C" w:rsidRDefault="002C2F6E" w:rsidP="002C2F6E">
      <w:pPr>
        <w:pStyle w:val="cs80d9435b"/>
        <w:ind w:firstLine="708"/>
        <w:rPr>
          <w:snapToGrid w:val="0"/>
          <w:color w:val="000000"/>
          <w:lang w:val="ru-RU"/>
        </w:rPr>
      </w:pPr>
      <w:r w:rsidRPr="005F586C">
        <w:rPr>
          <w:snapToGrid w:val="0"/>
          <w:color w:val="000000"/>
          <w:lang w:val="ru-RU"/>
        </w:rPr>
        <w:t xml:space="preserve">Препарат </w:t>
      </w:r>
      <w:proofErr w:type="spellStart"/>
      <w:r w:rsidRPr="005F586C">
        <w:rPr>
          <w:snapToGrid w:val="0"/>
          <w:color w:val="000000"/>
          <w:lang w:val="ru-RU"/>
        </w:rPr>
        <w:t>лише</w:t>
      </w:r>
      <w:proofErr w:type="spellEnd"/>
      <w:r w:rsidRPr="005F586C">
        <w:rPr>
          <w:snapToGrid w:val="0"/>
          <w:color w:val="000000"/>
          <w:lang w:val="ru-RU"/>
        </w:rPr>
        <w:t xml:space="preserve"> для </w:t>
      </w:r>
      <w:proofErr w:type="spellStart"/>
      <w:r w:rsidRPr="005F586C">
        <w:rPr>
          <w:snapToGrid w:val="0"/>
          <w:color w:val="000000"/>
          <w:lang w:val="ru-RU"/>
        </w:rPr>
        <w:t>зовнішнього</w:t>
      </w:r>
      <w:proofErr w:type="spellEnd"/>
      <w:r w:rsidRPr="005F586C">
        <w:rPr>
          <w:snapToGrid w:val="0"/>
          <w:color w:val="000000"/>
          <w:lang w:val="ru-RU"/>
        </w:rPr>
        <w:t xml:space="preserve"> </w:t>
      </w:r>
      <w:proofErr w:type="spellStart"/>
      <w:r w:rsidRPr="005F586C">
        <w:rPr>
          <w:snapToGrid w:val="0"/>
          <w:color w:val="000000"/>
          <w:lang w:val="ru-RU"/>
        </w:rPr>
        <w:t>застосування</w:t>
      </w:r>
      <w:proofErr w:type="spellEnd"/>
      <w:r w:rsidRPr="005F586C">
        <w:rPr>
          <w:snapToGrid w:val="0"/>
          <w:color w:val="000000"/>
          <w:lang w:val="ru-RU"/>
        </w:rPr>
        <w:t xml:space="preserve">. </w:t>
      </w:r>
      <w:proofErr w:type="spellStart"/>
      <w:r w:rsidRPr="005F586C">
        <w:rPr>
          <w:snapToGrid w:val="0"/>
          <w:color w:val="000000"/>
          <w:lang w:val="ru-RU"/>
        </w:rPr>
        <w:t>Наносити</w:t>
      </w:r>
      <w:proofErr w:type="spellEnd"/>
      <w:r w:rsidRPr="005F586C">
        <w:rPr>
          <w:snapToGrid w:val="0"/>
          <w:color w:val="000000"/>
          <w:lang w:val="ru-RU"/>
        </w:rPr>
        <w:t xml:space="preserve"> на </w:t>
      </w:r>
      <w:proofErr w:type="spellStart"/>
      <w:r w:rsidRPr="005F586C">
        <w:rPr>
          <w:snapToGrid w:val="0"/>
          <w:color w:val="000000"/>
          <w:lang w:val="ru-RU"/>
        </w:rPr>
        <w:t>непошкоджену</w:t>
      </w:r>
      <w:proofErr w:type="spellEnd"/>
      <w:r w:rsidRPr="005F586C">
        <w:rPr>
          <w:snapToGrid w:val="0"/>
          <w:color w:val="000000"/>
          <w:lang w:val="ru-RU"/>
        </w:rPr>
        <w:t xml:space="preserve"> </w:t>
      </w:r>
      <w:proofErr w:type="spellStart"/>
      <w:r w:rsidRPr="005F586C">
        <w:rPr>
          <w:snapToGrid w:val="0"/>
          <w:color w:val="000000"/>
          <w:lang w:val="ru-RU"/>
        </w:rPr>
        <w:t>шкіру</w:t>
      </w:r>
      <w:proofErr w:type="spellEnd"/>
      <w:r w:rsidRPr="005F586C">
        <w:rPr>
          <w:snapToGrid w:val="0"/>
          <w:color w:val="000000"/>
          <w:lang w:val="ru-RU"/>
        </w:rPr>
        <w:t>.</w:t>
      </w:r>
    </w:p>
    <w:p w14:paraId="75623B5D" w14:textId="77777777" w:rsidR="002C2F6E" w:rsidRPr="005F586C" w:rsidRDefault="002C2F6E" w:rsidP="002C2F6E">
      <w:pPr>
        <w:pStyle w:val="cs80d9435b"/>
        <w:rPr>
          <w:b/>
          <w:bCs/>
          <w:snapToGrid w:val="0"/>
          <w:color w:val="000000"/>
          <w:u w:val="single"/>
        </w:rPr>
      </w:pPr>
    </w:p>
    <w:p w14:paraId="3F113B58" w14:textId="77777777" w:rsidR="00626D91" w:rsidRPr="005F586C" w:rsidRDefault="00626D91" w:rsidP="00626D91">
      <w:pPr>
        <w:pStyle w:val="cs80d9435b"/>
        <w:rPr>
          <w:b/>
          <w:bCs/>
          <w:snapToGrid w:val="0"/>
          <w:color w:val="000000"/>
          <w:u w:val="single"/>
        </w:rPr>
      </w:pPr>
      <w:r w:rsidRPr="005F586C">
        <w:rPr>
          <w:b/>
          <w:bCs/>
          <w:snapToGrid w:val="0"/>
          <w:color w:val="000000"/>
          <w:u w:val="single"/>
        </w:rPr>
        <w:t>Спосіб застосування:</w:t>
      </w:r>
    </w:p>
    <w:p w14:paraId="131E621C" w14:textId="77777777" w:rsidR="00626D91" w:rsidRPr="005F586C" w:rsidRDefault="00626D91" w:rsidP="00626D91">
      <w:pPr>
        <w:pStyle w:val="cs80d9435b"/>
        <w:rPr>
          <w:snapToGrid w:val="0"/>
          <w:color w:val="000000"/>
          <w:lang w:val="ru-RU"/>
        </w:rPr>
      </w:pPr>
      <w:r w:rsidRPr="005F586C">
        <w:rPr>
          <w:snapToGrid w:val="0"/>
          <w:color w:val="000000"/>
        </w:rPr>
        <w:t xml:space="preserve">Вийміть піпетку з упаковки, у вертикальному положенні зніміть ковпачок, переверніть його та одягніть на піпетку, таким чином видаливши пломбу та зніміть ковпачок. </w:t>
      </w:r>
    </w:p>
    <w:p w14:paraId="000BE589" w14:textId="77777777" w:rsidR="00626D91" w:rsidRPr="005F586C" w:rsidRDefault="00764219" w:rsidP="00626D91">
      <w:pPr>
        <w:pStyle w:val="cs80d9435b"/>
        <w:jc w:val="center"/>
        <w:rPr>
          <w:snapToGrid w:val="0"/>
          <w:color w:val="000000"/>
          <w:lang w:val="ru-RU"/>
        </w:rPr>
      </w:pPr>
      <w:r>
        <w:rPr>
          <w:snapToGrid w:val="0"/>
          <w:color w:val="000000"/>
          <w:lang w:val="ru-RU"/>
        </w:rPr>
        <w:pict w14:anchorId="33A67D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2.2pt;height:102.1pt">
            <v:imagedata r:id="rId7" o:title=""/>
          </v:shape>
        </w:pict>
      </w:r>
    </w:p>
    <w:p w14:paraId="5221AF0E" w14:textId="77777777" w:rsidR="00626D91" w:rsidRPr="005F586C" w:rsidRDefault="00626D91" w:rsidP="00626D91">
      <w:pPr>
        <w:pStyle w:val="cs80d9435b"/>
        <w:rPr>
          <w:snapToGrid w:val="0"/>
          <w:color w:val="000000"/>
        </w:rPr>
      </w:pPr>
    </w:p>
    <w:p w14:paraId="6BF2ADA0" w14:textId="5295A682" w:rsidR="00626D91" w:rsidRPr="005F586C" w:rsidRDefault="00626D91" w:rsidP="00626D91">
      <w:pPr>
        <w:pStyle w:val="cs80d9435b"/>
        <w:rPr>
          <w:snapToGrid w:val="0"/>
          <w:color w:val="000000"/>
        </w:rPr>
      </w:pPr>
      <w:r w:rsidRPr="005F586C">
        <w:rPr>
          <w:snapToGrid w:val="0"/>
          <w:color w:val="000000"/>
        </w:rPr>
        <w:t xml:space="preserve">При обробці тварини повинні стояти. </w:t>
      </w:r>
    </w:p>
    <w:p w14:paraId="57FBBE1F" w14:textId="77777777" w:rsidR="00626D91" w:rsidRPr="005F586C" w:rsidRDefault="00626D91" w:rsidP="00626D91">
      <w:pPr>
        <w:pStyle w:val="cs80d9435b"/>
        <w:rPr>
          <w:snapToGrid w:val="0"/>
          <w:color w:val="000000"/>
          <w:u w:val="single"/>
        </w:rPr>
      </w:pPr>
      <w:r w:rsidRPr="005F586C">
        <w:rPr>
          <w:snapToGrid w:val="0"/>
          <w:color w:val="000000"/>
          <w:u w:val="single"/>
        </w:rPr>
        <w:t>Собаки до 10 кг:</w:t>
      </w:r>
    </w:p>
    <w:p w14:paraId="6FB993C9" w14:textId="01F88531" w:rsidR="00626D91" w:rsidRPr="005F586C" w:rsidRDefault="00626D91" w:rsidP="00626D91">
      <w:pPr>
        <w:pStyle w:val="cs80d9435b"/>
        <w:rPr>
          <w:snapToGrid w:val="0"/>
          <w:color w:val="000000"/>
        </w:rPr>
      </w:pPr>
      <w:r w:rsidRPr="005F586C">
        <w:rPr>
          <w:snapToGrid w:val="0"/>
          <w:color w:val="000000"/>
        </w:rPr>
        <w:t>Розділіть шерсть між лопатками так, щоб було видно шкіру. Препарат наноситься на непошкоджену шкіру. Розмістіть вузький кінець піпетки на шкіру, міцно стисніть піпетку декілька разів і нанесіть весь вміст безпосередньо на шкіру.</w:t>
      </w:r>
    </w:p>
    <w:p w14:paraId="3D676EC5" w14:textId="77777777" w:rsidR="00626D91" w:rsidRPr="005F586C" w:rsidRDefault="00626D91" w:rsidP="00626D91">
      <w:pPr>
        <w:pStyle w:val="cs80d9435b"/>
        <w:rPr>
          <w:snapToGrid w:val="0"/>
          <w:color w:val="000000"/>
        </w:rPr>
      </w:pPr>
    </w:p>
    <w:p w14:paraId="44115302" w14:textId="77777777" w:rsidR="00626D91" w:rsidRPr="005F586C" w:rsidRDefault="00764219" w:rsidP="00626D91">
      <w:pPr>
        <w:pStyle w:val="cs80d9435b"/>
        <w:jc w:val="center"/>
        <w:rPr>
          <w:snapToGrid w:val="0"/>
          <w:color w:val="000000"/>
        </w:rPr>
      </w:pPr>
      <w:r>
        <w:rPr>
          <w:snapToGrid w:val="0"/>
          <w:color w:val="000000"/>
        </w:rPr>
        <w:pict w14:anchorId="15274E5E">
          <v:shape id="_x0000_i1026" type="#_x0000_t75" style="width:80.05pt;height:64.5pt">
            <v:imagedata r:id="rId8" o:title=""/>
          </v:shape>
        </w:pict>
      </w:r>
    </w:p>
    <w:p w14:paraId="0B492708" w14:textId="77777777" w:rsidR="00626D91" w:rsidRPr="005F586C" w:rsidRDefault="00626D91" w:rsidP="00626D91">
      <w:pPr>
        <w:pStyle w:val="cs80d9435b"/>
        <w:jc w:val="center"/>
        <w:rPr>
          <w:snapToGrid w:val="0"/>
          <w:color w:val="000000"/>
        </w:rPr>
      </w:pPr>
    </w:p>
    <w:p w14:paraId="106B2025" w14:textId="77777777" w:rsidR="00626D91" w:rsidRPr="005F586C" w:rsidRDefault="00626D91" w:rsidP="00626D91">
      <w:pPr>
        <w:pStyle w:val="cs80d9435b"/>
        <w:rPr>
          <w:snapToGrid w:val="0"/>
          <w:color w:val="000000"/>
          <w:u w:val="single"/>
          <w:lang w:val="ru-RU"/>
        </w:rPr>
      </w:pPr>
      <w:r w:rsidRPr="005F586C">
        <w:rPr>
          <w:snapToGrid w:val="0"/>
          <w:color w:val="000000"/>
          <w:u w:val="single"/>
        </w:rPr>
        <w:t>Собаки більше 10 кг:</w:t>
      </w:r>
    </w:p>
    <w:p w14:paraId="78BCF4CB" w14:textId="77777777" w:rsidR="00626D91" w:rsidRPr="005F586C" w:rsidRDefault="00626D91" w:rsidP="00626D91">
      <w:pPr>
        <w:pStyle w:val="cs80d9435b"/>
        <w:rPr>
          <w:snapToGrid w:val="0"/>
          <w:color w:val="000000"/>
        </w:rPr>
      </w:pPr>
      <w:r w:rsidRPr="005F586C">
        <w:rPr>
          <w:snapToGrid w:val="0"/>
          <w:color w:val="000000"/>
        </w:rPr>
        <w:t>Препарат наносять у 4 точки вздовж хребта, починаючи між лопатками і закінчуючи біля кореня хвоста. При кожному нанесенні потрібно розгорнути шерсть таким чином, щоб було видно шкіру.</w:t>
      </w:r>
    </w:p>
    <w:p w14:paraId="04080949" w14:textId="1FCD10B5" w:rsidR="00626D91" w:rsidRPr="005F586C" w:rsidRDefault="00626D91" w:rsidP="00626D91">
      <w:pPr>
        <w:pStyle w:val="cs80d9435b"/>
        <w:rPr>
          <w:snapToGrid w:val="0"/>
          <w:color w:val="000000"/>
        </w:rPr>
      </w:pPr>
      <w:r w:rsidRPr="005F586C">
        <w:rPr>
          <w:snapToGrid w:val="0"/>
          <w:color w:val="000000"/>
        </w:rPr>
        <w:t>Препарат наноситься на непошкоджену шкіру. Розмістіть кінчик піпетки на шкіру та обережно стисніть піпетку</w:t>
      </w:r>
      <w:r w:rsidR="00767960">
        <w:rPr>
          <w:snapToGrid w:val="0"/>
          <w:color w:val="000000"/>
        </w:rPr>
        <w:t>,</w:t>
      </w:r>
      <w:bookmarkStart w:id="3" w:name="_GoBack"/>
      <w:bookmarkEnd w:id="3"/>
      <w:r w:rsidRPr="005F586C">
        <w:rPr>
          <w:snapToGrid w:val="0"/>
          <w:color w:val="000000"/>
        </w:rPr>
        <w:t xml:space="preserve"> і рівномірно нанесіть вміст піпетки вздовж хребта. При нанесенні препарату на шкіру уникайте попадання надмірної кількості препарату в одне місце, щоб уникнути  стікання препарату по боковим частинам тіла собаки. Не допускайте можливість злизування твариною нанесеного засобу.</w:t>
      </w:r>
    </w:p>
    <w:p w14:paraId="42C76924" w14:textId="77777777" w:rsidR="00626D91" w:rsidRPr="005F586C" w:rsidRDefault="00764219" w:rsidP="00626D91">
      <w:pPr>
        <w:pStyle w:val="cs80d9435b"/>
        <w:jc w:val="center"/>
      </w:pPr>
      <w:r>
        <w:pict w14:anchorId="1FF6185C">
          <v:shape id="_x0000_i1027" type="#_x0000_t75" style="width:80.6pt;height:73.6pt">
            <v:imagedata r:id="rId9" o:title=""/>
          </v:shape>
        </w:pict>
      </w:r>
    </w:p>
    <w:p w14:paraId="77195514" w14:textId="77777777" w:rsidR="00626D91" w:rsidRPr="005F586C" w:rsidRDefault="00626D91" w:rsidP="00626D91">
      <w:pPr>
        <w:pStyle w:val="cs80d9435b"/>
        <w:jc w:val="center"/>
      </w:pPr>
    </w:p>
    <w:p w14:paraId="2556EAD8" w14:textId="75186C2A" w:rsidR="00EC525C" w:rsidRPr="005F586C" w:rsidRDefault="00EC525C" w:rsidP="00910714">
      <w:pPr>
        <w:pStyle w:val="cs80d9435b"/>
        <w:jc w:val="center"/>
      </w:pPr>
    </w:p>
    <w:p w14:paraId="2556EAD9" w14:textId="77777777" w:rsidR="00EC525C" w:rsidRPr="005F586C" w:rsidRDefault="00EC525C" w:rsidP="00627EB2">
      <w:pPr>
        <w:autoSpaceDE w:val="0"/>
        <w:autoSpaceDN w:val="0"/>
        <w:adjustRightInd w:val="0"/>
        <w:ind w:firstLine="708"/>
        <w:jc w:val="both"/>
        <w:rPr>
          <w:b/>
          <w:bCs/>
          <w:sz w:val="24"/>
          <w:szCs w:val="24"/>
        </w:rPr>
      </w:pPr>
      <w:r w:rsidRPr="005F586C">
        <w:rPr>
          <w:b/>
          <w:bCs/>
          <w:sz w:val="24"/>
          <w:szCs w:val="24"/>
        </w:rPr>
        <w:t>Протипоказання</w:t>
      </w:r>
    </w:p>
    <w:p w14:paraId="122BBDFA" w14:textId="26E18783" w:rsidR="00D74367" w:rsidRPr="005F586C" w:rsidRDefault="00D74367" w:rsidP="00D74367">
      <w:pPr>
        <w:widowControl w:val="0"/>
        <w:ind w:right="454" w:firstLine="567"/>
        <w:jc w:val="both"/>
        <w:rPr>
          <w:rStyle w:val="cs7fb5c6073"/>
        </w:rPr>
      </w:pPr>
      <w:r w:rsidRPr="005F586C">
        <w:rPr>
          <w:rStyle w:val="cs5efed22f4"/>
          <w:snapToGrid w:val="0"/>
        </w:rPr>
        <w:t>З-за відсутності доступних даних препарат не має використовуватися цуценятам віком до 7-ми тижнів або</w:t>
      </w:r>
      <w:r w:rsidR="001B3B44">
        <w:rPr>
          <w:rStyle w:val="cs5efed22f4"/>
          <w:snapToGrid w:val="0"/>
        </w:rPr>
        <w:t>,</w:t>
      </w:r>
      <w:r w:rsidRPr="005F586C">
        <w:rPr>
          <w:rStyle w:val="cs5efed22f4"/>
          <w:snapToGrid w:val="0"/>
        </w:rPr>
        <w:t xml:space="preserve"> якщо вага складає менше</w:t>
      </w:r>
      <w:r w:rsidR="001B3B44">
        <w:rPr>
          <w:rStyle w:val="cs5efed22f4"/>
          <w:snapToGrid w:val="0"/>
        </w:rPr>
        <w:t>,</w:t>
      </w:r>
      <w:r w:rsidRPr="005F586C">
        <w:rPr>
          <w:rStyle w:val="cs5efed22f4"/>
          <w:snapToGrid w:val="0"/>
        </w:rPr>
        <w:t xml:space="preserve"> ніж 1,5 кг.</w:t>
      </w:r>
    </w:p>
    <w:p w14:paraId="3323C91B" w14:textId="77777777" w:rsidR="00D74367" w:rsidRPr="005F586C" w:rsidRDefault="00D74367" w:rsidP="00D74367">
      <w:pPr>
        <w:pStyle w:val="cs7fb5c607"/>
        <w:ind w:firstLine="567"/>
      </w:pPr>
      <w:r w:rsidRPr="005F586C">
        <w:rPr>
          <w:rStyle w:val="cs5efed22f4"/>
          <w:snapToGrid w:val="0"/>
        </w:rPr>
        <w:t xml:space="preserve">Не застосовувати тваринам з відомою </w:t>
      </w:r>
      <w:proofErr w:type="spellStart"/>
      <w:r w:rsidRPr="005F586C">
        <w:rPr>
          <w:rStyle w:val="cs5efed22f4"/>
          <w:snapToGrid w:val="0"/>
        </w:rPr>
        <w:t>гіперчутливістю</w:t>
      </w:r>
      <w:proofErr w:type="spellEnd"/>
      <w:r w:rsidRPr="005F586C">
        <w:rPr>
          <w:rStyle w:val="cs5efed22f4"/>
          <w:snapToGrid w:val="0"/>
        </w:rPr>
        <w:t xml:space="preserve"> до складових препарату.</w:t>
      </w:r>
    </w:p>
    <w:p w14:paraId="7EE6EDDE" w14:textId="77777777" w:rsidR="00D74367" w:rsidRPr="005F586C" w:rsidRDefault="00D74367" w:rsidP="00D74367">
      <w:pPr>
        <w:pStyle w:val="cs7fb5c607"/>
        <w:ind w:firstLine="567"/>
        <w:rPr>
          <w:snapToGrid w:val="0"/>
        </w:rPr>
      </w:pPr>
      <w:r w:rsidRPr="005F586C">
        <w:rPr>
          <w:rStyle w:val="cs5efed22f4"/>
          <w:snapToGrid w:val="0"/>
        </w:rPr>
        <w:t>Не застосовувати котам.</w:t>
      </w:r>
    </w:p>
    <w:p w14:paraId="2556EADD" w14:textId="77777777" w:rsidR="00EC525C" w:rsidRPr="005F586C" w:rsidRDefault="00EC525C" w:rsidP="00627EB2">
      <w:pPr>
        <w:pStyle w:val="cs80d9435b"/>
        <w:rPr>
          <w:snapToGrid w:val="0"/>
          <w:color w:val="000000"/>
        </w:rPr>
      </w:pPr>
    </w:p>
    <w:p w14:paraId="2556EADE" w14:textId="77777777" w:rsidR="00EC525C" w:rsidRPr="005F586C" w:rsidRDefault="00764219" w:rsidP="00627EB2">
      <w:pPr>
        <w:autoSpaceDE w:val="0"/>
        <w:autoSpaceDN w:val="0"/>
        <w:adjustRightInd w:val="0"/>
        <w:jc w:val="center"/>
      </w:pPr>
      <w:r>
        <w:rPr>
          <w:noProof/>
          <w:lang w:eastAsia="uk-UA"/>
        </w:rPr>
        <w:pict w14:anchorId="2556EB0F">
          <v:shape id="Рисунок 9" o:spid="_x0000_i1028" type="#_x0000_t75" style="width:59.65pt;height:59.65pt;visibility:visible">
            <v:imagedata r:id="rId10" o:title=""/>
          </v:shape>
        </w:pict>
      </w:r>
    </w:p>
    <w:p w14:paraId="2556EADF" w14:textId="77777777" w:rsidR="00EC525C" w:rsidRPr="005F586C" w:rsidRDefault="00EC525C" w:rsidP="00627EB2">
      <w:pPr>
        <w:autoSpaceDE w:val="0"/>
        <w:autoSpaceDN w:val="0"/>
        <w:adjustRightInd w:val="0"/>
        <w:jc w:val="both"/>
      </w:pPr>
    </w:p>
    <w:p w14:paraId="2556EAE0" w14:textId="77777777" w:rsidR="00EC525C" w:rsidRPr="005F586C" w:rsidRDefault="00EC525C" w:rsidP="00627EB2">
      <w:pPr>
        <w:autoSpaceDE w:val="0"/>
        <w:autoSpaceDN w:val="0"/>
        <w:adjustRightInd w:val="0"/>
        <w:jc w:val="both"/>
      </w:pPr>
    </w:p>
    <w:p w14:paraId="2556EAE1" w14:textId="77777777" w:rsidR="00EC525C" w:rsidRPr="005F586C" w:rsidRDefault="00EC525C" w:rsidP="00627EB2">
      <w:pPr>
        <w:autoSpaceDE w:val="0"/>
        <w:autoSpaceDN w:val="0"/>
        <w:adjustRightInd w:val="0"/>
        <w:ind w:firstLine="708"/>
        <w:jc w:val="both"/>
        <w:rPr>
          <w:b/>
          <w:bCs/>
          <w:sz w:val="24"/>
          <w:szCs w:val="24"/>
        </w:rPr>
      </w:pPr>
      <w:r w:rsidRPr="005F586C">
        <w:rPr>
          <w:b/>
          <w:bCs/>
          <w:sz w:val="24"/>
          <w:szCs w:val="24"/>
        </w:rPr>
        <w:t>Застереження</w:t>
      </w:r>
    </w:p>
    <w:p w14:paraId="08C1643E" w14:textId="77777777" w:rsidR="00C17FC2" w:rsidRPr="005F586C" w:rsidRDefault="00C17FC2" w:rsidP="00C17FC2">
      <w:pPr>
        <w:widowControl w:val="0"/>
        <w:ind w:right="574" w:firstLine="567"/>
        <w:jc w:val="both"/>
        <w:rPr>
          <w:rStyle w:val="cs5efed22f6"/>
          <w:snapToGrid w:val="0"/>
        </w:rPr>
      </w:pPr>
      <w:r w:rsidRPr="005F586C">
        <w:rPr>
          <w:rStyle w:val="cs5efed22f6"/>
          <w:snapToGrid w:val="0"/>
        </w:rPr>
        <w:t>Обробку тварин препаратом потрібно проводити обережно, щоб вміст піпетки не потрапив  собаці в очі чи в ротову порожнину.</w:t>
      </w:r>
    </w:p>
    <w:p w14:paraId="7E2F4F99" w14:textId="03C856BD" w:rsidR="00C17FC2" w:rsidRPr="005F586C" w:rsidRDefault="00C17FC2" w:rsidP="00C17FC2">
      <w:pPr>
        <w:widowControl w:val="0"/>
        <w:ind w:right="574" w:firstLine="567"/>
        <w:jc w:val="both"/>
        <w:rPr>
          <w:rStyle w:val="cs5efed22f6"/>
          <w:snapToGrid w:val="0"/>
        </w:rPr>
      </w:pPr>
      <w:r w:rsidRPr="005F586C">
        <w:rPr>
          <w:rStyle w:val="cs5efed22f11"/>
          <w:snapToGrid w:val="0"/>
        </w:rPr>
        <w:t>Обробку собак препаратом необхідно проводити правильно,  дотримуючись настанов наведених вище (див. Спос</w:t>
      </w:r>
      <w:r w:rsidR="001E34DA" w:rsidRPr="005F586C">
        <w:rPr>
          <w:rStyle w:val="cs5efed22f11"/>
          <w:snapToGrid w:val="0"/>
        </w:rPr>
        <w:t>іб застосування</w:t>
      </w:r>
      <w:r w:rsidRPr="005F586C">
        <w:rPr>
          <w:rStyle w:val="cs5efed22f11"/>
          <w:snapToGrid w:val="0"/>
        </w:rPr>
        <w:t xml:space="preserve">). </w:t>
      </w:r>
      <w:r w:rsidRPr="005F586C">
        <w:rPr>
          <w:rStyle w:val="cs5efed22f6"/>
          <w:snapToGrid w:val="0"/>
        </w:rPr>
        <w:t xml:space="preserve"> Зокрема, необхідно стежити, щоб препарат не потрапив у травний канал тварин пероральним шляхом  внаслідок злизування препарату </w:t>
      </w:r>
      <w:r w:rsidR="001B3B44">
        <w:rPr>
          <w:rStyle w:val="cs5efed22f6"/>
          <w:snapToGrid w:val="0"/>
        </w:rPr>
        <w:t>в</w:t>
      </w:r>
      <w:r w:rsidRPr="005F586C">
        <w:rPr>
          <w:rStyle w:val="cs5efed22f6"/>
          <w:snapToGrid w:val="0"/>
        </w:rPr>
        <w:t xml:space="preserve"> місці нанесення, як собаками, які пройшли обробку препаратом, так і тваринами, які можуть контактувати  із обробленими собаками.</w:t>
      </w:r>
    </w:p>
    <w:p w14:paraId="780D9FCF" w14:textId="77777777" w:rsidR="00C17FC2" w:rsidRPr="005F586C" w:rsidRDefault="00C17FC2" w:rsidP="00C17FC2">
      <w:pPr>
        <w:widowControl w:val="0"/>
        <w:ind w:right="454" w:firstLine="567"/>
        <w:jc w:val="both"/>
        <w:rPr>
          <w:rStyle w:val="cs5efed22f11"/>
          <w:snapToGrid w:val="0"/>
        </w:rPr>
      </w:pPr>
      <w:r w:rsidRPr="005F586C">
        <w:rPr>
          <w:rStyle w:val="cs5efed22f11"/>
          <w:snapToGrid w:val="0"/>
        </w:rPr>
        <w:t>Не використовувати для обробки котів!</w:t>
      </w:r>
    </w:p>
    <w:p w14:paraId="3DB8B286" w14:textId="77777777" w:rsidR="00C17FC2" w:rsidRPr="005F586C" w:rsidRDefault="00764219" w:rsidP="00C17FC2">
      <w:pPr>
        <w:widowControl w:val="0"/>
        <w:ind w:right="454" w:firstLine="567"/>
        <w:jc w:val="both"/>
        <w:rPr>
          <w:rStyle w:val="cs5efed22f11"/>
          <w:snapToGrid w:val="0"/>
        </w:rPr>
      </w:pPr>
      <w:r>
        <w:pict w14:anchorId="7F5C088F">
          <v:shape id="Рисунок 1" o:spid="_x0000_i1029" type="#_x0000_t75" style="width:63.95pt;height:62.85pt;visibility:visible">
            <v:imagedata r:id="rId11" o:title=""/>
          </v:shape>
        </w:pict>
      </w:r>
    </w:p>
    <w:p w14:paraId="71A58EED" w14:textId="77777777" w:rsidR="00C17FC2" w:rsidRPr="005F586C" w:rsidRDefault="00C17FC2" w:rsidP="00C17FC2">
      <w:pPr>
        <w:widowControl w:val="0"/>
        <w:ind w:right="454" w:firstLine="567"/>
        <w:jc w:val="both"/>
        <w:rPr>
          <w:rStyle w:val="cs5efed22f11"/>
          <w:snapToGrid w:val="0"/>
        </w:rPr>
      </w:pPr>
      <w:r w:rsidRPr="005F586C">
        <w:rPr>
          <w:rStyle w:val="cs5efed22f11"/>
          <w:snapToGrid w:val="0"/>
        </w:rPr>
        <w:t xml:space="preserve">Цей препарат є надзвичайно отруйним  для котів та може бути смертельним через специфічні фізіологічні особливості котів, завдяки яким вони не здатні </w:t>
      </w:r>
      <w:proofErr w:type="spellStart"/>
      <w:r w:rsidRPr="005F586C">
        <w:rPr>
          <w:rStyle w:val="cs5efed22f11"/>
          <w:snapToGrid w:val="0"/>
        </w:rPr>
        <w:t>метаболізувати</w:t>
      </w:r>
      <w:proofErr w:type="spellEnd"/>
      <w:r w:rsidRPr="005F586C">
        <w:rPr>
          <w:rStyle w:val="cs5efed22f11"/>
          <w:snapToGrid w:val="0"/>
        </w:rPr>
        <w:t xml:space="preserve"> деякі компоненти, включаючи </w:t>
      </w:r>
      <w:proofErr w:type="spellStart"/>
      <w:r w:rsidRPr="005F586C">
        <w:rPr>
          <w:rStyle w:val="cs5efed22f11"/>
          <w:snapToGrid w:val="0"/>
        </w:rPr>
        <w:t>перметрин</w:t>
      </w:r>
      <w:proofErr w:type="spellEnd"/>
      <w:r w:rsidRPr="005F586C">
        <w:rPr>
          <w:rStyle w:val="cs5efed22f11"/>
          <w:snapToGrid w:val="0"/>
        </w:rPr>
        <w:t xml:space="preserve">. Для запобігання випадкового вживання препарату котами, тримайте оброблених собак недосяжно для котів до повного висихання препарату в місці нанесення.  </w:t>
      </w:r>
    </w:p>
    <w:p w14:paraId="13798C73" w14:textId="1A1C9F16" w:rsidR="00C17FC2" w:rsidRPr="005F586C" w:rsidRDefault="00C17FC2" w:rsidP="001B3B44">
      <w:pPr>
        <w:widowControl w:val="0"/>
        <w:ind w:right="454" w:firstLine="567"/>
        <w:jc w:val="both"/>
        <w:rPr>
          <w:rStyle w:val="cs5efed22f11"/>
          <w:snapToGrid w:val="0"/>
        </w:rPr>
      </w:pPr>
      <w:r w:rsidRPr="005F586C">
        <w:rPr>
          <w:rStyle w:val="cs5efed22f11"/>
          <w:snapToGrid w:val="0"/>
        </w:rPr>
        <w:t>Важливо стежити, щоб коти не облизували місце нанесення препарату на собаці,</w:t>
      </w:r>
      <w:r w:rsidR="001B3B44">
        <w:rPr>
          <w:rStyle w:val="cs5efed22f11"/>
          <w:snapToGrid w:val="0"/>
        </w:rPr>
        <w:t xml:space="preserve"> </w:t>
      </w:r>
      <w:r w:rsidRPr="005F586C">
        <w:rPr>
          <w:rStyle w:val="cs5efed22f11"/>
          <w:snapToGrid w:val="0"/>
        </w:rPr>
        <w:t>яка була оброблена препаратом. У випадку, якщо це сталося, негайно зверніться до ветеринарного лікаря.</w:t>
      </w:r>
    </w:p>
    <w:p w14:paraId="390DC410" w14:textId="77777777" w:rsidR="00C17FC2" w:rsidRPr="005F586C" w:rsidRDefault="00C17FC2" w:rsidP="001B3B44">
      <w:pPr>
        <w:widowControl w:val="0"/>
        <w:ind w:right="454" w:firstLine="567"/>
        <w:jc w:val="both"/>
        <w:rPr>
          <w:snapToGrid w:val="0"/>
          <w:sz w:val="24"/>
          <w:szCs w:val="24"/>
        </w:rPr>
      </w:pPr>
      <w:r w:rsidRPr="005F586C">
        <w:rPr>
          <w:snapToGrid w:val="0"/>
          <w:sz w:val="24"/>
          <w:szCs w:val="24"/>
        </w:rPr>
        <w:t>Перед застосуванням препарату  хворим і ослабленим собакам необхідно проконсультуватися з ветеринарним лікарем.</w:t>
      </w:r>
    </w:p>
    <w:p w14:paraId="6976C6E0" w14:textId="77777777" w:rsidR="007060F4" w:rsidRPr="005F586C" w:rsidRDefault="007060F4" w:rsidP="007060F4">
      <w:pPr>
        <w:widowControl w:val="0"/>
        <w:ind w:right="454" w:firstLine="567"/>
        <w:jc w:val="both"/>
        <w:rPr>
          <w:bCs/>
          <w:i/>
          <w:iCs/>
          <w:snapToGrid w:val="0"/>
          <w:sz w:val="24"/>
          <w:szCs w:val="24"/>
        </w:rPr>
      </w:pPr>
      <w:r w:rsidRPr="005F586C">
        <w:rPr>
          <w:bCs/>
          <w:i/>
          <w:iCs/>
          <w:snapToGrid w:val="0"/>
          <w:sz w:val="24"/>
          <w:szCs w:val="24"/>
        </w:rPr>
        <w:t>Побічна дія</w:t>
      </w:r>
    </w:p>
    <w:p w14:paraId="0CB85DCA" w14:textId="15FFC09A" w:rsidR="007060F4" w:rsidRPr="005F586C" w:rsidRDefault="007060F4" w:rsidP="007060F4">
      <w:pPr>
        <w:widowControl w:val="0"/>
        <w:ind w:right="454" w:firstLine="567"/>
        <w:jc w:val="both"/>
        <w:rPr>
          <w:bCs/>
          <w:snapToGrid w:val="0"/>
          <w:sz w:val="24"/>
          <w:szCs w:val="24"/>
        </w:rPr>
      </w:pPr>
      <w:r w:rsidRPr="005F586C">
        <w:rPr>
          <w:bCs/>
          <w:snapToGrid w:val="0"/>
          <w:sz w:val="24"/>
          <w:szCs w:val="24"/>
        </w:rPr>
        <w:t xml:space="preserve">Свербіж у місці нанесення та зміна шерсті (наприклад, засалювання шерсті) і блювання нечасто спостерігалися </w:t>
      </w:r>
      <w:r w:rsidR="001B3B44">
        <w:rPr>
          <w:bCs/>
          <w:snapToGrid w:val="0"/>
          <w:sz w:val="24"/>
          <w:szCs w:val="24"/>
        </w:rPr>
        <w:t>в</w:t>
      </w:r>
      <w:r w:rsidRPr="005F586C">
        <w:rPr>
          <w:bCs/>
          <w:snapToGrid w:val="0"/>
          <w:sz w:val="24"/>
          <w:szCs w:val="24"/>
        </w:rPr>
        <w:t xml:space="preserve"> клінічних дослідженнях. Про інші реакції, такі як почервоніння, запалення,  випадання шерсті на місці нанесення та діарея - повідомлялося рідко.</w:t>
      </w:r>
    </w:p>
    <w:p w14:paraId="17F2BCC4" w14:textId="3EC34320" w:rsidR="007060F4" w:rsidRPr="005F586C" w:rsidRDefault="007060F4" w:rsidP="007060F4">
      <w:pPr>
        <w:widowControl w:val="0"/>
        <w:ind w:right="454" w:firstLine="567"/>
        <w:jc w:val="both"/>
        <w:rPr>
          <w:rStyle w:val="cs5efed22f5"/>
          <w:snapToGrid w:val="0"/>
        </w:rPr>
      </w:pPr>
      <w:r w:rsidRPr="005F586C">
        <w:rPr>
          <w:bCs/>
          <w:snapToGrid w:val="0"/>
          <w:sz w:val="24"/>
          <w:szCs w:val="24"/>
        </w:rPr>
        <w:t xml:space="preserve">У дуже рідкісних випадках такі реакції </w:t>
      </w:r>
      <w:r w:rsidR="001B3B44">
        <w:rPr>
          <w:bCs/>
          <w:snapToGrid w:val="0"/>
          <w:sz w:val="24"/>
          <w:szCs w:val="24"/>
        </w:rPr>
        <w:t>в</w:t>
      </w:r>
      <w:r w:rsidRPr="005F586C">
        <w:rPr>
          <w:bCs/>
          <w:snapToGrid w:val="0"/>
          <w:sz w:val="24"/>
          <w:szCs w:val="24"/>
        </w:rPr>
        <w:t xml:space="preserve"> собак, як тимчасова чутливість шкіри (подряпини та тертя) або млявість - повідомлялося </w:t>
      </w:r>
      <w:r w:rsidR="001B3B44">
        <w:rPr>
          <w:bCs/>
          <w:snapToGrid w:val="0"/>
          <w:sz w:val="24"/>
          <w:szCs w:val="24"/>
        </w:rPr>
        <w:t>в</w:t>
      </w:r>
      <w:r w:rsidRPr="005F586C">
        <w:rPr>
          <w:bCs/>
          <w:snapToGrid w:val="0"/>
          <w:sz w:val="24"/>
          <w:szCs w:val="24"/>
        </w:rPr>
        <w:t xml:space="preserve"> спонтанних звітах із </w:t>
      </w:r>
      <w:proofErr w:type="spellStart"/>
      <w:r w:rsidRPr="005F586C">
        <w:rPr>
          <w:bCs/>
          <w:snapToGrid w:val="0"/>
          <w:sz w:val="24"/>
          <w:szCs w:val="24"/>
        </w:rPr>
        <w:t>фармаконагляду</w:t>
      </w:r>
      <w:proofErr w:type="spellEnd"/>
      <w:r w:rsidRPr="005F586C">
        <w:rPr>
          <w:bCs/>
          <w:snapToGrid w:val="0"/>
          <w:sz w:val="24"/>
          <w:szCs w:val="24"/>
        </w:rPr>
        <w:t xml:space="preserve">. Ці реакції зникають </w:t>
      </w:r>
      <w:r w:rsidRPr="005F586C">
        <w:rPr>
          <w:rStyle w:val="cs5efed22f5"/>
          <w:snapToGrid w:val="0"/>
        </w:rPr>
        <w:t>самовільно.</w:t>
      </w:r>
    </w:p>
    <w:p w14:paraId="56406F63" w14:textId="7A8D2141" w:rsidR="007060F4" w:rsidRPr="005F586C" w:rsidRDefault="007060F4" w:rsidP="007060F4">
      <w:pPr>
        <w:widowControl w:val="0"/>
        <w:ind w:right="454" w:firstLine="567"/>
        <w:jc w:val="both"/>
        <w:rPr>
          <w:rStyle w:val="cs5efed22f5"/>
          <w:snapToGrid w:val="0"/>
        </w:rPr>
      </w:pPr>
      <w:r w:rsidRPr="005F586C">
        <w:rPr>
          <w:rStyle w:val="cs5efed22f5"/>
          <w:snapToGrid w:val="0"/>
        </w:rPr>
        <w:t xml:space="preserve">У дуже рідкісних випадках у собак може спостерігатися зміна поведінки (збудження, занепокоєння, виття, розлади руху), розлади з боку ШКТ (підвищене слиновиділення, зниження апетиту) та неврологічні симптоми, такі як: нестійкі рухи та судоми </w:t>
      </w:r>
      <w:r w:rsidR="001B3B44">
        <w:rPr>
          <w:rStyle w:val="cs5efed22f5"/>
          <w:snapToGrid w:val="0"/>
        </w:rPr>
        <w:t>в</w:t>
      </w:r>
      <w:r w:rsidRPr="005F586C">
        <w:rPr>
          <w:rStyle w:val="cs5efed22f5"/>
          <w:snapToGrid w:val="0"/>
        </w:rPr>
        <w:t xml:space="preserve"> собак, що чутливі до діючої речовини </w:t>
      </w:r>
      <w:proofErr w:type="spellStart"/>
      <w:r w:rsidRPr="005F586C">
        <w:rPr>
          <w:rStyle w:val="cs5efed22f5"/>
          <w:snapToGrid w:val="0"/>
        </w:rPr>
        <w:t>перметрину</w:t>
      </w:r>
      <w:proofErr w:type="spellEnd"/>
      <w:r w:rsidRPr="005F586C">
        <w:rPr>
          <w:rStyle w:val="cs5efed22f5"/>
          <w:snapToGrid w:val="0"/>
        </w:rPr>
        <w:t>.  Вказані розлади тимчасові і зникають самовільно.</w:t>
      </w:r>
    </w:p>
    <w:p w14:paraId="00FE0E0C" w14:textId="5AE87297" w:rsidR="007060F4" w:rsidRPr="005F586C" w:rsidRDefault="007060F4" w:rsidP="007060F4">
      <w:pPr>
        <w:widowControl w:val="0"/>
        <w:ind w:right="454" w:firstLine="567"/>
        <w:jc w:val="both"/>
        <w:rPr>
          <w:snapToGrid w:val="0"/>
          <w:sz w:val="24"/>
          <w:szCs w:val="24"/>
        </w:rPr>
      </w:pPr>
      <w:r w:rsidRPr="005F586C">
        <w:rPr>
          <w:rStyle w:val="cs5efed22f5"/>
          <w:snapToGrid w:val="0"/>
        </w:rPr>
        <w:t xml:space="preserve">Отруєння, що викликано випадковим проковтуванням препарату </w:t>
      </w:r>
      <w:r w:rsidR="001B3B44">
        <w:rPr>
          <w:rStyle w:val="cs5efed22f5"/>
          <w:snapToGrid w:val="0"/>
        </w:rPr>
        <w:t>в</w:t>
      </w:r>
      <w:r w:rsidRPr="005F586C">
        <w:rPr>
          <w:rStyle w:val="cs5efed22f5"/>
          <w:snapToGrid w:val="0"/>
        </w:rPr>
        <w:t xml:space="preserve"> собак, малоймовірне але в дуже рідкісних випадках можливе. В цьому випадку можливі такі </w:t>
      </w:r>
      <w:r w:rsidRPr="005F586C">
        <w:rPr>
          <w:rStyle w:val="cs5efed22f5"/>
          <w:snapToGrid w:val="0"/>
        </w:rPr>
        <w:lastRenderedPageBreak/>
        <w:t>ознаки</w:t>
      </w:r>
      <w:r w:rsidR="00F107E5">
        <w:rPr>
          <w:rStyle w:val="cs5efed22f5"/>
          <w:snapToGrid w:val="0"/>
        </w:rPr>
        <w:t>,</w:t>
      </w:r>
      <w:r w:rsidRPr="005F586C">
        <w:rPr>
          <w:rStyle w:val="cs5efed22f5"/>
          <w:snapToGrid w:val="0"/>
        </w:rPr>
        <w:t xml:space="preserve"> як судоми та млявість. Лікування має бути симптом</w:t>
      </w:r>
      <w:r w:rsidR="001B3B44">
        <w:rPr>
          <w:rStyle w:val="cs5efed22f5"/>
          <w:snapToGrid w:val="0"/>
        </w:rPr>
        <w:t>атичним. Специфічні антидоти не</w:t>
      </w:r>
      <w:r w:rsidRPr="005F586C">
        <w:rPr>
          <w:rStyle w:val="cs5efed22f5"/>
          <w:snapToGrid w:val="0"/>
        </w:rPr>
        <w:t xml:space="preserve">відомі. </w:t>
      </w:r>
    </w:p>
    <w:p w14:paraId="00FFBAF0" w14:textId="77777777" w:rsidR="00A320E2" w:rsidRPr="005F586C" w:rsidRDefault="00A320E2" w:rsidP="00A320E2">
      <w:pPr>
        <w:widowControl w:val="0"/>
        <w:ind w:right="454" w:firstLine="567"/>
        <w:jc w:val="both"/>
        <w:rPr>
          <w:bCs/>
          <w:i/>
          <w:iCs/>
          <w:snapToGrid w:val="0"/>
          <w:sz w:val="24"/>
          <w:szCs w:val="24"/>
        </w:rPr>
      </w:pPr>
      <w:r w:rsidRPr="005F586C">
        <w:rPr>
          <w:bCs/>
          <w:i/>
          <w:iCs/>
          <w:snapToGrid w:val="0"/>
          <w:sz w:val="24"/>
          <w:szCs w:val="24"/>
        </w:rPr>
        <w:t>Використання під час вагітності, лактації, несучості</w:t>
      </w:r>
    </w:p>
    <w:p w14:paraId="6DB33086" w14:textId="77777777" w:rsidR="00A320E2" w:rsidRPr="005F586C" w:rsidRDefault="00A320E2" w:rsidP="00A320E2">
      <w:pPr>
        <w:widowControl w:val="0"/>
        <w:ind w:right="454" w:firstLine="567"/>
        <w:jc w:val="both"/>
        <w:rPr>
          <w:snapToGrid w:val="0"/>
          <w:sz w:val="24"/>
          <w:szCs w:val="24"/>
        </w:rPr>
      </w:pPr>
      <w:r w:rsidRPr="005F586C">
        <w:rPr>
          <w:rStyle w:val="cs5efed22f7"/>
          <w:snapToGrid w:val="0"/>
        </w:rPr>
        <w:t>Може застосовуватися під час вагітності та лактації.</w:t>
      </w:r>
    </w:p>
    <w:p w14:paraId="15CA1785" w14:textId="77777777" w:rsidR="00EA7577" w:rsidRPr="005F586C" w:rsidRDefault="00EA7577" w:rsidP="00EA7577">
      <w:pPr>
        <w:pStyle w:val="cs80d9435b"/>
        <w:ind w:firstLine="567"/>
        <w:rPr>
          <w:bCs/>
          <w:i/>
          <w:iCs/>
          <w:snapToGrid w:val="0"/>
        </w:rPr>
      </w:pPr>
      <w:r w:rsidRPr="005F586C">
        <w:rPr>
          <w:bCs/>
          <w:i/>
          <w:iCs/>
          <w:snapToGrid w:val="0"/>
        </w:rPr>
        <w:t>Передозування (симптоми, невідкладні заходи, антидоти)</w:t>
      </w:r>
    </w:p>
    <w:p w14:paraId="04F50809" w14:textId="5CE33152" w:rsidR="00EA7577" w:rsidRPr="005F586C" w:rsidRDefault="00EA7577" w:rsidP="00EA7577">
      <w:pPr>
        <w:widowControl w:val="0"/>
        <w:ind w:right="454" w:firstLine="567"/>
        <w:jc w:val="both"/>
        <w:rPr>
          <w:rStyle w:val="cs7fb5c6077"/>
        </w:rPr>
      </w:pPr>
      <w:r w:rsidRPr="005F586C">
        <w:rPr>
          <w:rStyle w:val="cs5efed22f10"/>
          <w:snapToGrid w:val="0"/>
        </w:rPr>
        <w:t xml:space="preserve">Передозування препарату </w:t>
      </w:r>
      <w:r w:rsidR="001B3B44">
        <w:rPr>
          <w:rStyle w:val="cs5efed22f10"/>
          <w:snapToGrid w:val="0"/>
        </w:rPr>
        <w:t>в</w:t>
      </w:r>
      <w:r w:rsidRPr="005F586C">
        <w:rPr>
          <w:rStyle w:val="cs5efed22f10"/>
          <w:snapToGrid w:val="0"/>
        </w:rPr>
        <w:t xml:space="preserve"> 5 разів від рекомендованої дози не викликало ніяких симптомів передозування </w:t>
      </w:r>
      <w:r w:rsidR="001B3B44">
        <w:rPr>
          <w:rStyle w:val="cs5efed22f10"/>
          <w:snapToGrid w:val="0"/>
        </w:rPr>
        <w:t>в</w:t>
      </w:r>
      <w:r w:rsidRPr="005F586C">
        <w:rPr>
          <w:rStyle w:val="cs5efed22f10"/>
          <w:snapToGrid w:val="0"/>
        </w:rPr>
        <w:t xml:space="preserve"> здорових цуценят та дорослих собак, а також у цуценят, матері яких отримали 3х кратне передозування препаратом.</w:t>
      </w:r>
    </w:p>
    <w:p w14:paraId="6C09A1EE" w14:textId="77777777" w:rsidR="00BA74B6" w:rsidRPr="005F586C" w:rsidRDefault="00BA74B6" w:rsidP="00BA74B6">
      <w:pPr>
        <w:ind w:right="454" w:firstLine="567"/>
        <w:jc w:val="both"/>
        <w:rPr>
          <w:bCs/>
          <w:i/>
          <w:iCs/>
          <w:sz w:val="24"/>
          <w:szCs w:val="24"/>
        </w:rPr>
      </w:pPr>
      <w:r w:rsidRPr="005F586C">
        <w:rPr>
          <w:bCs/>
          <w:i/>
          <w:iCs/>
          <w:sz w:val="24"/>
          <w:szCs w:val="24"/>
        </w:rPr>
        <w:t>Спеціальні застереження для осіб і обслуговуючого персоналу</w:t>
      </w:r>
    </w:p>
    <w:p w14:paraId="48962B42" w14:textId="77777777" w:rsidR="00BA74B6" w:rsidRPr="005F586C" w:rsidRDefault="00BA74B6" w:rsidP="00BA74B6">
      <w:pPr>
        <w:ind w:right="454" w:firstLine="567"/>
        <w:jc w:val="both"/>
        <w:rPr>
          <w:sz w:val="24"/>
          <w:szCs w:val="24"/>
        </w:rPr>
      </w:pPr>
      <w:r w:rsidRPr="005F586C">
        <w:rPr>
          <w:sz w:val="24"/>
          <w:szCs w:val="24"/>
        </w:rPr>
        <w:t>Уникайте контакту препарату з шкірою, очима та ротовою порожниною.</w:t>
      </w:r>
    </w:p>
    <w:p w14:paraId="4406704C" w14:textId="77777777" w:rsidR="00BA74B6" w:rsidRPr="005F586C" w:rsidRDefault="00BA74B6" w:rsidP="00BA74B6">
      <w:pPr>
        <w:tabs>
          <w:tab w:val="left" w:pos="567"/>
        </w:tabs>
        <w:ind w:right="454" w:firstLine="567"/>
        <w:jc w:val="both"/>
        <w:rPr>
          <w:sz w:val="24"/>
          <w:szCs w:val="24"/>
        </w:rPr>
      </w:pPr>
      <w:r w:rsidRPr="005F586C">
        <w:rPr>
          <w:sz w:val="24"/>
          <w:szCs w:val="24"/>
        </w:rPr>
        <w:t>Під час роботи з препаратом не дозволяється палити, пити і приймати їжу.</w:t>
      </w:r>
      <w:r w:rsidRPr="005F586C">
        <w:rPr>
          <w:sz w:val="24"/>
          <w:szCs w:val="24"/>
        </w:rPr>
        <w:tab/>
      </w:r>
    </w:p>
    <w:p w14:paraId="460EEDF9" w14:textId="77777777" w:rsidR="00BA74B6" w:rsidRPr="005F586C" w:rsidRDefault="00BA74B6" w:rsidP="00BA74B6">
      <w:pPr>
        <w:tabs>
          <w:tab w:val="left" w:pos="567"/>
        </w:tabs>
        <w:ind w:right="454" w:firstLine="567"/>
        <w:jc w:val="both"/>
        <w:rPr>
          <w:sz w:val="24"/>
          <w:szCs w:val="24"/>
        </w:rPr>
      </w:pPr>
      <w:r w:rsidRPr="005F586C">
        <w:rPr>
          <w:sz w:val="24"/>
          <w:szCs w:val="24"/>
        </w:rPr>
        <w:t>Після закінчення роботи з препаратом необхідно ретельно вимити руки.</w:t>
      </w:r>
    </w:p>
    <w:p w14:paraId="45CC458B" w14:textId="77777777" w:rsidR="00BA74B6" w:rsidRPr="005F586C" w:rsidRDefault="00BA74B6" w:rsidP="00BA74B6">
      <w:pPr>
        <w:tabs>
          <w:tab w:val="left" w:pos="567"/>
        </w:tabs>
        <w:ind w:right="454" w:firstLine="567"/>
        <w:jc w:val="both"/>
        <w:rPr>
          <w:sz w:val="24"/>
          <w:szCs w:val="24"/>
        </w:rPr>
      </w:pPr>
      <w:r w:rsidRPr="005F586C">
        <w:rPr>
          <w:sz w:val="24"/>
          <w:szCs w:val="24"/>
        </w:rPr>
        <w:t>При випадковому попаданні препарату на шкіру необхідно відразу промити водою з милом.</w:t>
      </w:r>
    </w:p>
    <w:p w14:paraId="4894C867" w14:textId="77777777" w:rsidR="00BA74B6" w:rsidRPr="005F586C" w:rsidRDefault="00BA74B6" w:rsidP="00BA74B6">
      <w:pPr>
        <w:tabs>
          <w:tab w:val="left" w:pos="567"/>
        </w:tabs>
        <w:ind w:right="454" w:firstLine="567"/>
        <w:jc w:val="both"/>
        <w:rPr>
          <w:sz w:val="24"/>
          <w:szCs w:val="24"/>
        </w:rPr>
      </w:pPr>
      <w:r w:rsidRPr="005F586C">
        <w:rPr>
          <w:sz w:val="24"/>
          <w:szCs w:val="24"/>
        </w:rPr>
        <w:t xml:space="preserve">Люди з відомою </w:t>
      </w:r>
      <w:r w:rsidRPr="005F586C">
        <w:rPr>
          <w:bCs/>
          <w:sz w:val="24"/>
          <w:szCs w:val="24"/>
        </w:rPr>
        <w:t>підвищеною</w:t>
      </w:r>
      <w:r w:rsidRPr="005F586C">
        <w:rPr>
          <w:sz w:val="24"/>
          <w:szCs w:val="24"/>
        </w:rPr>
        <w:t xml:space="preserve"> чутливістю шкіри можуть бути особливо чутливими до цього препарату.</w:t>
      </w:r>
    </w:p>
    <w:p w14:paraId="0ED8E845" w14:textId="6A657B5C" w:rsidR="00BA74B6" w:rsidRPr="005F586C" w:rsidRDefault="00BA74B6" w:rsidP="00BA74B6">
      <w:pPr>
        <w:tabs>
          <w:tab w:val="left" w:pos="567"/>
        </w:tabs>
        <w:ind w:right="454" w:firstLine="567"/>
        <w:jc w:val="both"/>
        <w:rPr>
          <w:sz w:val="24"/>
          <w:szCs w:val="24"/>
        </w:rPr>
      </w:pPr>
      <w:r w:rsidRPr="005F586C">
        <w:rPr>
          <w:sz w:val="24"/>
          <w:szCs w:val="24"/>
        </w:rPr>
        <w:t xml:space="preserve">Переважаючими клінічними симптомами, які </w:t>
      </w:r>
      <w:r w:rsidR="001B3B44">
        <w:rPr>
          <w:sz w:val="24"/>
          <w:szCs w:val="24"/>
        </w:rPr>
        <w:t>в</w:t>
      </w:r>
      <w:r w:rsidRPr="005F586C">
        <w:rPr>
          <w:sz w:val="24"/>
          <w:szCs w:val="24"/>
        </w:rPr>
        <w:t xml:space="preserve"> дуже рідкісних випадках можуть проявлятися, є тимчасові подразнення шкіри, як-от відчуття поколювання, печіння або оніміння.</w:t>
      </w:r>
    </w:p>
    <w:p w14:paraId="3253522B" w14:textId="03F2864F" w:rsidR="00BA74B6" w:rsidRPr="005F586C" w:rsidRDefault="00BA74B6" w:rsidP="00BA74B6">
      <w:pPr>
        <w:shd w:val="clear" w:color="auto" w:fill="FFFFFF"/>
        <w:ind w:right="454" w:firstLine="567"/>
        <w:jc w:val="both"/>
        <w:rPr>
          <w:sz w:val="24"/>
          <w:szCs w:val="24"/>
        </w:rPr>
      </w:pPr>
      <w:r w:rsidRPr="005F586C">
        <w:rPr>
          <w:sz w:val="24"/>
          <w:szCs w:val="24"/>
        </w:rPr>
        <w:t>При випадковому попаданні препарату в очі необхідно ретельно промити очі проточною водою. Якщо подразнення шкіри або очей не зникає</w:t>
      </w:r>
      <w:r w:rsidR="001B3B44">
        <w:rPr>
          <w:sz w:val="24"/>
          <w:szCs w:val="24"/>
        </w:rPr>
        <w:t>,</w:t>
      </w:r>
      <w:r w:rsidRPr="005F586C">
        <w:rPr>
          <w:sz w:val="24"/>
          <w:szCs w:val="24"/>
        </w:rPr>
        <w:t xml:space="preserve"> необхідно звернутися до лікаря та показати йому листівку-вкладку на препарат.</w:t>
      </w:r>
    </w:p>
    <w:p w14:paraId="418410D1" w14:textId="77777777" w:rsidR="00BA74B6" w:rsidRPr="005F586C" w:rsidRDefault="00BA74B6" w:rsidP="00BA74B6">
      <w:pPr>
        <w:shd w:val="clear" w:color="auto" w:fill="FFFFFF"/>
        <w:ind w:right="454" w:firstLine="567"/>
        <w:jc w:val="both"/>
        <w:rPr>
          <w:sz w:val="24"/>
          <w:szCs w:val="24"/>
        </w:rPr>
      </w:pPr>
      <w:r w:rsidRPr="005F586C">
        <w:rPr>
          <w:sz w:val="24"/>
          <w:szCs w:val="24"/>
        </w:rPr>
        <w:t xml:space="preserve">Не ковтати. У разі випадкового проковтування необхідно негайно звернутися до лікаря та показати йому листівку-вкладку або етикетку на препарат. </w:t>
      </w:r>
    </w:p>
    <w:p w14:paraId="0285E990" w14:textId="77777777" w:rsidR="00BA74B6" w:rsidRPr="005F586C" w:rsidRDefault="00BA74B6" w:rsidP="00BA74B6">
      <w:pPr>
        <w:tabs>
          <w:tab w:val="left" w:pos="567"/>
        </w:tabs>
        <w:ind w:right="454" w:firstLine="567"/>
        <w:jc w:val="both"/>
        <w:rPr>
          <w:sz w:val="24"/>
          <w:szCs w:val="24"/>
        </w:rPr>
      </w:pPr>
      <w:r w:rsidRPr="005F586C">
        <w:rPr>
          <w:sz w:val="24"/>
          <w:szCs w:val="24"/>
        </w:rPr>
        <w:t>Оброблені препаратом собаки не мають контактувати з дітьми до повного висихання препарату на місці введення. Як рекомендація, для виконання цієї умови, рекомендована вечірня обробка тварини, наприклад. Щойно оброблені препаратом тварини не мають спати з власниками, особливо з дітьми!</w:t>
      </w:r>
    </w:p>
    <w:p w14:paraId="665DDF4D" w14:textId="77777777" w:rsidR="00BA74B6" w:rsidRPr="005F586C" w:rsidRDefault="00BA74B6" w:rsidP="00BA74B6">
      <w:pPr>
        <w:tabs>
          <w:tab w:val="left" w:pos="567"/>
        </w:tabs>
        <w:ind w:right="454" w:firstLine="567"/>
        <w:jc w:val="both"/>
        <w:rPr>
          <w:sz w:val="24"/>
          <w:szCs w:val="24"/>
        </w:rPr>
      </w:pPr>
      <w:r w:rsidRPr="005F586C">
        <w:rPr>
          <w:sz w:val="24"/>
          <w:szCs w:val="24"/>
        </w:rPr>
        <w:t xml:space="preserve">Щоб запобігти доступу дітей до піпеток із препаратом, зберігайте препарат запакованим в оригінальному пакуванні до моменту застосування, а використані піпетки утилізуйте негайно після застосування. </w:t>
      </w:r>
    </w:p>
    <w:p w14:paraId="3A4C6A56" w14:textId="77777777" w:rsidR="00BA74B6" w:rsidRPr="005F586C" w:rsidRDefault="00BA74B6" w:rsidP="00BA74B6">
      <w:pPr>
        <w:tabs>
          <w:tab w:val="left" w:pos="567"/>
        </w:tabs>
        <w:ind w:right="454" w:firstLine="567"/>
        <w:jc w:val="both"/>
        <w:rPr>
          <w:sz w:val="24"/>
          <w:szCs w:val="24"/>
        </w:rPr>
      </w:pPr>
      <w:proofErr w:type="spellStart"/>
      <w:r w:rsidRPr="005F586C">
        <w:rPr>
          <w:sz w:val="24"/>
          <w:szCs w:val="24"/>
          <w:lang w:val="ru-RU"/>
        </w:rPr>
        <w:t>Це</w:t>
      </w:r>
      <w:proofErr w:type="spellEnd"/>
      <w:r w:rsidRPr="005F586C">
        <w:rPr>
          <w:sz w:val="24"/>
          <w:szCs w:val="24"/>
          <w:lang w:val="ru-RU"/>
        </w:rPr>
        <w:t xml:space="preserve"> з</w:t>
      </w:r>
      <w:proofErr w:type="spellStart"/>
      <w:r w:rsidRPr="005F586C">
        <w:rPr>
          <w:sz w:val="24"/>
          <w:szCs w:val="24"/>
        </w:rPr>
        <w:t>астереження</w:t>
      </w:r>
      <w:proofErr w:type="spellEnd"/>
      <w:r w:rsidRPr="005F586C">
        <w:rPr>
          <w:sz w:val="24"/>
          <w:szCs w:val="24"/>
        </w:rPr>
        <w:t xml:space="preserve"> стосується  наступних дозувань препарату -  2,5 мл, 4,0 мл, 6,0 мл:  </w:t>
      </w:r>
    </w:p>
    <w:p w14:paraId="20983C29" w14:textId="77777777" w:rsidR="00BA74B6" w:rsidRPr="005F586C" w:rsidRDefault="00BA74B6" w:rsidP="00BA74B6">
      <w:pPr>
        <w:tabs>
          <w:tab w:val="left" w:pos="567"/>
        </w:tabs>
        <w:ind w:right="454" w:firstLine="567"/>
        <w:jc w:val="both"/>
        <w:rPr>
          <w:sz w:val="24"/>
          <w:szCs w:val="24"/>
        </w:rPr>
      </w:pPr>
      <w:r w:rsidRPr="005F586C">
        <w:rPr>
          <w:sz w:val="24"/>
          <w:szCs w:val="24"/>
        </w:rPr>
        <w:t>лабораторні дослідження допоміжної речовини N-</w:t>
      </w:r>
      <w:proofErr w:type="spellStart"/>
      <w:r w:rsidRPr="005F586C">
        <w:rPr>
          <w:sz w:val="24"/>
          <w:szCs w:val="24"/>
        </w:rPr>
        <w:t>метилпіролідон</w:t>
      </w:r>
      <w:proofErr w:type="spellEnd"/>
      <w:r w:rsidRPr="005F586C">
        <w:rPr>
          <w:sz w:val="24"/>
          <w:szCs w:val="24"/>
        </w:rPr>
        <w:t xml:space="preserve"> на кроликах і щурах показали наявність </w:t>
      </w:r>
      <w:proofErr w:type="spellStart"/>
      <w:r w:rsidRPr="005F586C">
        <w:rPr>
          <w:sz w:val="24"/>
          <w:szCs w:val="24"/>
        </w:rPr>
        <w:t>фетотоксичної</w:t>
      </w:r>
      <w:proofErr w:type="spellEnd"/>
      <w:r w:rsidRPr="005F586C">
        <w:rPr>
          <w:sz w:val="24"/>
          <w:szCs w:val="24"/>
        </w:rPr>
        <w:t xml:space="preserve"> дії. Вагітні жінки та жінки з підозрою на вагітність не повинні проводити обробку собак препаратом. Жінкам дітородного віку під час роботи з препаратом необхідно надягати  засоби індивідуального захисту, що включають захисні рукавички.   </w:t>
      </w:r>
    </w:p>
    <w:p w14:paraId="0B48BF59" w14:textId="77777777" w:rsidR="00BA74B6" w:rsidRPr="005F586C" w:rsidRDefault="00BA74B6" w:rsidP="00BA74B6">
      <w:pPr>
        <w:tabs>
          <w:tab w:val="left" w:pos="567"/>
        </w:tabs>
        <w:ind w:right="454" w:firstLine="567"/>
        <w:jc w:val="both"/>
        <w:rPr>
          <w:sz w:val="24"/>
          <w:szCs w:val="24"/>
        </w:rPr>
      </w:pPr>
      <w:r w:rsidRPr="005F586C">
        <w:rPr>
          <w:sz w:val="24"/>
          <w:szCs w:val="24"/>
        </w:rPr>
        <w:t>Оскільки препарат є небезпечним для водних організмів, оброблених собак ні в якому разі не допускати до поверхневих вод впродовж щонайменше 48 годин після обробки.</w:t>
      </w:r>
    </w:p>
    <w:p w14:paraId="00E173A1" w14:textId="77777777" w:rsidR="00BA74B6" w:rsidRPr="005F586C" w:rsidRDefault="00BA74B6" w:rsidP="00BA74B6">
      <w:pPr>
        <w:tabs>
          <w:tab w:val="left" w:pos="567"/>
        </w:tabs>
        <w:ind w:right="454" w:firstLine="567"/>
        <w:jc w:val="both"/>
        <w:rPr>
          <w:sz w:val="24"/>
          <w:szCs w:val="24"/>
        </w:rPr>
      </w:pPr>
      <w:r w:rsidRPr="005F586C">
        <w:rPr>
          <w:sz w:val="24"/>
          <w:szCs w:val="24"/>
        </w:rPr>
        <w:t xml:space="preserve">Препарати, до складу яких входить </w:t>
      </w:r>
      <w:proofErr w:type="spellStart"/>
      <w:r w:rsidRPr="005F586C">
        <w:rPr>
          <w:sz w:val="24"/>
          <w:szCs w:val="24"/>
        </w:rPr>
        <w:t>перметрин</w:t>
      </w:r>
      <w:proofErr w:type="spellEnd"/>
      <w:r w:rsidRPr="005F586C">
        <w:rPr>
          <w:sz w:val="24"/>
          <w:szCs w:val="24"/>
        </w:rPr>
        <w:t>, є токсичними для медоносних бджіл!</w:t>
      </w:r>
    </w:p>
    <w:p w14:paraId="641DA71A" w14:textId="77777777" w:rsidR="00BA74B6" w:rsidRPr="005F586C" w:rsidRDefault="00BA74B6" w:rsidP="00BA74B6">
      <w:pPr>
        <w:tabs>
          <w:tab w:val="left" w:pos="567"/>
        </w:tabs>
        <w:ind w:right="454" w:firstLine="567"/>
        <w:jc w:val="both"/>
        <w:rPr>
          <w:sz w:val="24"/>
          <w:szCs w:val="24"/>
        </w:rPr>
      </w:pPr>
      <w:r w:rsidRPr="005F586C">
        <w:rPr>
          <w:sz w:val="24"/>
          <w:szCs w:val="24"/>
        </w:rPr>
        <w:t xml:space="preserve">Розчинник, що входить до складу препарату </w:t>
      </w:r>
      <w:proofErr w:type="spellStart"/>
      <w:r w:rsidRPr="005F586C">
        <w:rPr>
          <w:sz w:val="24"/>
          <w:szCs w:val="24"/>
        </w:rPr>
        <w:t>Адвантікс</w:t>
      </w:r>
      <w:proofErr w:type="spellEnd"/>
      <w:r w:rsidRPr="005F586C">
        <w:rPr>
          <w:sz w:val="24"/>
          <w:szCs w:val="24"/>
        </w:rPr>
        <w:t>, може залишати плями на таких матеріалах як шкіра, тканини, пластик та інші поверхні. Тому після обробки тварин намагайтеся не допускати контакту тварини з подібними матеріалами до повного висихання шерсті.</w:t>
      </w:r>
    </w:p>
    <w:p w14:paraId="2556EAEB" w14:textId="443FA808" w:rsidR="00EC525C" w:rsidRPr="005F586C" w:rsidRDefault="00EC525C" w:rsidP="00627EB2">
      <w:pPr>
        <w:autoSpaceDE w:val="0"/>
        <w:autoSpaceDN w:val="0"/>
        <w:adjustRightInd w:val="0"/>
        <w:ind w:firstLine="708"/>
        <w:jc w:val="both"/>
        <w:rPr>
          <w:b/>
          <w:bCs/>
          <w:sz w:val="24"/>
          <w:szCs w:val="24"/>
        </w:rPr>
      </w:pPr>
      <w:r w:rsidRPr="005F586C">
        <w:rPr>
          <w:b/>
          <w:bCs/>
          <w:sz w:val="24"/>
          <w:szCs w:val="24"/>
        </w:rPr>
        <w:t>Форма випуску</w:t>
      </w:r>
    </w:p>
    <w:p w14:paraId="40FE6C7F" w14:textId="77777777" w:rsidR="00D62C0A" w:rsidRPr="005F586C" w:rsidRDefault="00D62C0A" w:rsidP="00D62C0A">
      <w:pPr>
        <w:widowControl w:val="0"/>
        <w:ind w:right="454" w:firstLine="567"/>
        <w:jc w:val="both"/>
        <w:rPr>
          <w:snapToGrid w:val="0"/>
          <w:sz w:val="24"/>
          <w:szCs w:val="24"/>
        </w:rPr>
      </w:pPr>
      <w:r w:rsidRPr="005F586C">
        <w:rPr>
          <w:rStyle w:val="cs5efed22f15"/>
          <w:snapToGrid w:val="0"/>
        </w:rPr>
        <w:t xml:space="preserve">Білі пропіленові піпетки з пластиковими ковпачками по 0, 4 </w:t>
      </w:r>
      <w:proofErr w:type="spellStart"/>
      <w:r w:rsidRPr="005F586C">
        <w:rPr>
          <w:rStyle w:val="cs5efed22f15"/>
          <w:snapToGrid w:val="0"/>
        </w:rPr>
        <w:t>мл</w:t>
      </w:r>
      <w:proofErr w:type="spellEnd"/>
      <w:r w:rsidRPr="005F586C">
        <w:rPr>
          <w:rStyle w:val="cs5efed22f15"/>
          <w:snapToGrid w:val="0"/>
        </w:rPr>
        <w:t xml:space="preserve"> ( </w:t>
      </w:r>
      <w:proofErr w:type="spellStart"/>
      <w:r w:rsidRPr="005F586C">
        <w:rPr>
          <w:rStyle w:val="cs5efed22f15"/>
          <w:snapToGrid w:val="0"/>
        </w:rPr>
        <w:t>Адвантікс</w:t>
      </w:r>
      <w:proofErr w:type="spellEnd"/>
      <w:r w:rsidRPr="005F586C">
        <w:rPr>
          <w:rStyle w:val="csff7b019a3"/>
          <w:snapToGrid w:val="0"/>
        </w:rPr>
        <w:t xml:space="preserve"> </w:t>
      </w:r>
      <w:r w:rsidRPr="005F586C">
        <w:rPr>
          <w:rStyle w:val="cs5efed22f15"/>
          <w:snapToGrid w:val="0"/>
        </w:rPr>
        <w:t xml:space="preserve">для собак масою тіла до </w:t>
      </w:r>
      <w:smartTag w:uri="urn:schemas-microsoft-com:office:smarttags" w:element="metricconverter">
        <w:smartTagPr>
          <w:attr w:name="ProductID" w:val="4 кг"/>
        </w:smartTagPr>
        <w:r w:rsidRPr="005F586C">
          <w:rPr>
            <w:rStyle w:val="cs5efed22f15"/>
            <w:snapToGrid w:val="0"/>
          </w:rPr>
          <w:t>4 кг</w:t>
        </w:r>
      </w:smartTag>
      <w:r w:rsidRPr="005F586C">
        <w:rPr>
          <w:rStyle w:val="cs5efed22f15"/>
          <w:snapToGrid w:val="0"/>
        </w:rPr>
        <w:t xml:space="preserve">), 1,0 </w:t>
      </w:r>
      <w:proofErr w:type="spellStart"/>
      <w:r w:rsidRPr="005F586C">
        <w:rPr>
          <w:rStyle w:val="cs5efed22f15"/>
          <w:snapToGrid w:val="0"/>
        </w:rPr>
        <w:t>мл</w:t>
      </w:r>
      <w:proofErr w:type="spellEnd"/>
      <w:r w:rsidRPr="005F586C">
        <w:rPr>
          <w:rStyle w:val="cs5efed22f15"/>
          <w:snapToGrid w:val="0"/>
        </w:rPr>
        <w:t xml:space="preserve"> (</w:t>
      </w:r>
      <w:proofErr w:type="spellStart"/>
      <w:r w:rsidRPr="005F586C">
        <w:rPr>
          <w:rStyle w:val="cs5efed22f15"/>
          <w:snapToGrid w:val="0"/>
        </w:rPr>
        <w:t>Адвантікс</w:t>
      </w:r>
      <w:proofErr w:type="spellEnd"/>
      <w:r w:rsidRPr="005F586C">
        <w:rPr>
          <w:rStyle w:val="csff7b019a3"/>
          <w:snapToGrid w:val="0"/>
        </w:rPr>
        <w:t xml:space="preserve"> </w:t>
      </w:r>
      <w:r w:rsidRPr="005F586C">
        <w:rPr>
          <w:rStyle w:val="cs5efed22f15"/>
          <w:snapToGrid w:val="0"/>
        </w:rPr>
        <w:t>для собак масою тіла 4-</w:t>
      </w:r>
      <w:smartTag w:uri="urn:schemas-microsoft-com:office:smarttags" w:element="metricconverter">
        <w:smartTagPr>
          <w:attr w:name="ProductID" w:val="10 кг"/>
        </w:smartTagPr>
        <w:r w:rsidRPr="005F586C">
          <w:rPr>
            <w:rStyle w:val="cs5efed22f15"/>
            <w:snapToGrid w:val="0"/>
          </w:rPr>
          <w:t>10 кг</w:t>
        </w:r>
      </w:smartTag>
      <w:r w:rsidRPr="005F586C">
        <w:rPr>
          <w:rStyle w:val="cs5efed22f15"/>
          <w:snapToGrid w:val="0"/>
        </w:rPr>
        <w:t xml:space="preserve">), 2, 5 </w:t>
      </w:r>
      <w:proofErr w:type="spellStart"/>
      <w:r w:rsidRPr="005F586C">
        <w:rPr>
          <w:rStyle w:val="cs5efed22f15"/>
          <w:snapToGrid w:val="0"/>
        </w:rPr>
        <w:t>мл</w:t>
      </w:r>
      <w:proofErr w:type="spellEnd"/>
      <w:r w:rsidRPr="005F586C">
        <w:rPr>
          <w:rStyle w:val="cs5efed22f15"/>
          <w:snapToGrid w:val="0"/>
        </w:rPr>
        <w:t xml:space="preserve"> (</w:t>
      </w:r>
      <w:proofErr w:type="spellStart"/>
      <w:r w:rsidRPr="005F586C">
        <w:rPr>
          <w:rStyle w:val="cs5efed22f15"/>
          <w:snapToGrid w:val="0"/>
        </w:rPr>
        <w:t>Адвантікс</w:t>
      </w:r>
      <w:proofErr w:type="spellEnd"/>
      <w:r w:rsidRPr="005F586C">
        <w:rPr>
          <w:rStyle w:val="csff7b019a3"/>
          <w:snapToGrid w:val="0"/>
        </w:rPr>
        <w:t xml:space="preserve"> </w:t>
      </w:r>
      <w:r w:rsidRPr="005F586C">
        <w:rPr>
          <w:rStyle w:val="cs5efed22f15"/>
          <w:snapToGrid w:val="0"/>
        </w:rPr>
        <w:t>для собак масою тіла 10-</w:t>
      </w:r>
      <w:smartTag w:uri="urn:schemas-microsoft-com:office:smarttags" w:element="metricconverter">
        <w:smartTagPr>
          <w:attr w:name="ProductID" w:val="25 кг"/>
        </w:smartTagPr>
        <w:r w:rsidRPr="005F586C">
          <w:rPr>
            <w:rStyle w:val="cs5efed22f15"/>
            <w:snapToGrid w:val="0"/>
          </w:rPr>
          <w:t>25 кг</w:t>
        </w:r>
      </w:smartTag>
      <w:r w:rsidRPr="005F586C">
        <w:rPr>
          <w:rStyle w:val="cs5efed22f15"/>
          <w:snapToGrid w:val="0"/>
        </w:rPr>
        <w:t xml:space="preserve">), 4,0 </w:t>
      </w:r>
      <w:proofErr w:type="spellStart"/>
      <w:r w:rsidRPr="005F586C">
        <w:rPr>
          <w:rStyle w:val="cs5efed22f15"/>
          <w:snapToGrid w:val="0"/>
        </w:rPr>
        <w:t>мл</w:t>
      </w:r>
      <w:proofErr w:type="spellEnd"/>
      <w:r w:rsidRPr="005F586C">
        <w:rPr>
          <w:rStyle w:val="cs5efed22f15"/>
          <w:snapToGrid w:val="0"/>
        </w:rPr>
        <w:t xml:space="preserve"> (</w:t>
      </w:r>
      <w:proofErr w:type="spellStart"/>
      <w:r w:rsidRPr="005F586C">
        <w:rPr>
          <w:rStyle w:val="cs5efed22f15"/>
          <w:snapToGrid w:val="0"/>
        </w:rPr>
        <w:t>Адвантікс</w:t>
      </w:r>
      <w:proofErr w:type="spellEnd"/>
      <w:r w:rsidRPr="005F586C">
        <w:rPr>
          <w:rStyle w:val="csff7b019a3"/>
          <w:snapToGrid w:val="0"/>
        </w:rPr>
        <w:t xml:space="preserve"> </w:t>
      </w:r>
      <w:r w:rsidRPr="005F586C">
        <w:rPr>
          <w:rStyle w:val="cs5efed22f15"/>
          <w:snapToGrid w:val="0"/>
        </w:rPr>
        <w:t xml:space="preserve">для собак масою тіла від 25-40 кг), 6,0 </w:t>
      </w:r>
      <w:proofErr w:type="spellStart"/>
      <w:r w:rsidRPr="005F586C">
        <w:rPr>
          <w:rStyle w:val="cs5efed22f15"/>
          <w:snapToGrid w:val="0"/>
        </w:rPr>
        <w:t>мл</w:t>
      </w:r>
      <w:proofErr w:type="spellEnd"/>
      <w:r w:rsidRPr="005F586C">
        <w:rPr>
          <w:rStyle w:val="cs5efed22f15"/>
          <w:snapToGrid w:val="0"/>
        </w:rPr>
        <w:t xml:space="preserve"> (</w:t>
      </w:r>
      <w:proofErr w:type="spellStart"/>
      <w:r w:rsidRPr="005F586C">
        <w:rPr>
          <w:rStyle w:val="cs5efed22f15"/>
          <w:snapToGrid w:val="0"/>
        </w:rPr>
        <w:t>Адвантікс</w:t>
      </w:r>
      <w:proofErr w:type="spellEnd"/>
      <w:r w:rsidRPr="005F586C">
        <w:rPr>
          <w:rStyle w:val="csff7b019a3"/>
          <w:snapToGrid w:val="0"/>
        </w:rPr>
        <w:t xml:space="preserve"> </w:t>
      </w:r>
      <w:r w:rsidRPr="005F586C">
        <w:rPr>
          <w:rStyle w:val="cs5efed22f15"/>
          <w:snapToGrid w:val="0"/>
        </w:rPr>
        <w:t xml:space="preserve">для собак масою тіла від </w:t>
      </w:r>
      <w:smartTag w:uri="urn:schemas-microsoft-com:office:smarttags" w:element="metricconverter">
        <w:smartTagPr>
          <w:attr w:name="ProductID" w:val="40 кг"/>
        </w:smartTagPr>
        <w:r w:rsidRPr="005F586C">
          <w:rPr>
            <w:rStyle w:val="cs5efed22f15"/>
            <w:snapToGrid w:val="0"/>
          </w:rPr>
          <w:t>40 кг</w:t>
        </w:r>
      </w:smartTag>
      <w:r w:rsidRPr="005F586C">
        <w:rPr>
          <w:rStyle w:val="cs5efed22f15"/>
          <w:snapToGrid w:val="0"/>
        </w:rPr>
        <w:t xml:space="preserve"> до </w:t>
      </w:r>
      <w:smartTag w:uri="urn:schemas-microsoft-com:office:smarttags" w:element="metricconverter">
        <w:smartTagPr>
          <w:attr w:name="ProductID" w:val="60 кг"/>
        </w:smartTagPr>
        <w:r w:rsidRPr="005F586C">
          <w:rPr>
            <w:rStyle w:val="cs5efed22f15"/>
            <w:snapToGrid w:val="0"/>
          </w:rPr>
          <w:t>60 кг</w:t>
        </w:r>
      </w:smartTag>
      <w:r w:rsidRPr="005F586C">
        <w:rPr>
          <w:rStyle w:val="cs5efed22f15"/>
          <w:snapToGrid w:val="0"/>
        </w:rPr>
        <w:t>)  запаковані в блістери по 1, 2, 3, 4, 6 або 24 піпетки в блістері. Блістери запаковані в один чи декілька пакетів із алюмінієвої фольги.</w:t>
      </w:r>
    </w:p>
    <w:p w14:paraId="2556EAED" w14:textId="77777777" w:rsidR="00EC525C" w:rsidRPr="005F586C" w:rsidRDefault="00EC525C" w:rsidP="00627EB2">
      <w:pPr>
        <w:autoSpaceDE w:val="0"/>
        <w:autoSpaceDN w:val="0"/>
        <w:adjustRightInd w:val="0"/>
        <w:ind w:firstLine="708"/>
        <w:jc w:val="both"/>
        <w:rPr>
          <w:b/>
          <w:bCs/>
          <w:sz w:val="24"/>
          <w:szCs w:val="24"/>
        </w:rPr>
      </w:pPr>
      <w:r w:rsidRPr="005F586C">
        <w:rPr>
          <w:b/>
          <w:bCs/>
          <w:sz w:val="24"/>
          <w:szCs w:val="24"/>
        </w:rPr>
        <w:lastRenderedPageBreak/>
        <w:t>Зберігання</w:t>
      </w:r>
    </w:p>
    <w:p w14:paraId="17E206A3" w14:textId="60DC2412" w:rsidR="00247177" w:rsidRPr="005F586C" w:rsidRDefault="00247177" w:rsidP="00247177">
      <w:pPr>
        <w:widowControl w:val="0"/>
        <w:ind w:right="454" w:firstLine="708"/>
        <w:jc w:val="both"/>
        <w:rPr>
          <w:bCs/>
          <w:snapToGrid w:val="0"/>
          <w:sz w:val="24"/>
          <w:szCs w:val="24"/>
        </w:rPr>
      </w:pPr>
      <w:r w:rsidRPr="005F586C">
        <w:rPr>
          <w:bCs/>
          <w:snapToGrid w:val="0"/>
          <w:sz w:val="24"/>
          <w:szCs w:val="24"/>
        </w:rPr>
        <w:t>Не заморожувати.</w:t>
      </w:r>
    </w:p>
    <w:p w14:paraId="5525653E" w14:textId="38CA1CE6" w:rsidR="00247177" w:rsidRPr="005F586C" w:rsidRDefault="00247177" w:rsidP="00247177">
      <w:pPr>
        <w:widowControl w:val="0"/>
        <w:ind w:right="454" w:firstLine="708"/>
        <w:jc w:val="both"/>
        <w:rPr>
          <w:rStyle w:val="cs7fb5c6079"/>
        </w:rPr>
      </w:pPr>
      <w:r w:rsidRPr="005F586C">
        <w:rPr>
          <w:rStyle w:val="cs5efed22f14"/>
        </w:rPr>
        <w:t xml:space="preserve">Препарат зберігають </w:t>
      </w:r>
      <w:r w:rsidR="001B3B44">
        <w:rPr>
          <w:rStyle w:val="cs5efed22f14"/>
        </w:rPr>
        <w:t>у</w:t>
      </w:r>
      <w:r w:rsidRPr="005F586C">
        <w:rPr>
          <w:rStyle w:val="cs5efed22f14"/>
        </w:rPr>
        <w:t xml:space="preserve"> сухому місці за температури не вище 30</w:t>
      </w:r>
      <w:r w:rsidR="00736C7B">
        <w:rPr>
          <w:rStyle w:val="cs5efed22f14"/>
        </w:rPr>
        <w:t xml:space="preserve"> </w:t>
      </w:r>
      <w:r w:rsidRPr="005F586C">
        <w:rPr>
          <w:rStyle w:val="cs5efed22f14"/>
          <w:vertAlign w:val="superscript"/>
          <w:lang w:val="ru-RU"/>
        </w:rPr>
        <w:t>0</w:t>
      </w:r>
      <w:r w:rsidRPr="005F586C">
        <w:rPr>
          <w:rStyle w:val="cs5efed22f14"/>
        </w:rPr>
        <w:t>С.</w:t>
      </w:r>
    </w:p>
    <w:p w14:paraId="2556EAF0" w14:textId="77777777" w:rsidR="00EC525C" w:rsidRPr="005F586C" w:rsidRDefault="00EC525C" w:rsidP="00627EB2">
      <w:pPr>
        <w:autoSpaceDE w:val="0"/>
        <w:autoSpaceDN w:val="0"/>
        <w:adjustRightInd w:val="0"/>
        <w:ind w:firstLine="708"/>
        <w:jc w:val="both"/>
        <w:rPr>
          <w:b/>
          <w:bCs/>
          <w:sz w:val="24"/>
          <w:szCs w:val="24"/>
        </w:rPr>
      </w:pPr>
      <w:r w:rsidRPr="005F586C">
        <w:rPr>
          <w:b/>
          <w:bCs/>
          <w:sz w:val="24"/>
          <w:szCs w:val="24"/>
        </w:rPr>
        <w:t>Термін придатності</w:t>
      </w:r>
    </w:p>
    <w:p w14:paraId="0B95919F" w14:textId="47B5BE78" w:rsidR="001A7832" w:rsidRPr="005F586C" w:rsidRDefault="001A7832" w:rsidP="00F90DFD">
      <w:pPr>
        <w:widowControl w:val="0"/>
        <w:ind w:right="454" w:firstLine="708"/>
        <w:jc w:val="both"/>
        <w:rPr>
          <w:rStyle w:val="cs5efed22f13"/>
          <w:snapToGrid w:val="0"/>
        </w:rPr>
      </w:pPr>
      <w:r w:rsidRPr="005F586C">
        <w:rPr>
          <w:rStyle w:val="cs5efed22f13"/>
          <w:snapToGrid w:val="0"/>
        </w:rPr>
        <w:t>5 років</w:t>
      </w:r>
      <w:r w:rsidR="001837EC" w:rsidRPr="005F586C">
        <w:rPr>
          <w:rStyle w:val="cs5efed22f13"/>
          <w:snapToGrid w:val="0"/>
        </w:rPr>
        <w:t xml:space="preserve"> в оригінальному упакуванні виробника</w:t>
      </w:r>
      <w:r w:rsidRPr="005F586C">
        <w:rPr>
          <w:rStyle w:val="cs5efed22f13"/>
          <w:snapToGrid w:val="0"/>
        </w:rPr>
        <w:t>.</w:t>
      </w:r>
    </w:p>
    <w:p w14:paraId="04004327" w14:textId="1C5E435A" w:rsidR="001A7832" w:rsidRPr="005F586C" w:rsidRDefault="001A7832" w:rsidP="00F90DFD">
      <w:pPr>
        <w:widowControl w:val="0"/>
        <w:ind w:right="454" w:firstLine="708"/>
        <w:jc w:val="both"/>
        <w:rPr>
          <w:rStyle w:val="cs5efed22f15"/>
          <w:snapToGrid w:val="0"/>
        </w:rPr>
      </w:pPr>
      <w:r w:rsidRPr="005F586C">
        <w:rPr>
          <w:rStyle w:val="cs5efed22f13"/>
          <w:snapToGrid w:val="0"/>
        </w:rPr>
        <w:t xml:space="preserve">3 роки </w:t>
      </w:r>
      <w:r w:rsidR="001837EC" w:rsidRPr="005F586C">
        <w:rPr>
          <w:rStyle w:val="cs5efed22f15"/>
          <w:snapToGrid w:val="0"/>
        </w:rPr>
        <w:t xml:space="preserve">в оригінальному упакуванні виробника - </w:t>
      </w:r>
      <w:r w:rsidRPr="005F586C">
        <w:rPr>
          <w:rStyle w:val="cs5efed22f13"/>
          <w:snapToGrid w:val="0"/>
        </w:rPr>
        <w:t xml:space="preserve">для </w:t>
      </w:r>
      <w:proofErr w:type="spellStart"/>
      <w:r w:rsidRPr="005F586C">
        <w:rPr>
          <w:rStyle w:val="cs5efed22f15"/>
          <w:snapToGrid w:val="0"/>
        </w:rPr>
        <w:t>Адвантікс</w:t>
      </w:r>
      <w:proofErr w:type="spellEnd"/>
      <w:r w:rsidRPr="005F586C">
        <w:rPr>
          <w:rStyle w:val="cs555e04"/>
          <w:snapToGrid w:val="0"/>
          <w:vertAlign w:val="superscript"/>
        </w:rPr>
        <w:t xml:space="preserve">  </w:t>
      </w:r>
      <w:r w:rsidRPr="005F586C">
        <w:rPr>
          <w:rStyle w:val="cs5efed22f15"/>
          <w:snapToGrid w:val="0"/>
        </w:rPr>
        <w:t xml:space="preserve">для собак масою тіла від </w:t>
      </w:r>
      <w:smartTag w:uri="urn:schemas-microsoft-com:office:smarttags" w:element="metricconverter">
        <w:smartTagPr>
          <w:attr w:name="ProductID" w:val="40 кг"/>
        </w:smartTagPr>
        <w:r w:rsidRPr="005F586C">
          <w:rPr>
            <w:rStyle w:val="cs5efed22f15"/>
            <w:snapToGrid w:val="0"/>
          </w:rPr>
          <w:t>40 кг</w:t>
        </w:r>
      </w:smartTag>
      <w:r w:rsidRPr="005F586C">
        <w:rPr>
          <w:rStyle w:val="cs5efed22f15"/>
          <w:snapToGrid w:val="0"/>
        </w:rPr>
        <w:t xml:space="preserve"> до 60 кг </w:t>
      </w:r>
    </w:p>
    <w:p w14:paraId="191CE019" w14:textId="430BA02B" w:rsidR="001A7832" w:rsidRPr="005F586C" w:rsidRDefault="001A7832" w:rsidP="00F90DFD">
      <w:pPr>
        <w:widowControl w:val="0"/>
        <w:ind w:right="454" w:firstLine="708"/>
        <w:jc w:val="both"/>
        <w:rPr>
          <w:rStyle w:val="cs5efed22f15"/>
          <w:snapToGrid w:val="0"/>
        </w:rPr>
      </w:pPr>
      <w:r w:rsidRPr="005F586C">
        <w:rPr>
          <w:rStyle w:val="cs5efed22f15"/>
          <w:snapToGrid w:val="0"/>
        </w:rPr>
        <w:t>Термін придатності після відкриття пакета із алюмінієвої фольги – 2 роки (піпетки необхідно використати впродовж 2-х років після відкриття пакета із фольги або до закінчення терміну придатності</w:t>
      </w:r>
      <w:r w:rsidR="001B3B44">
        <w:rPr>
          <w:rStyle w:val="cs5efed22f15"/>
          <w:snapToGrid w:val="0"/>
        </w:rPr>
        <w:t>,</w:t>
      </w:r>
      <w:r w:rsidRPr="005F586C">
        <w:rPr>
          <w:rStyle w:val="cs5efed22f15"/>
          <w:snapToGrid w:val="0"/>
        </w:rPr>
        <w:t xml:space="preserve"> зазначеного на піпетці, залежно від того</w:t>
      </w:r>
      <w:r w:rsidR="001B3B44">
        <w:rPr>
          <w:rStyle w:val="cs5efed22f15"/>
          <w:snapToGrid w:val="0"/>
        </w:rPr>
        <w:t>,</w:t>
      </w:r>
      <w:r w:rsidRPr="005F586C">
        <w:rPr>
          <w:rStyle w:val="cs5efed22f15"/>
          <w:snapToGrid w:val="0"/>
        </w:rPr>
        <w:t xml:space="preserve"> що настане раніше.</w:t>
      </w:r>
    </w:p>
    <w:p w14:paraId="03CDEA04" w14:textId="77777777" w:rsidR="001A7832" w:rsidRPr="005F586C" w:rsidRDefault="001A7832" w:rsidP="001A7832">
      <w:pPr>
        <w:widowControl w:val="0"/>
        <w:ind w:right="454" w:firstLine="567"/>
        <w:jc w:val="both"/>
        <w:rPr>
          <w:snapToGrid w:val="0"/>
          <w:sz w:val="24"/>
          <w:szCs w:val="24"/>
        </w:rPr>
      </w:pPr>
      <w:r w:rsidRPr="005F586C">
        <w:rPr>
          <w:rStyle w:val="cs5efed22f15"/>
          <w:snapToGrid w:val="0"/>
        </w:rPr>
        <w:t>Термін придатності відкритої піпетки – після відкриття не зберігають. Увесь вміст піпетки необхідно нанести на тварину.</w:t>
      </w:r>
    </w:p>
    <w:p w14:paraId="2556EAF3" w14:textId="77777777" w:rsidR="00EC525C" w:rsidRPr="005F586C" w:rsidRDefault="00EC525C" w:rsidP="00627EB2">
      <w:pPr>
        <w:widowControl w:val="0"/>
        <w:ind w:right="454"/>
        <w:jc w:val="both"/>
        <w:rPr>
          <w:snapToGrid w:val="0"/>
          <w:sz w:val="24"/>
          <w:szCs w:val="24"/>
        </w:rPr>
      </w:pPr>
    </w:p>
    <w:p w14:paraId="2556EAF4" w14:textId="77777777" w:rsidR="00EC525C" w:rsidRPr="005F586C" w:rsidRDefault="00EC525C" w:rsidP="00627EB2">
      <w:pPr>
        <w:autoSpaceDE w:val="0"/>
        <w:autoSpaceDN w:val="0"/>
        <w:adjustRightInd w:val="0"/>
        <w:ind w:firstLine="708"/>
        <w:jc w:val="both"/>
        <w:rPr>
          <w:b/>
          <w:bCs/>
          <w:i/>
          <w:iCs/>
          <w:sz w:val="24"/>
          <w:szCs w:val="24"/>
        </w:rPr>
      </w:pPr>
      <w:r w:rsidRPr="005F586C">
        <w:rPr>
          <w:b/>
          <w:bCs/>
          <w:i/>
          <w:iCs/>
          <w:sz w:val="24"/>
          <w:szCs w:val="24"/>
        </w:rPr>
        <w:t>Для застосування у ветеринарній медицині!</w:t>
      </w:r>
    </w:p>
    <w:p w14:paraId="2556EAF5" w14:textId="77777777" w:rsidR="00EC525C" w:rsidRPr="005F586C" w:rsidRDefault="00EC525C" w:rsidP="00627EB2">
      <w:pPr>
        <w:autoSpaceDE w:val="0"/>
        <w:autoSpaceDN w:val="0"/>
        <w:adjustRightInd w:val="0"/>
        <w:jc w:val="both"/>
        <w:rPr>
          <w:b/>
          <w:bCs/>
          <w:i/>
          <w:iCs/>
          <w:sz w:val="24"/>
          <w:szCs w:val="24"/>
        </w:rPr>
      </w:pPr>
    </w:p>
    <w:p w14:paraId="2556EAF6" w14:textId="77777777" w:rsidR="00EC525C" w:rsidRPr="005F586C" w:rsidRDefault="00EC525C" w:rsidP="00627EB2">
      <w:pPr>
        <w:autoSpaceDE w:val="0"/>
        <w:autoSpaceDN w:val="0"/>
        <w:adjustRightInd w:val="0"/>
        <w:ind w:firstLine="708"/>
        <w:jc w:val="both"/>
        <w:rPr>
          <w:b/>
          <w:bCs/>
          <w:sz w:val="24"/>
          <w:szCs w:val="24"/>
        </w:rPr>
      </w:pPr>
      <w:r w:rsidRPr="005F586C">
        <w:rPr>
          <w:b/>
          <w:bCs/>
          <w:sz w:val="24"/>
          <w:szCs w:val="24"/>
        </w:rPr>
        <w:t>Власник реєстраційного посвідчення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260"/>
        <w:gridCol w:w="1418"/>
        <w:gridCol w:w="2976"/>
      </w:tblGrid>
      <w:tr w:rsidR="00EC525C" w:rsidRPr="005F586C" w14:paraId="2556EAFE" w14:textId="77777777">
        <w:tc>
          <w:tcPr>
            <w:tcW w:w="3260" w:type="dxa"/>
          </w:tcPr>
          <w:p w14:paraId="2556EAF7" w14:textId="701272FB" w:rsidR="00EC525C" w:rsidRPr="005F586C" w:rsidRDefault="00EC525C" w:rsidP="00627EB2">
            <w:pPr>
              <w:jc w:val="both"/>
              <w:rPr>
                <w:sz w:val="24"/>
                <w:szCs w:val="24"/>
              </w:rPr>
            </w:pPr>
            <w:proofErr w:type="spellStart"/>
            <w:r w:rsidRPr="005F586C">
              <w:rPr>
                <w:sz w:val="24"/>
                <w:szCs w:val="24"/>
              </w:rPr>
              <w:t>Еланко</w:t>
            </w:r>
            <w:proofErr w:type="spellEnd"/>
            <w:r w:rsidR="00237B41" w:rsidRPr="005F586C">
              <w:rPr>
                <w:sz w:val="24"/>
                <w:szCs w:val="24"/>
              </w:rPr>
              <w:t xml:space="preserve"> </w:t>
            </w:r>
            <w:proofErr w:type="spellStart"/>
            <w:r w:rsidRPr="005F586C">
              <w:rPr>
                <w:sz w:val="24"/>
                <w:szCs w:val="24"/>
              </w:rPr>
              <w:t>ГмбХ</w:t>
            </w:r>
            <w:proofErr w:type="spellEnd"/>
          </w:p>
          <w:p w14:paraId="2556EAF8" w14:textId="77777777" w:rsidR="00EC525C" w:rsidRPr="005F586C" w:rsidRDefault="00EC525C" w:rsidP="00627EB2">
            <w:pPr>
              <w:jc w:val="both"/>
              <w:rPr>
                <w:sz w:val="24"/>
                <w:szCs w:val="24"/>
              </w:rPr>
            </w:pPr>
            <w:proofErr w:type="spellStart"/>
            <w:r w:rsidRPr="005F586C">
              <w:rPr>
                <w:sz w:val="24"/>
                <w:szCs w:val="24"/>
              </w:rPr>
              <w:t>Хайнц-Ломан-Штр</w:t>
            </w:r>
            <w:proofErr w:type="spellEnd"/>
            <w:r w:rsidRPr="005F586C">
              <w:rPr>
                <w:sz w:val="24"/>
                <w:szCs w:val="24"/>
              </w:rPr>
              <w:t xml:space="preserve">. 4, </w:t>
            </w:r>
          </w:p>
          <w:p w14:paraId="2556EAF9" w14:textId="77777777" w:rsidR="00EC525C" w:rsidRPr="005F586C" w:rsidRDefault="00EC525C" w:rsidP="00627EB2">
            <w:pPr>
              <w:jc w:val="both"/>
              <w:rPr>
                <w:b/>
                <w:bCs/>
                <w:sz w:val="24"/>
                <w:szCs w:val="24"/>
              </w:rPr>
            </w:pPr>
            <w:r w:rsidRPr="005F586C">
              <w:rPr>
                <w:sz w:val="24"/>
                <w:szCs w:val="24"/>
              </w:rPr>
              <w:t>27472 Куксхафен, Німеччина</w:t>
            </w:r>
          </w:p>
        </w:tc>
        <w:tc>
          <w:tcPr>
            <w:tcW w:w="1418" w:type="dxa"/>
          </w:tcPr>
          <w:p w14:paraId="2556EAFA" w14:textId="77777777" w:rsidR="00EC525C" w:rsidRPr="005F586C" w:rsidRDefault="00EC525C" w:rsidP="00627EB2">
            <w:pPr>
              <w:pStyle w:val="31"/>
              <w:ind w:right="45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14:paraId="2556EAFB" w14:textId="77777777" w:rsidR="00EC525C" w:rsidRPr="005F586C" w:rsidRDefault="00EC525C" w:rsidP="00627EB2">
            <w:pPr>
              <w:jc w:val="both"/>
              <w:rPr>
                <w:rStyle w:val="FontStyle14"/>
                <w:i w:val="0"/>
                <w:iCs w:val="0"/>
                <w:sz w:val="24"/>
                <w:szCs w:val="24"/>
                <w:lang w:val="pt-BR"/>
              </w:rPr>
            </w:pPr>
            <w:r w:rsidRPr="005F586C">
              <w:rPr>
                <w:rStyle w:val="FontStyle14"/>
                <w:i w:val="0"/>
                <w:iCs w:val="0"/>
                <w:sz w:val="24"/>
                <w:szCs w:val="24"/>
                <w:lang w:val="pt-BR"/>
              </w:rPr>
              <w:t>Elanco GmbH</w:t>
            </w:r>
          </w:p>
          <w:p w14:paraId="2556EAFC" w14:textId="77777777" w:rsidR="00EC525C" w:rsidRPr="005F586C" w:rsidRDefault="00EC525C" w:rsidP="00627EB2">
            <w:pPr>
              <w:jc w:val="both"/>
              <w:rPr>
                <w:rStyle w:val="FontStyle14"/>
                <w:i w:val="0"/>
                <w:iCs w:val="0"/>
                <w:sz w:val="24"/>
                <w:szCs w:val="24"/>
                <w:lang w:val="pt-BR"/>
              </w:rPr>
            </w:pPr>
            <w:r w:rsidRPr="005F586C">
              <w:rPr>
                <w:rStyle w:val="FontStyle14"/>
                <w:i w:val="0"/>
                <w:iCs w:val="0"/>
                <w:sz w:val="24"/>
                <w:szCs w:val="24"/>
                <w:lang w:val="pt-BR"/>
              </w:rPr>
              <w:t xml:space="preserve">Heinz-Lohmann-Str. 4, </w:t>
            </w:r>
          </w:p>
          <w:p w14:paraId="2556EAFD" w14:textId="77777777" w:rsidR="00EC525C" w:rsidRPr="005F586C" w:rsidRDefault="00EC525C" w:rsidP="00627EB2">
            <w:pPr>
              <w:jc w:val="both"/>
              <w:rPr>
                <w:b/>
                <w:bCs/>
                <w:sz w:val="24"/>
                <w:szCs w:val="24"/>
              </w:rPr>
            </w:pPr>
            <w:r w:rsidRPr="005F586C">
              <w:rPr>
                <w:sz w:val="24"/>
                <w:szCs w:val="24"/>
              </w:rPr>
              <w:t>27472</w:t>
            </w:r>
            <w:r w:rsidRPr="005F586C">
              <w:rPr>
                <w:sz w:val="24"/>
                <w:szCs w:val="24"/>
                <w:lang w:val="en-US"/>
              </w:rPr>
              <w:t xml:space="preserve"> Cuxhaven</w:t>
            </w:r>
            <w:r w:rsidRPr="005F586C">
              <w:rPr>
                <w:sz w:val="24"/>
                <w:szCs w:val="24"/>
              </w:rPr>
              <w:t xml:space="preserve">, </w:t>
            </w:r>
            <w:r w:rsidRPr="005F586C">
              <w:rPr>
                <w:sz w:val="24"/>
                <w:szCs w:val="24"/>
                <w:lang w:val="en-US"/>
              </w:rPr>
              <w:t>Germany</w:t>
            </w:r>
          </w:p>
        </w:tc>
      </w:tr>
    </w:tbl>
    <w:p w14:paraId="2556EB00" w14:textId="77777777" w:rsidR="00EC525C" w:rsidRPr="005F586C" w:rsidRDefault="00EC525C" w:rsidP="00627EB2">
      <w:pPr>
        <w:autoSpaceDE w:val="0"/>
        <w:autoSpaceDN w:val="0"/>
        <w:adjustRightInd w:val="0"/>
        <w:ind w:firstLine="708"/>
        <w:rPr>
          <w:b/>
          <w:bCs/>
          <w:sz w:val="24"/>
          <w:szCs w:val="24"/>
        </w:rPr>
      </w:pPr>
      <w:r w:rsidRPr="005F586C">
        <w:rPr>
          <w:b/>
          <w:bCs/>
          <w:sz w:val="24"/>
          <w:szCs w:val="24"/>
        </w:rPr>
        <w:t>Виробник готового продукту</w:t>
      </w:r>
    </w:p>
    <w:tbl>
      <w:tblPr>
        <w:tblW w:w="10215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786"/>
        <w:gridCol w:w="5429"/>
      </w:tblGrid>
      <w:tr w:rsidR="00EC525C" w:rsidRPr="00222FB4" w14:paraId="2556EB07" w14:textId="77777777">
        <w:tc>
          <w:tcPr>
            <w:tcW w:w="4786" w:type="dxa"/>
          </w:tcPr>
          <w:p w14:paraId="2556EB01" w14:textId="77777777" w:rsidR="00EC525C" w:rsidRPr="005F586C" w:rsidRDefault="00EC525C" w:rsidP="00222FB4">
            <w:pPr>
              <w:rPr>
                <w:sz w:val="24"/>
                <w:szCs w:val="24"/>
                <w:lang w:val="ru-RU"/>
              </w:rPr>
            </w:pPr>
            <w:r w:rsidRPr="005F586C">
              <w:rPr>
                <w:sz w:val="24"/>
                <w:szCs w:val="24"/>
              </w:rPr>
              <w:t xml:space="preserve">КВП </w:t>
            </w:r>
            <w:proofErr w:type="spellStart"/>
            <w:r w:rsidRPr="005F586C">
              <w:rPr>
                <w:sz w:val="24"/>
                <w:szCs w:val="24"/>
              </w:rPr>
              <w:t>Фарма</w:t>
            </w:r>
            <w:proofErr w:type="spellEnd"/>
            <w:r w:rsidRPr="005F586C">
              <w:rPr>
                <w:sz w:val="24"/>
                <w:szCs w:val="24"/>
              </w:rPr>
              <w:t xml:space="preserve"> і Ветеринар-Продукт </w:t>
            </w:r>
            <w:proofErr w:type="spellStart"/>
            <w:r w:rsidRPr="005F586C">
              <w:rPr>
                <w:sz w:val="24"/>
                <w:szCs w:val="24"/>
              </w:rPr>
              <w:t>ГмбХ</w:t>
            </w:r>
            <w:proofErr w:type="spellEnd"/>
          </w:p>
          <w:p w14:paraId="2556EB02" w14:textId="3F34F46E" w:rsidR="00EC525C" w:rsidRPr="005F586C" w:rsidRDefault="00EC525C" w:rsidP="00222FB4">
            <w:pPr>
              <w:rPr>
                <w:sz w:val="24"/>
                <w:szCs w:val="24"/>
              </w:rPr>
            </w:pPr>
            <w:proofErr w:type="spellStart"/>
            <w:r w:rsidRPr="005F586C">
              <w:rPr>
                <w:sz w:val="24"/>
                <w:szCs w:val="24"/>
              </w:rPr>
              <w:t>Проєнсдорфер</w:t>
            </w:r>
            <w:proofErr w:type="spellEnd"/>
            <w:r w:rsidR="00B92FF0" w:rsidRPr="005F586C">
              <w:rPr>
                <w:sz w:val="24"/>
                <w:szCs w:val="24"/>
              </w:rPr>
              <w:t xml:space="preserve"> </w:t>
            </w:r>
            <w:proofErr w:type="spellStart"/>
            <w:r w:rsidRPr="005F586C">
              <w:rPr>
                <w:sz w:val="24"/>
                <w:szCs w:val="24"/>
              </w:rPr>
              <w:t>стр</w:t>
            </w:r>
            <w:proofErr w:type="spellEnd"/>
            <w:r w:rsidRPr="005F586C">
              <w:rPr>
                <w:sz w:val="24"/>
                <w:szCs w:val="24"/>
              </w:rPr>
              <w:t xml:space="preserve">. 324, </w:t>
            </w:r>
          </w:p>
          <w:p w14:paraId="2556EB03" w14:textId="77777777" w:rsidR="00EC525C" w:rsidRPr="005F586C" w:rsidRDefault="00EC525C" w:rsidP="00222FB4">
            <w:pPr>
              <w:rPr>
                <w:sz w:val="24"/>
                <w:szCs w:val="24"/>
                <w:lang w:val="en-US"/>
              </w:rPr>
            </w:pPr>
            <w:r w:rsidRPr="005F586C">
              <w:rPr>
                <w:sz w:val="24"/>
                <w:szCs w:val="24"/>
              </w:rPr>
              <w:t>24106 Кіль, Німеччина</w:t>
            </w:r>
          </w:p>
          <w:p w14:paraId="2556EB04" w14:textId="77777777" w:rsidR="00EC525C" w:rsidRPr="005F586C" w:rsidRDefault="00EC525C" w:rsidP="00222FB4">
            <w:pPr>
              <w:rPr>
                <w:sz w:val="24"/>
                <w:szCs w:val="24"/>
              </w:rPr>
            </w:pPr>
          </w:p>
        </w:tc>
        <w:tc>
          <w:tcPr>
            <w:tcW w:w="5429" w:type="dxa"/>
          </w:tcPr>
          <w:p w14:paraId="2556EB05" w14:textId="0A574B63" w:rsidR="00EC525C" w:rsidRPr="005F586C" w:rsidRDefault="00EC525C" w:rsidP="00222FB4">
            <w:pPr>
              <w:rPr>
                <w:sz w:val="24"/>
                <w:szCs w:val="24"/>
              </w:rPr>
            </w:pPr>
            <w:r w:rsidRPr="005F586C">
              <w:rPr>
                <w:sz w:val="24"/>
                <w:szCs w:val="24"/>
              </w:rPr>
              <w:t xml:space="preserve">KVP </w:t>
            </w:r>
            <w:proofErr w:type="spellStart"/>
            <w:r w:rsidRPr="005F586C">
              <w:rPr>
                <w:sz w:val="24"/>
                <w:szCs w:val="24"/>
              </w:rPr>
              <w:t>Pharma+Veterina</w:t>
            </w:r>
            <w:proofErr w:type="spellEnd"/>
            <w:r w:rsidR="00DC3A8D" w:rsidRPr="005F586C">
              <w:rPr>
                <w:sz w:val="24"/>
                <w:szCs w:val="24"/>
                <w:lang w:val="en-US"/>
              </w:rPr>
              <w:t>e</w:t>
            </w:r>
            <w:r w:rsidRPr="005F586C">
              <w:rPr>
                <w:sz w:val="24"/>
                <w:szCs w:val="24"/>
              </w:rPr>
              <w:t xml:space="preserve">r </w:t>
            </w:r>
            <w:proofErr w:type="spellStart"/>
            <w:r w:rsidRPr="005F586C">
              <w:rPr>
                <w:sz w:val="24"/>
                <w:szCs w:val="24"/>
              </w:rPr>
              <w:t>Produkte</w:t>
            </w:r>
            <w:proofErr w:type="spellEnd"/>
            <w:r w:rsidRPr="005F586C">
              <w:rPr>
                <w:sz w:val="24"/>
                <w:szCs w:val="24"/>
              </w:rPr>
              <w:t xml:space="preserve"> </w:t>
            </w:r>
            <w:proofErr w:type="spellStart"/>
            <w:r w:rsidRPr="005F586C">
              <w:rPr>
                <w:sz w:val="24"/>
                <w:szCs w:val="24"/>
              </w:rPr>
              <w:t>GmbH</w:t>
            </w:r>
            <w:proofErr w:type="spellEnd"/>
            <w:r w:rsidRPr="005F586C">
              <w:rPr>
                <w:sz w:val="24"/>
                <w:szCs w:val="24"/>
              </w:rPr>
              <w:t xml:space="preserve"> </w:t>
            </w:r>
            <w:proofErr w:type="spellStart"/>
            <w:r w:rsidRPr="005F586C">
              <w:rPr>
                <w:sz w:val="24"/>
                <w:szCs w:val="24"/>
              </w:rPr>
              <w:t>Projensdorfe</w:t>
            </w:r>
            <w:proofErr w:type="spellEnd"/>
            <w:r w:rsidRPr="005F586C">
              <w:rPr>
                <w:sz w:val="24"/>
                <w:szCs w:val="24"/>
                <w:lang w:val="en-US"/>
              </w:rPr>
              <w:t>r</w:t>
            </w:r>
            <w:r w:rsidRPr="005F586C">
              <w:rPr>
                <w:sz w:val="24"/>
                <w:szCs w:val="24"/>
              </w:rPr>
              <w:t xml:space="preserve"> </w:t>
            </w:r>
            <w:proofErr w:type="spellStart"/>
            <w:r w:rsidRPr="005F586C">
              <w:rPr>
                <w:sz w:val="24"/>
                <w:szCs w:val="24"/>
              </w:rPr>
              <w:t>Str</w:t>
            </w:r>
            <w:proofErr w:type="spellEnd"/>
            <w:r w:rsidRPr="005F586C">
              <w:rPr>
                <w:sz w:val="24"/>
                <w:szCs w:val="24"/>
              </w:rPr>
              <w:t xml:space="preserve">. 324, </w:t>
            </w:r>
          </w:p>
          <w:p w14:paraId="2556EB06" w14:textId="77777777" w:rsidR="00EC525C" w:rsidRPr="00222FB4" w:rsidRDefault="00EC525C" w:rsidP="00222FB4">
            <w:pPr>
              <w:rPr>
                <w:sz w:val="24"/>
                <w:szCs w:val="24"/>
              </w:rPr>
            </w:pPr>
            <w:r w:rsidRPr="005F586C">
              <w:rPr>
                <w:sz w:val="24"/>
                <w:szCs w:val="24"/>
              </w:rPr>
              <w:t xml:space="preserve">24106 </w:t>
            </w:r>
            <w:proofErr w:type="spellStart"/>
            <w:r w:rsidRPr="005F586C">
              <w:rPr>
                <w:sz w:val="24"/>
                <w:szCs w:val="24"/>
              </w:rPr>
              <w:t>Kiel</w:t>
            </w:r>
            <w:proofErr w:type="spellEnd"/>
            <w:r w:rsidRPr="005F586C">
              <w:rPr>
                <w:sz w:val="24"/>
                <w:szCs w:val="24"/>
              </w:rPr>
              <w:t xml:space="preserve">, </w:t>
            </w:r>
            <w:proofErr w:type="spellStart"/>
            <w:r w:rsidRPr="005F586C">
              <w:rPr>
                <w:sz w:val="24"/>
                <w:szCs w:val="24"/>
              </w:rPr>
              <w:t>Germany</w:t>
            </w:r>
            <w:proofErr w:type="spellEnd"/>
          </w:p>
        </w:tc>
      </w:tr>
    </w:tbl>
    <w:p w14:paraId="2556EB08" w14:textId="77777777" w:rsidR="00EC525C" w:rsidRDefault="00EC525C"/>
    <w:p w14:paraId="2556EB09" w14:textId="77777777" w:rsidR="00EC525C" w:rsidRDefault="00EC525C"/>
    <w:sectPr w:rsidR="00EC525C" w:rsidSect="006D5205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567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9C709E" w14:textId="77777777" w:rsidR="00736C7B" w:rsidRDefault="00736C7B" w:rsidP="00EB1337">
      <w:r>
        <w:separator/>
      </w:r>
    </w:p>
  </w:endnote>
  <w:endnote w:type="continuationSeparator" w:id="0">
    <w:p w14:paraId="510EA62C" w14:textId="77777777" w:rsidR="00736C7B" w:rsidRDefault="00736C7B" w:rsidP="00EB1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56EB18" w14:textId="77777777" w:rsidR="00736C7B" w:rsidRDefault="00736C7B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767960" w:rsidRPr="00767960">
      <w:rPr>
        <w:noProof/>
        <w:lang w:val="ru-RU"/>
      </w:rPr>
      <w:t>3</w:t>
    </w:r>
    <w:r>
      <w:rPr>
        <w:noProof/>
        <w:lang w:val="ru-RU"/>
      </w:rPr>
      <w:fldChar w:fldCharType="end"/>
    </w:r>
  </w:p>
  <w:p w14:paraId="2556EB19" w14:textId="77777777" w:rsidR="00736C7B" w:rsidRDefault="00736C7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56EB1E" w14:textId="77777777" w:rsidR="00736C7B" w:rsidRDefault="00736C7B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767960" w:rsidRPr="00767960">
      <w:rPr>
        <w:noProof/>
        <w:lang w:val="ru-RU"/>
      </w:rPr>
      <w:t>1</w:t>
    </w:r>
    <w:r>
      <w:rPr>
        <w:noProof/>
        <w:lang w:val="ru-RU"/>
      </w:rPr>
      <w:fldChar w:fldCharType="end"/>
    </w:r>
  </w:p>
  <w:p w14:paraId="2556EB1F" w14:textId="77777777" w:rsidR="00736C7B" w:rsidRDefault="00736C7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54FA26" w14:textId="77777777" w:rsidR="00736C7B" w:rsidRDefault="00736C7B" w:rsidP="00EB1337">
      <w:r>
        <w:separator/>
      </w:r>
    </w:p>
  </w:footnote>
  <w:footnote w:type="continuationSeparator" w:id="0">
    <w:p w14:paraId="63D6462F" w14:textId="77777777" w:rsidR="00736C7B" w:rsidRDefault="00736C7B" w:rsidP="00EB13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56EB14" w14:textId="77777777" w:rsidR="00736C7B" w:rsidRPr="00AE630E" w:rsidRDefault="00736C7B" w:rsidP="00BA2C2E">
    <w:pPr>
      <w:pStyle w:val="3"/>
      <w:jc w:val="right"/>
    </w:pPr>
    <w:r w:rsidRPr="00AE630E">
      <w:t>Продовження додатку 2</w:t>
    </w:r>
  </w:p>
  <w:p w14:paraId="2556EB15" w14:textId="77777777" w:rsidR="00736C7B" w:rsidRPr="00733D3C" w:rsidRDefault="00736C7B" w:rsidP="00964C15">
    <w:pPr>
      <w:jc w:val="right"/>
      <w:rPr>
        <w:sz w:val="24"/>
        <w:szCs w:val="24"/>
      </w:rPr>
    </w:pPr>
    <w:r w:rsidRPr="00AE630E">
      <w:rPr>
        <w:sz w:val="24"/>
        <w:szCs w:val="24"/>
      </w:rPr>
      <w:t>до реєстраційного посвідчення</w:t>
    </w:r>
    <w:r w:rsidRPr="00733D3C">
      <w:rPr>
        <w:color w:val="000000"/>
        <w:sz w:val="24"/>
        <w:szCs w:val="24"/>
        <w:lang w:eastAsia="ru-RU"/>
      </w:rPr>
      <w:t xml:space="preserve"> АА-05098-03-14</w:t>
    </w:r>
  </w:p>
  <w:p w14:paraId="2556EB16" w14:textId="77777777" w:rsidR="00736C7B" w:rsidRDefault="00736C7B" w:rsidP="00964C15">
    <w:pPr>
      <w:pStyle w:val="a6"/>
      <w:jc w:val="right"/>
      <w:rPr>
        <w:lang w:val="ru-RU"/>
      </w:rPr>
    </w:pPr>
  </w:p>
  <w:p w14:paraId="2556EB17" w14:textId="77777777" w:rsidR="00736C7B" w:rsidRPr="00BA2C2E" w:rsidRDefault="00736C7B" w:rsidP="00964C15">
    <w:pPr>
      <w:pStyle w:val="a6"/>
      <w:jc w:val="right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56EB1A" w14:textId="77777777" w:rsidR="00736C7B" w:rsidRPr="00AE630E" w:rsidRDefault="00736C7B" w:rsidP="00964C15">
    <w:pPr>
      <w:pStyle w:val="3"/>
      <w:jc w:val="right"/>
    </w:pPr>
    <w:r w:rsidRPr="00AE630E">
      <w:t>Додаток 2</w:t>
    </w:r>
  </w:p>
  <w:p w14:paraId="2556EB1B" w14:textId="77777777" w:rsidR="00736C7B" w:rsidRPr="00733D3C" w:rsidRDefault="00736C7B" w:rsidP="00964C15">
    <w:pPr>
      <w:jc w:val="right"/>
      <w:rPr>
        <w:sz w:val="24"/>
        <w:szCs w:val="24"/>
      </w:rPr>
    </w:pPr>
    <w:r w:rsidRPr="00AE630E">
      <w:rPr>
        <w:sz w:val="24"/>
        <w:szCs w:val="24"/>
      </w:rPr>
      <w:t>до реєстраційного посвідчення</w:t>
    </w:r>
    <w:r w:rsidRPr="00733D3C">
      <w:rPr>
        <w:color w:val="000000"/>
        <w:sz w:val="24"/>
        <w:szCs w:val="24"/>
        <w:lang w:eastAsia="ru-RU"/>
      </w:rPr>
      <w:t xml:space="preserve"> АА-05098-03-14</w:t>
    </w:r>
  </w:p>
  <w:p w14:paraId="2556EB1C" w14:textId="77777777" w:rsidR="00736C7B" w:rsidRDefault="00736C7B">
    <w:pPr>
      <w:pStyle w:val="a6"/>
      <w:rPr>
        <w:lang w:val="ru-RU"/>
      </w:rPr>
    </w:pPr>
  </w:p>
  <w:p w14:paraId="2556EB1D" w14:textId="77777777" w:rsidR="00736C7B" w:rsidRPr="00964C15" w:rsidRDefault="00736C7B">
    <w:pPr>
      <w:pStyle w:val="a6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1337"/>
    <w:rsid w:val="000503F4"/>
    <w:rsid w:val="00061672"/>
    <w:rsid w:val="000A7A41"/>
    <w:rsid w:val="000C5E2E"/>
    <w:rsid w:val="000D3F22"/>
    <w:rsid w:val="00104C6B"/>
    <w:rsid w:val="0013047E"/>
    <w:rsid w:val="001837EC"/>
    <w:rsid w:val="001A7832"/>
    <w:rsid w:val="001B3B44"/>
    <w:rsid w:val="001E34DA"/>
    <w:rsid w:val="001E3AE9"/>
    <w:rsid w:val="00222FB4"/>
    <w:rsid w:val="00237B41"/>
    <w:rsid w:val="00247177"/>
    <w:rsid w:val="002473DD"/>
    <w:rsid w:val="002C2F6E"/>
    <w:rsid w:val="002C3DF4"/>
    <w:rsid w:val="002D2474"/>
    <w:rsid w:val="002D2DA8"/>
    <w:rsid w:val="002D655B"/>
    <w:rsid w:val="002E0A70"/>
    <w:rsid w:val="00302006"/>
    <w:rsid w:val="00302762"/>
    <w:rsid w:val="00314EA9"/>
    <w:rsid w:val="0035460B"/>
    <w:rsid w:val="00394694"/>
    <w:rsid w:val="003A363C"/>
    <w:rsid w:val="003A70A8"/>
    <w:rsid w:val="003D5483"/>
    <w:rsid w:val="003D6F3A"/>
    <w:rsid w:val="003D7B12"/>
    <w:rsid w:val="003E52D1"/>
    <w:rsid w:val="00461C7B"/>
    <w:rsid w:val="00472FA2"/>
    <w:rsid w:val="004C0F16"/>
    <w:rsid w:val="00500FEE"/>
    <w:rsid w:val="00556485"/>
    <w:rsid w:val="005713A5"/>
    <w:rsid w:val="00590180"/>
    <w:rsid w:val="005F586C"/>
    <w:rsid w:val="00626D91"/>
    <w:rsid w:val="00627EB2"/>
    <w:rsid w:val="00674C40"/>
    <w:rsid w:val="006A17C3"/>
    <w:rsid w:val="006B0CEB"/>
    <w:rsid w:val="006D5205"/>
    <w:rsid w:val="007060F4"/>
    <w:rsid w:val="00733D3C"/>
    <w:rsid w:val="00736A31"/>
    <w:rsid w:val="00736C7B"/>
    <w:rsid w:val="00764219"/>
    <w:rsid w:val="00767960"/>
    <w:rsid w:val="007A30F5"/>
    <w:rsid w:val="00805B5D"/>
    <w:rsid w:val="008225A9"/>
    <w:rsid w:val="0085035D"/>
    <w:rsid w:val="00852F07"/>
    <w:rsid w:val="00910714"/>
    <w:rsid w:val="00934974"/>
    <w:rsid w:val="00936CCB"/>
    <w:rsid w:val="00964C15"/>
    <w:rsid w:val="0098261E"/>
    <w:rsid w:val="00A219E9"/>
    <w:rsid w:val="00A320E2"/>
    <w:rsid w:val="00A33A52"/>
    <w:rsid w:val="00A548D8"/>
    <w:rsid w:val="00A72135"/>
    <w:rsid w:val="00A91E82"/>
    <w:rsid w:val="00AB06C4"/>
    <w:rsid w:val="00AC68F4"/>
    <w:rsid w:val="00AD4D18"/>
    <w:rsid w:val="00AE630E"/>
    <w:rsid w:val="00B4533A"/>
    <w:rsid w:val="00B80B71"/>
    <w:rsid w:val="00B92FF0"/>
    <w:rsid w:val="00BA2C2E"/>
    <w:rsid w:val="00BA74B6"/>
    <w:rsid w:val="00BD31E7"/>
    <w:rsid w:val="00C12960"/>
    <w:rsid w:val="00C17FC2"/>
    <w:rsid w:val="00CA1516"/>
    <w:rsid w:val="00CA7FF7"/>
    <w:rsid w:val="00CB7511"/>
    <w:rsid w:val="00CD0BAA"/>
    <w:rsid w:val="00CE629F"/>
    <w:rsid w:val="00D03A69"/>
    <w:rsid w:val="00D13BDE"/>
    <w:rsid w:val="00D62C0A"/>
    <w:rsid w:val="00D74367"/>
    <w:rsid w:val="00DC3A8D"/>
    <w:rsid w:val="00DD2A6D"/>
    <w:rsid w:val="00DD34DB"/>
    <w:rsid w:val="00E447E1"/>
    <w:rsid w:val="00E829F9"/>
    <w:rsid w:val="00EA7577"/>
    <w:rsid w:val="00EB1337"/>
    <w:rsid w:val="00EC525C"/>
    <w:rsid w:val="00F107E5"/>
    <w:rsid w:val="00F4268D"/>
    <w:rsid w:val="00F732D9"/>
    <w:rsid w:val="00F867A4"/>
    <w:rsid w:val="00F9083E"/>
    <w:rsid w:val="00F9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  <w14:docId w14:val="2556EA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337"/>
    <w:rPr>
      <w:rFonts w:ascii="Times New Roman" w:eastAsia="Times New Roman" w:hAnsi="Times New Roman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EB1337"/>
    <w:pPr>
      <w:keepNext/>
      <w:jc w:val="center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EB1337"/>
    <w:rPr>
      <w:rFonts w:ascii="Times New Roman" w:hAnsi="Times New Roman" w:cs="Times New Roman"/>
      <w:sz w:val="20"/>
      <w:szCs w:val="20"/>
      <w:lang w:val="uk-UA"/>
    </w:rPr>
  </w:style>
  <w:style w:type="table" w:styleId="a3">
    <w:name w:val="Table Grid"/>
    <w:basedOn w:val="a1"/>
    <w:uiPriority w:val="99"/>
    <w:rsid w:val="00EB133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s80d9435b">
    <w:name w:val="cs80d9435b"/>
    <w:basedOn w:val="a"/>
    <w:rsid w:val="00EB1337"/>
    <w:pPr>
      <w:jc w:val="both"/>
    </w:pPr>
    <w:rPr>
      <w:sz w:val="24"/>
      <w:szCs w:val="24"/>
      <w:lang w:eastAsia="uk-UA"/>
    </w:rPr>
  </w:style>
  <w:style w:type="paragraph" w:customStyle="1" w:styleId="cs2e86d3a6">
    <w:name w:val="cs2e86d3a6"/>
    <w:basedOn w:val="a"/>
    <w:rsid w:val="00EB1337"/>
    <w:pPr>
      <w:jc w:val="center"/>
    </w:pPr>
    <w:rPr>
      <w:sz w:val="24"/>
      <w:szCs w:val="24"/>
      <w:lang w:eastAsia="uk-UA"/>
    </w:rPr>
  </w:style>
  <w:style w:type="character" w:customStyle="1" w:styleId="cs5efed22f4">
    <w:name w:val="cs5efed22f4"/>
    <w:rsid w:val="00EB1337"/>
    <w:rPr>
      <w:rFonts w:ascii="Times New Roman" w:hAnsi="Times New Roman" w:cs="Times New Roman"/>
      <w:color w:val="000000"/>
      <w:sz w:val="24"/>
      <w:szCs w:val="24"/>
      <w:shd w:val="clear" w:color="auto" w:fill="auto"/>
    </w:rPr>
  </w:style>
  <w:style w:type="character" w:customStyle="1" w:styleId="cs8f3868832">
    <w:name w:val="cs8f3868832"/>
    <w:rsid w:val="00EB1337"/>
    <w:rPr>
      <w:rFonts w:ascii="Times New Roman" w:hAnsi="Times New Roman" w:cs="Times New Roman"/>
      <w:b/>
      <w:bCs/>
      <w:i/>
      <w:iCs/>
      <w:color w:val="000000"/>
      <w:sz w:val="24"/>
      <w:szCs w:val="24"/>
      <w:shd w:val="clear" w:color="auto" w:fill="auto"/>
    </w:rPr>
  </w:style>
  <w:style w:type="character" w:customStyle="1" w:styleId="cs555e02">
    <w:name w:val="cs555e02"/>
    <w:rsid w:val="00EB1337"/>
    <w:rPr>
      <w:rFonts w:ascii="Microsoft Sans Serif" w:hAnsi="Microsoft Sans Serif" w:cs="Microsoft Sans Serif"/>
      <w:color w:val="000000"/>
      <w:sz w:val="16"/>
      <w:szCs w:val="16"/>
      <w:shd w:val="clear" w:color="auto" w:fill="auto"/>
    </w:rPr>
  </w:style>
  <w:style w:type="character" w:customStyle="1" w:styleId="csff7b019a1">
    <w:name w:val="csff7b019a1"/>
    <w:rsid w:val="00EB1337"/>
    <w:rPr>
      <w:rFonts w:ascii="Microsoft Sans Serif" w:hAnsi="Microsoft Sans Serif" w:cs="Microsoft Sans Serif"/>
      <w:color w:val="000000"/>
      <w:sz w:val="24"/>
      <w:szCs w:val="24"/>
      <w:shd w:val="clear" w:color="auto" w:fill="auto"/>
    </w:rPr>
  </w:style>
  <w:style w:type="character" w:customStyle="1" w:styleId="cs5efed22f15">
    <w:name w:val="cs5efed22f15"/>
    <w:rsid w:val="00EB1337"/>
    <w:rPr>
      <w:rFonts w:ascii="Times New Roman" w:hAnsi="Times New Roman" w:cs="Times New Roman"/>
      <w:color w:val="000000"/>
      <w:sz w:val="24"/>
      <w:szCs w:val="24"/>
      <w:shd w:val="clear" w:color="auto" w:fill="auto"/>
    </w:rPr>
  </w:style>
  <w:style w:type="character" w:customStyle="1" w:styleId="cs555e04">
    <w:name w:val="cs555e04"/>
    <w:rsid w:val="00EB1337"/>
    <w:rPr>
      <w:rFonts w:ascii="Microsoft Sans Serif" w:hAnsi="Microsoft Sans Serif" w:cs="Microsoft Sans Serif"/>
      <w:color w:val="000000"/>
      <w:sz w:val="16"/>
      <w:szCs w:val="16"/>
      <w:shd w:val="clear" w:color="auto" w:fill="auto"/>
    </w:rPr>
  </w:style>
  <w:style w:type="character" w:customStyle="1" w:styleId="csff7b019a3">
    <w:name w:val="csff7b019a3"/>
    <w:rsid w:val="00EB1337"/>
    <w:rPr>
      <w:rFonts w:ascii="Microsoft Sans Serif" w:hAnsi="Microsoft Sans Serif" w:cs="Microsoft Sans Serif"/>
      <w:color w:val="000000"/>
      <w:sz w:val="24"/>
      <w:szCs w:val="24"/>
      <w:shd w:val="clear" w:color="auto" w:fill="auto"/>
    </w:rPr>
  </w:style>
  <w:style w:type="paragraph" w:customStyle="1" w:styleId="1">
    <w:name w:val="Обычный отступ1"/>
    <w:basedOn w:val="a"/>
    <w:uiPriority w:val="99"/>
    <w:rsid w:val="00EB1337"/>
    <w:pPr>
      <w:suppressAutoHyphens/>
      <w:spacing w:after="240"/>
      <w:ind w:left="720"/>
      <w:jc w:val="both"/>
    </w:pPr>
    <w:rPr>
      <w:sz w:val="22"/>
      <w:szCs w:val="22"/>
      <w:lang w:val="en-GB" w:eastAsia="ar-SA"/>
    </w:rPr>
  </w:style>
  <w:style w:type="character" w:customStyle="1" w:styleId="cs5efed22f13">
    <w:name w:val="cs5efed22f13"/>
    <w:rsid w:val="00EB1337"/>
    <w:rPr>
      <w:rFonts w:ascii="Times New Roman" w:hAnsi="Times New Roman" w:cs="Times New Roman"/>
      <w:color w:val="000000"/>
      <w:sz w:val="24"/>
      <w:szCs w:val="24"/>
      <w:shd w:val="clear" w:color="auto" w:fill="auto"/>
    </w:rPr>
  </w:style>
  <w:style w:type="paragraph" w:styleId="a4">
    <w:name w:val="Balloon Text"/>
    <w:basedOn w:val="a"/>
    <w:link w:val="a5"/>
    <w:uiPriority w:val="99"/>
    <w:semiHidden/>
    <w:rsid w:val="00EB13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EB1337"/>
    <w:rPr>
      <w:rFonts w:ascii="Tahoma" w:hAnsi="Tahoma" w:cs="Tahoma"/>
      <w:sz w:val="16"/>
      <w:szCs w:val="16"/>
      <w:lang w:val="uk-UA"/>
    </w:rPr>
  </w:style>
  <w:style w:type="paragraph" w:styleId="a6">
    <w:name w:val="header"/>
    <w:basedOn w:val="a"/>
    <w:link w:val="a7"/>
    <w:uiPriority w:val="99"/>
    <w:rsid w:val="00EB133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EB1337"/>
    <w:rPr>
      <w:rFonts w:ascii="Times New Roman" w:hAnsi="Times New Roman" w:cs="Times New Roman"/>
      <w:sz w:val="20"/>
      <w:szCs w:val="20"/>
      <w:lang w:val="uk-UA"/>
    </w:rPr>
  </w:style>
  <w:style w:type="paragraph" w:styleId="a8">
    <w:name w:val="footer"/>
    <w:basedOn w:val="a"/>
    <w:link w:val="a9"/>
    <w:uiPriority w:val="99"/>
    <w:rsid w:val="00EB133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EB1337"/>
    <w:rPr>
      <w:rFonts w:ascii="Times New Roman" w:hAnsi="Times New Roman" w:cs="Times New Roman"/>
      <w:sz w:val="20"/>
      <w:szCs w:val="20"/>
      <w:lang w:val="uk-UA"/>
    </w:rPr>
  </w:style>
  <w:style w:type="paragraph" w:customStyle="1" w:styleId="cs7fb5c607">
    <w:name w:val="cs7fb5c607"/>
    <w:basedOn w:val="a"/>
    <w:rsid w:val="00910714"/>
    <w:pPr>
      <w:ind w:firstLine="720"/>
      <w:jc w:val="both"/>
    </w:pPr>
    <w:rPr>
      <w:sz w:val="24"/>
      <w:szCs w:val="24"/>
      <w:lang w:eastAsia="uk-UA"/>
    </w:rPr>
  </w:style>
  <w:style w:type="character" w:customStyle="1" w:styleId="cs7fb5c6076">
    <w:name w:val="cs7fb5c6076"/>
    <w:basedOn w:val="a0"/>
    <w:uiPriority w:val="99"/>
    <w:rsid w:val="00910714"/>
  </w:style>
  <w:style w:type="character" w:customStyle="1" w:styleId="cs5efed22f9">
    <w:name w:val="cs5efed22f9"/>
    <w:uiPriority w:val="99"/>
    <w:rsid w:val="00910714"/>
    <w:rPr>
      <w:rFonts w:ascii="Times New Roman" w:hAnsi="Times New Roman" w:cs="Times New Roman"/>
      <w:color w:val="000000"/>
      <w:sz w:val="24"/>
      <w:szCs w:val="24"/>
      <w:shd w:val="clear" w:color="auto" w:fill="auto"/>
    </w:rPr>
  </w:style>
  <w:style w:type="character" w:customStyle="1" w:styleId="cs7fb5c6073">
    <w:name w:val="cs7fb5c6073"/>
    <w:basedOn w:val="a0"/>
    <w:rsid w:val="00910714"/>
  </w:style>
  <w:style w:type="paragraph" w:styleId="aa">
    <w:name w:val="Revision"/>
    <w:hidden/>
    <w:uiPriority w:val="99"/>
    <w:semiHidden/>
    <w:rsid w:val="003A363C"/>
    <w:rPr>
      <w:rFonts w:ascii="Times New Roman" w:eastAsia="Times New Roman" w:hAnsi="Times New Roman"/>
      <w:lang w:eastAsia="en-US"/>
    </w:rPr>
  </w:style>
  <w:style w:type="paragraph" w:styleId="31">
    <w:name w:val="Body Text Indent 3"/>
    <w:basedOn w:val="a"/>
    <w:link w:val="310"/>
    <w:uiPriority w:val="99"/>
    <w:semiHidden/>
    <w:rsid w:val="003A363C"/>
    <w:pPr>
      <w:widowControl w:val="0"/>
      <w:snapToGrid w:val="0"/>
      <w:ind w:firstLine="851"/>
      <w:jc w:val="both"/>
    </w:pPr>
    <w:rPr>
      <w:sz w:val="28"/>
      <w:szCs w:val="28"/>
      <w:lang w:eastAsia="uk-UA"/>
    </w:rPr>
  </w:style>
  <w:style w:type="character" w:customStyle="1" w:styleId="310">
    <w:name w:val="Основной текст с отступом 3 Знак1"/>
    <w:link w:val="31"/>
    <w:uiPriority w:val="99"/>
    <w:semiHidden/>
    <w:locked/>
    <w:rsid w:val="003A363C"/>
    <w:rPr>
      <w:rFonts w:ascii="Times New Roman" w:hAnsi="Times New Roman" w:cs="Times New Roman"/>
      <w:sz w:val="20"/>
      <w:szCs w:val="20"/>
      <w:lang w:val="uk-UA" w:eastAsia="uk-UA"/>
    </w:rPr>
  </w:style>
  <w:style w:type="character" w:customStyle="1" w:styleId="32">
    <w:name w:val="Основной текст с отступом 3 Знак"/>
    <w:uiPriority w:val="99"/>
    <w:semiHidden/>
    <w:rsid w:val="003A363C"/>
    <w:rPr>
      <w:rFonts w:ascii="Times New Roman" w:hAnsi="Times New Roman" w:cs="Times New Roman"/>
      <w:sz w:val="16"/>
      <w:szCs w:val="16"/>
      <w:lang w:val="uk-UA"/>
    </w:rPr>
  </w:style>
  <w:style w:type="character" w:customStyle="1" w:styleId="FontStyle14">
    <w:name w:val="Font Style14"/>
    <w:uiPriority w:val="99"/>
    <w:rsid w:val="003A363C"/>
    <w:rPr>
      <w:rFonts w:ascii="Times New Roman" w:hAnsi="Times New Roman" w:cs="Times New Roman"/>
      <w:i/>
      <w:iCs/>
      <w:sz w:val="22"/>
      <w:szCs w:val="22"/>
    </w:rPr>
  </w:style>
  <w:style w:type="character" w:customStyle="1" w:styleId="cs5efed22f1">
    <w:name w:val="cs5efed22f1"/>
    <w:rsid w:val="00936CC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28d6e30a1">
    <w:name w:val="cs28d6e30a1"/>
    <w:basedOn w:val="a0"/>
    <w:rsid w:val="00CA7FF7"/>
  </w:style>
  <w:style w:type="character" w:customStyle="1" w:styleId="cs8f3868831">
    <w:name w:val="cs8f3868831"/>
    <w:rsid w:val="00CA7FF7"/>
    <w:rPr>
      <w:rFonts w:ascii="Times New Roman" w:hAnsi="Times New Roman" w:cs="Times New Roman" w:hint="default"/>
      <w:b/>
      <w:bCs/>
      <w:i/>
      <w:iCs/>
      <w:color w:val="000000"/>
      <w:sz w:val="24"/>
      <w:szCs w:val="24"/>
      <w:shd w:val="clear" w:color="auto" w:fill="auto"/>
    </w:rPr>
  </w:style>
  <w:style w:type="character" w:customStyle="1" w:styleId="cs5efed22f2">
    <w:name w:val="cs5efed22f2"/>
    <w:rsid w:val="00CA7FF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a62dfd6a1">
    <w:name w:val="csa62dfd6a1"/>
    <w:rsid w:val="00CA7FF7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  <w:shd w:val="clear" w:color="auto" w:fill="auto"/>
    </w:rPr>
  </w:style>
  <w:style w:type="character" w:customStyle="1" w:styleId="cs5efed22f6">
    <w:name w:val="cs5efed22f6"/>
    <w:rsid w:val="00C17FC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5efed22f11">
    <w:name w:val="cs5efed22f11"/>
    <w:rsid w:val="00C17FC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5efed22f5">
    <w:name w:val="cs5efed22f5"/>
    <w:rsid w:val="007060F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5efed22f7">
    <w:name w:val="cs5efed22f7"/>
    <w:rsid w:val="00A320E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7fb5c6077">
    <w:name w:val="cs7fb5c6077"/>
    <w:basedOn w:val="a0"/>
    <w:rsid w:val="00EA7577"/>
  </w:style>
  <w:style w:type="character" w:customStyle="1" w:styleId="cs5efed22f10">
    <w:name w:val="cs5efed22f10"/>
    <w:rsid w:val="00EA757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7fb5c6079">
    <w:name w:val="cs7fb5c6079"/>
    <w:basedOn w:val="a0"/>
    <w:rsid w:val="00247177"/>
  </w:style>
  <w:style w:type="character" w:customStyle="1" w:styleId="cs5efed22f14">
    <w:name w:val="cs5efed22f14"/>
    <w:rsid w:val="0024717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paragraph" w:customStyle="1" w:styleId="csf8cba3a1">
    <w:name w:val="csf8cba3a1"/>
    <w:basedOn w:val="a"/>
    <w:rsid w:val="00F90DFD"/>
    <w:pPr>
      <w:ind w:firstLine="720"/>
    </w:pPr>
    <w:rPr>
      <w:sz w:val="24"/>
      <w:szCs w:val="24"/>
      <w:lang w:eastAsia="uk-UA"/>
    </w:rPr>
  </w:style>
  <w:style w:type="character" w:customStyle="1" w:styleId="cs5efed22f16">
    <w:name w:val="cs5efed22f16"/>
    <w:rsid w:val="00F90DF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71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6</Pages>
  <Words>9233</Words>
  <Characters>5263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Bayer</Company>
  <LinksUpToDate>false</LinksUpToDate>
  <CharactersWithSpaces>14468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Kravchenko</dc:creator>
  <cp:keywords/>
  <dc:description/>
  <cp:lastModifiedBy>user</cp:lastModifiedBy>
  <cp:revision>74</cp:revision>
  <cp:lastPrinted>2019-03-20T11:56:00Z</cp:lastPrinted>
  <dcterms:created xsi:type="dcterms:W3CDTF">2018-04-11T07:57:00Z</dcterms:created>
  <dcterms:modified xsi:type="dcterms:W3CDTF">2024-02-20T12:13:00Z</dcterms:modified>
</cp:coreProperties>
</file>