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ED" w:rsidRPr="00D12ADD" w:rsidRDefault="004A77ED" w:rsidP="004A77ED">
      <w:pPr>
        <w:ind w:left="9203" w:firstLine="1"/>
        <w:jc w:val="center"/>
        <w:rPr>
          <w:rFonts w:cs="Times New Roman"/>
          <w:lang w:val="uk-UA"/>
        </w:rPr>
      </w:pPr>
      <w:r w:rsidRPr="00D12ADD">
        <w:rPr>
          <w:rFonts w:cs="Times New Roman"/>
          <w:lang w:val="uk-UA"/>
        </w:rPr>
        <w:t>Додаток 2</w:t>
      </w:r>
    </w:p>
    <w:p w:rsidR="004A77ED" w:rsidRPr="00D12ADD" w:rsidRDefault="00D12ADD" w:rsidP="00D12ADD">
      <w:pPr>
        <w:ind w:left="4955" w:firstLine="1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</w:t>
      </w:r>
      <w:r w:rsidR="004A77ED" w:rsidRPr="00D12ADD">
        <w:rPr>
          <w:rFonts w:cs="Times New Roman"/>
          <w:lang w:val="uk-UA"/>
        </w:rPr>
        <w:t>до реєстраційного посвідчення АВ</w:t>
      </w:r>
      <w:r w:rsidRPr="00D12ADD">
        <w:rPr>
          <w:rFonts w:cs="Times New Roman"/>
          <w:lang w:val="uk-UA"/>
        </w:rPr>
        <w:t>-08016-01-18</w:t>
      </w:r>
    </w:p>
    <w:p w:rsidR="00D12ADD" w:rsidRPr="00D12ADD" w:rsidRDefault="00D12ADD" w:rsidP="004A77ED">
      <w:pPr>
        <w:ind w:left="2123" w:firstLine="709"/>
        <w:jc w:val="center"/>
        <w:rPr>
          <w:rFonts w:cs="Times New Roman"/>
          <w:lang w:val="uk-UA"/>
        </w:rPr>
      </w:pPr>
    </w:p>
    <w:p w:rsidR="0090591F" w:rsidRPr="0090591F" w:rsidRDefault="0090591F" w:rsidP="0090591F">
      <w:pPr>
        <w:ind w:firstLine="709"/>
        <w:jc w:val="center"/>
        <w:rPr>
          <w:rFonts w:cs="Times New Roman"/>
          <w:b/>
          <w:lang w:val="uk-UA"/>
        </w:rPr>
      </w:pPr>
      <w:proofErr w:type="spellStart"/>
      <w:r w:rsidRPr="0090591F">
        <w:rPr>
          <w:rFonts w:cs="Times New Roman"/>
          <w:b/>
          <w:lang w:val="uk-UA"/>
        </w:rPr>
        <w:t>Ветамаст</w:t>
      </w:r>
      <w:proofErr w:type="spellEnd"/>
    </w:p>
    <w:p w:rsidR="0090591F" w:rsidRPr="000A017A" w:rsidRDefault="0090591F" w:rsidP="0090591F">
      <w:pPr>
        <w:ind w:firstLine="709"/>
        <w:jc w:val="center"/>
        <w:rPr>
          <w:rFonts w:cs="Times New Roman"/>
          <w:b/>
          <w:lang w:val="uk-UA"/>
        </w:rPr>
      </w:pPr>
      <w:r w:rsidRPr="000A017A">
        <w:rPr>
          <w:rFonts w:cs="Times New Roman"/>
          <w:b/>
          <w:lang w:val="uk-UA"/>
        </w:rPr>
        <w:t xml:space="preserve">(суспензія </w:t>
      </w:r>
      <w:proofErr w:type="spellStart"/>
      <w:r w:rsidRPr="000A017A">
        <w:rPr>
          <w:rFonts w:cs="Times New Roman"/>
          <w:b/>
          <w:lang w:val="uk-UA"/>
        </w:rPr>
        <w:t>інтрацистернальна</w:t>
      </w:r>
      <w:proofErr w:type="spellEnd"/>
      <w:r w:rsidRPr="000A017A">
        <w:rPr>
          <w:rFonts w:cs="Times New Roman"/>
          <w:b/>
          <w:lang w:val="uk-UA"/>
        </w:rPr>
        <w:t>)</w:t>
      </w:r>
    </w:p>
    <w:p w:rsidR="0090591F" w:rsidRPr="0090591F" w:rsidRDefault="0090591F" w:rsidP="0090591F">
      <w:pPr>
        <w:ind w:firstLine="709"/>
        <w:jc w:val="center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листівка-вкладка</w:t>
      </w:r>
    </w:p>
    <w:p w:rsidR="0090591F" w:rsidRPr="0090591F" w:rsidRDefault="0090591F" w:rsidP="0090591F">
      <w:pPr>
        <w:ind w:firstLine="709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Опис</w:t>
      </w:r>
    </w:p>
    <w:p w:rsidR="0090591F" w:rsidRPr="0090591F" w:rsidRDefault="0090591F" w:rsidP="0090591F">
      <w:pPr>
        <w:ind w:firstLine="709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Масляниста суспензія блідо жовтого кольору з</w:t>
      </w:r>
      <w:r w:rsidR="004717E0">
        <w:rPr>
          <w:rFonts w:cs="Times New Roman"/>
          <w:lang w:val="uk-UA"/>
        </w:rPr>
        <w:t>і</w:t>
      </w:r>
      <w:r w:rsidRPr="0090591F">
        <w:rPr>
          <w:rFonts w:cs="Times New Roman"/>
          <w:lang w:val="uk-UA"/>
        </w:rPr>
        <w:t xml:space="preserve"> специфічним запахом.</w:t>
      </w:r>
    </w:p>
    <w:p w:rsidR="0090591F" w:rsidRPr="0090591F" w:rsidRDefault="0090591F" w:rsidP="0090591F">
      <w:pPr>
        <w:ind w:firstLine="709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Склад</w:t>
      </w:r>
    </w:p>
    <w:p w:rsidR="0090591F" w:rsidRPr="0090591F" w:rsidRDefault="0090591F" w:rsidP="0090591F">
      <w:pPr>
        <w:ind w:firstLine="709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 xml:space="preserve">1 шприц-туба (10 </w:t>
      </w:r>
      <w:proofErr w:type="spellStart"/>
      <w:r w:rsidRPr="0090591F">
        <w:rPr>
          <w:rFonts w:cs="Times New Roman"/>
          <w:lang w:val="uk-UA"/>
        </w:rPr>
        <w:t>мл</w:t>
      </w:r>
      <w:proofErr w:type="spellEnd"/>
      <w:r w:rsidRPr="0090591F">
        <w:rPr>
          <w:rFonts w:cs="Times New Roman"/>
          <w:lang w:val="uk-UA"/>
        </w:rPr>
        <w:t>) містить діючі речовини</w:t>
      </w:r>
      <w:r w:rsidR="004717E0">
        <w:rPr>
          <w:rFonts w:cs="Times New Roman"/>
          <w:lang w:val="uk-UA"/>
        </w:rPr>
        <w:t xml:space="preserve"> (мг)</w:t>
      </w:r>
      <w:r w:rsidRPr="0090591F">
        <w:rPr>
          <w:rFonts w:cs="Times New Roman"/>
          <w:lang w:val="uk-UA"/>
        </w:rPr>
        <w:t>:</w:t>
      </w:r>
    </w:p>
    <w:p w:rsidR="0090591F" w:rsidRPr="0090591F" w:rsidRDefault="0090591F" w:rsidP="0090591F">
      <w:pPr>
        <w:ind w:firstLine="709"/>
        <w:rPr>
          <w:rFonts w:cs="Times New Roman"/>
          <w:lang w:val="uk-UA"/>
        </w:rPr>
      </w:pPr>
      <w:proofErr w:type="spellStart"/>
      <w:r w:rsidRPr="0090591F">
        <w:rPr>
          <w:rFonts w:cs="Times New Roman"/>
          <w:lang w:val="uk-UA"/>
        </w:rPr>
        <w:t>енрофлоксацин</w:t>
      </w:r>
      <w:proofErr w:type="spellEnd"/>
      <w:r w:rsidRPr="0090591F">
        <w:rPr>
          <w:rFonts w:cs="Times New Roman"/>
          <w:lang w:val="uk-UA"/>
        </w:rPr>
        <w:t xml:space="preserve"> – 200</w:t>
      </w:r>
      <w:r w:rsidR="004717E0">
        <w:rPr>
          <w:rFonts w:cs="Times New Roman"/>
          <w:lang w:val="uk-UA"/>
        </w:rPr>
        <w:t>,0</w:t>
      </w:r>
      <w:r w:rsidRPr="0090591F">
        <w:rPr>
          <w:rFonts w:cs="Times New Roman"/>
          <w:lang w:val="uk-UA"/>
        </w:rPr>
        <w:t>;</w:t>
      </w:r>
    </w:p>
    <w:p w:rsidR="0090591F" w:rsidRPr="0090591F" w:rsidRDefault="0090591F" w:rsidP="0090591F">
      <w:pPr>
        <w:ind w:firstLine="709"/>
        <w:rPr>
          <w:rFonts w:cs="Times New Roman"/>
          <w:lang w:val="uk-UA"/>
        </w:rPr>
      </w:pPr>
      <w:proofErr w:type="spellStart"/>
      <w:r w:rsidRPr="0090591F">
        <w:rPr>
          <w:rFonts w:cs="Times New Roman"/>
          <w:lang w:val="uk-UA"/>
        </w:rPr>
        <w:t>неоміцину</w:t>
      </w:r>
      <w:proofErr w:type="spellEnd"/>
      <w:r w:rsidRPr="0090591F">
        <w:rPr>
          <w:rFonts w:cs="Times New Roman"/>
          <w:lang w:val="uk-UA"/>
        </w:rPr>
        <w:t xml:space="preserve"> сульфат – 200</w:t>
      </w:r>
      <w:r w:rsidR="004717E0">
        <w:rPr>
          <w:rFonts w:cs="Times New Roman"/>
          <w:lang w:val="uk-UA"/>
        </w:rPr>
        <w:t>,0</w:t>
      </w:r>
      <w:r w:rsidRPr="0090591F">
        <w:rPr>
          <w:rFonts w:cs="Times New Roman"/>
          <w:lang w:val="uk-UA"/>
        </w:rPr>
        <w:t>;</w:t>
      </w:r>
    </w:p>
    <w:p w:rsidR="0090591F" w:rsidRPr="0090591F" w:rsidRDefault="0090591F" w:rsidP="0090591F">
      <w:pPr>
        <w:ind w:firstLine="709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преднізолон – 10</w:t>
      </w:r>
      <w:r w:rsidR="004717E0">
        <w:rPr>
          <w:rFonts w:cs="Times New Roman"/>
          <w:lang w:val="uk-UA"/>
        </w:rPr>
        <w:t>,0.</w:t>
      </w:r>
    </w:p>
    <w:p w:rsidR="0090591F" w:rsidRPr="0090591F" w:rsidRDefault="004717E0" w:rsidP="0090591F">
      <w:pPr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Д</w:t>
      </w:r>
      <w:r w:rsidR="0090591F" w:rsidRPr="0090591F">
        <w:rPr>
          <w:rFonts w:cs="Times New Roman"/>
          <w:lang w:val="uk-UA"/>
        </w:rPr>
        <w:t xml:space="preserve">опоміжні речовини: </w:t>
      </w:r>
      <w:r w:rsidRPr="0090591F">
        <w:rPr>
          <w:rFonts w:eastAsia="Times New Roman" w:cs="Times New Roman"/>
          <w:color w:val="333333"/>
          <w:lang w:val="uk-UA" w:eastAsia="ru-RU"/>
        </w:rPr>
        <w:t xml:space="preserve">парафін </w:t>
      </w:r>
      <w:r w:rsidR="0090591F" w:rsidRPr="0090591F">
        <w:rPr>
          <w:rFonts w:eastAsia="Times New Roman" w:cs="Times New Roman"/>
          <w:color w:val="333333"/>
          <w:lang w:val="uk-UA" w:eastAsia="ru-RU"/>
        </w:rPr>
        <w:t xml:space="preserve">м’який </w:t>
      </w:r>
      <w:r w:rsidR="0090591F" w:rsidRPr="0090591F">
        <w:rPr>
          <w:rFonts w:cs="Times New Roman"/>
          <w:lang w:val="uk-UA"/>
        </w:rPr>
        <w:t>білий</w:t>
      </w:r>
      <w:r w:rsidR="0090591F" w:rsidRPr="0090591F">
        <w:rPr>
          <w:rFonts w:eastAsia="Times New Roman" w:cs="Times New Roman"/>
          <w:color w:val="333333"/>
          <w:lang w:val="uk-UA" w:eastAsia="ru-RU"/>
        </w:rPr>
        <w:t xml:space="preserve">, </w:t>
      </w:r>
      <w:r w:rsidRPr="0090591F">
        <w:rPr>
          <w:rFonts w:eastAsia="Times New Roman" w:cs="Times New Roman"/>
          <w:color w:val="333333"/>
          <w:lang w:val="uk-UA" w:eastAsia="ru-RU"/>
        </w:rPr>
        <w:t xml:space="preserve">парафін </w:t>
      </w:r>
      <w:r w:rsidR="0090591F" w:rsidRPr="0090591F">
        <w:rPr>
          <w:rFonts w:eastAsia="Times New Roman" w:cs="Times New Roman"/>
          <w:color w:val="333333"/>
          <w:lang w:val="uk-UA" w:eastAsia="ru-RU"/>
        </w:rPr>
        <w:t>рідкий</w:t>
      </w:r>
      <w:r w:rsidR="0090591F" w:rsidRPr="0090591F">
        <w:rPr>
          <w:rFonts w:cs="Times New Roman"/>
          <w:lang w:val="uk-UA"/>
        </w:rPr>
        <w:t>.</w:t>
      </w:r>
    </w:p>
    <w:p w:rsidR="0090591F" w:rsidRPr="0090591F" w:rsidRDefault="0090591F" w:rsidP="0090591F">
      <w:pPr>
        <w:ind w:firstLine="709"/>
        <w:jc w:val="both"/>
        <w:rPr>
          <w:rFonts w:cs="Times New Roman"/>
          <w:lang w:val="uk-UA"/>
        </w:rPr>
      </w:pPr>
      <w:r w:rsidRPr="0090591F">
        <w:rPr>
          <w:rFonts w:cs="Times New Roman"/>
          <w:b/>
          <w:lang w:val="uk-UA"/>
        </w:rPr>
        <w:t>Фармакологічні властивості</w:t>
      </w:r>
    </w:p>
    <w:p w:rsidR="004B66D9" w:rsidRPr="00C77B66" w:rsidRDefault="004B66D9" w:rsidP="004B66D9">
      <w:pPr>
        <w:ind w:firstLine="709"/>
        <w:jc w:val="both"/>
        <w:rPr>
          <w:rFonts w:eastAsia="Times New Roman" w:cs="Times New Roman"/>
          <w:b/>
          <w:i/>
          <w:lang w:val="uk-UA" w:eastAsia="ru-RU"/>
        </w:rPr>
      </w:pPr>
      <w:r w:rsidRPr="00C77B66">
        <w:rPr>
          <w:rFonts w:eastAsia="Times New Roman" w:cs="Times New Roman"/>
          <w:b/>
          <w:i/>
          <w:color w:val="333333"/>
          <w:lang w:val="uk-UA" w:eastAsia="ru-RU"/>
        </w:rPr>
        <w:t xml:space="preserve">АТС </w:t>
      </w:r>
      <w:proofErr w:type="spellStart"/>
      <w:r w:rsidRPr="00C77B66">
        <w:rPr>
          <w:rFonts w:eastAsia="Times New Roman" w:cs="Times New Roman"/>
          <w:b/>
          <w:i/>
          <w:color w:val="333333"/>
          <w:lang w:val="uk-UA" w:eastAsia="ru-RU"/>
        </w:rPr>
        <w:t>vet</w:t>
      </w:r>
      <w:proofErr w:type="spellEnd"/>
      <w:r w:rsidRPr="00C77B66">
        <w:rPr>
          <w:rFonts w:eastAsia="Times New Roman" w:cs="Times New Roman"/>
          <w:b/>
          <w:i/>
          <w:color w:val="333333"/>
          <w:lang w:val="uk-UA" w:eastAsia="ru-RU"/>
        </w:rPr>
        <w:t xml:space="preserve"> класифікаційний код: </w:t>
      </w:r>
      <w:r w:rsidRPr="00C77B66">
        <w:rPr>
          <w:rFonts w:eastAsia="Times New Roman" w:cs="Times New Roman"/>
          <w:b/>
          <w:i/>
          <w:lang w:val="uk-UA" w:eastAsia="ru-RU"/>
        </w:rPr>
        <w:t>QJ5I</w:t>
      </w:r>
      <w:r w:rsidRPr="00C77B66">
        <w:rPr>
          <w:rFonts w:eastAsia="Times New Roman" w:cs="Times New Roman"/>
          <w:b/>
          <w:i/>
          <w:color w:val="333333"/>
          <w:lang w:val="uk-UA" w:eastAsia="ru-RU"/>
        </w:rPr>
        <w:t xml:space="preserve"> </w:t>
      </w:r>
      <w:r w:rsidRPr="00C77B66">
        <w:rPr>
          <w:rFonts w:eastAsia="Times New Roman" w:cs="Times New Roman"/>
          <w:b/>
          <w:i/>
          <w:lang w:val="uk-UA" w:eastAsia="ru-RU"/>
        </w:rPr>
        <w:t xml:space="preserve">– антибактеріальні ветеринарні препарати для </w:t>
      </w:r>
      <w:proofErr w:type="spellStart"/>
      <w:r w:rsidRPr="00C77B66">
        <w:rPr>
          <w:rFonts w:cs="Times New Roman"/>
          <w:b/>
          <w:i/>
          <w:lang w:val="uk-UA"/>
        </w:rPr>
        <w:t>інтрацистернального</w:t>
      </w:r>
      <w:proofErr w:type="spellEnd"/>
      <w:r w:rsidRPr="00C77B66">
        <w:rPr>
          <w:rFonts w:eastAsia="Times New Roman" w:cs="Times New Roman"/>
          <w:b/>
          <w:i/>
          <w:lang w:val="uk-UA" w:eastAsia="ru-RU"/>
        </w:rPr>
        <w:t xml:space="preserve"> </w:t>
      </w:r>
      <w:proofErr w:type="spellStart"/>
      <w:r w:rsidRPr="00C77B66">
        <w:rPr>
          <w:rFonts w:eastAsia="Times New Roman" w:cs="Times New Roman"/>
          <w:b/>
          <w:i/>
          <w:lang w:val="uk-UA" w:eastAsia="ru-RU"/>
        </w:rPr>
        <w:t>застосувння</w:t>
      </w:r>
      <w:proofErr w:type="spellEnd"/>
      <w:r w:rsidRPr="00C77B66">
        <w:rPr>
          <w:rFonts w:eastAsia="Times New Roman" w:cs="Times New Roman"/>
          <w:b/>
          <w:i/>
          <w:lang w:val="uk-UA" w:eastAsia="ru-RU"/>
        </w:rPr>
        <w:t>. QJ51RV01 – Протимікробні і кортикостероїди.</w:t>
      </w:r>
    </w:p>
    <w:p w:rsidR="004B66D9" w:rsidRPr="00B577C1" w:rsidRDefault="004B66D9" w:rsidP="004B66D9">
      <w:pPr>
        <w:ind w:firstLine="709"/>
        <w:jc w:val="both"/>
        <w:rPr>
          <w:rFonts w:cs="Times New Roman"/>
          <w:color w:val="222222"/>
          <w:lang w:val="uk-UA"/>
        </w:rPr>
      </w:pPr>
      <w:r w:rsidRPr="00B577C1">
        <w:rPr>
          <w:rStyle w:val="hps"/>
          <w:rFonts w:cs="Times New Roman"/>
          <w:color w:val="222222"/>
          <w:lang w:val="uk-UA"/>
        </w:rPr>
        <w:t>Комплексний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протимікробний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препарат, що володіє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високою антибактеріальною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активністю щодо</w:t>
      </w:r>
      <w:r w:rsidRPr="00B577C1">
        <w:rPr>
          <w:rFonts w:cs="Times New Roman"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грампозитивних</w:t>
      </w:r>
      <w:proofErr w:type="spellEnd"/>
      <w:r w:rsidRPr="00B577C1">
        <w:rPr>
          <w:rStyle w:val="hps"/>
          <w:rFonts w:cs="Times New Roman"/>
          <w:color w:val="222222"/>
          <w:lang w:val="uk-UA"/>
        </w:rPr>
        <w:t xml:space="preserve"> і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грамнегативних</w:t>
      </w:r>
      <w:proofErr w:type="spellEnd"/>
      <w:r w:rsidRPr="00B577C1">
        <w:rPr>
          <w:rStyle w:val="hps"/>
          <w:rFonts w:cs="Times New Roman"/>
          <w:color w:val="222222"/>
          <w:lang w:val="uk-UA"/>
        </w:rPr>
        <w:t xml:space="preserve"> мікроорганізмів</w:t>
      </w:r>
      <w:r w:rsidRPr="00B577C1">
        <w:rPr>
          <w:rFonts w:cs="Times New Roman"/>
          <w:color w:val="222222"/>
          <w:lang w:val="uk-UA"/>
        </w:rPr>
        <w:t xml:space="preserve">, </w:t>
      </w:r>
      <w:r w:rsidRPr="00B577C1">
        <w:rPr>
          <w:rStyle w:val="hps"/>
          <w:rFonts w:cs="Times New Roman"/>
          <w:color w:val="222222"/>
          <w:lang w:val="uk-UA"/>
        </w:rPr>
        <w:t>також проявляє протизапальну дію. З</w:t>
      </w:r>
      <w:r w:rsidRPr="00B577C1">
        <w:rPr>
          <w:rFonts w:cs="Times New Roman"/>
          <w:color w:val="222222"/>
          <w:lang w:val="uk-UA"/>
        </w:rPr>
        <w:t xml:space="preserve">астосовується </w:t>
      </w:r>
      <w:r w:rsidRPr="00B577C1">
        <w:rPr>
          <w:rStyle w:val="hps"/>
          <w:rFonts w:cs="Times New Roman"/>
          <w:color w:val="222222"/>
          <w:lang w:val="uk-UA"/>
        </w:rPr>
        <w:t>для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лікування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маститів у</w:t>
      </w:r>
      <w:r w:rsidRPr="00B577C1">
        <w:rPr>
          <w:rFonts w:cs="Times New Roman"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лактуючих</w:t>
      </w:r>
      <w:proofErr w:type="spellEnd"/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корів.</w:t>
      </w:r>
      <w:r w:rsidRPr="00B577C1">
        <w:rPr>
          <w:rFonts w:cs="Times New Roman"/>
          <w:color w:val="222222"/>
          <w:lang w:val="uk-UA"/>
        </w:rPr>
        <w:t xml:space="preserve"> </w:t>
      </w:r>
    </w:p>
    <w:p w:rsidR="004B66D9" w:rsidRPr="00B577C1" w:rsidRDefault="004B66D9" w:rsidP="004B66D9">
      <w:pPr>
        <w:ind w:firstLine="709"/>
        <w:jc w:val="both"/>
        <w:rPr>
          <w:rStyle w:val="hps"/>
          <w:rFonts w:cs="Times New Roman"/>
          <w:color w:val="222222"/>
          <w:lang w:val="uk-UA"/>
        </w:rPr>
      </w:pPr>
      <w:proofErr w:type="spellStart"/>
      <w:r w:rsidRPr="00B577C1">
        <w:rPr>
          <w:rFonts w:cs="Times New Roman"/>
          <w:lang w:val="uk-UA"/>
        </w:rPr>
        <w:t>Енрофлоксацин</w:t>
      </w:r>
      <w:proofErr w:type="spellEnd"/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належить до антибіотиків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 xml:space="preserve">групи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фторхінолонів</w:t>
      </w:r>
      <w:proofErr w:type="spellEnd"/>
      <w:r w:rsidRPr="00B577C1">
        <w:rPr>
          <w:rFonts w:cs="Times New Roman"/>
          <w:color w:val="222222"/>
          <w:lang w:val="uk-UA"/>
        </w:rPr>
        <w:t xml:space="preserve">, </w:t>
      </w:r>
      <w:r w:rsidRPr="00B577C1">
        <w:rPr>
          <w:rStyle w:val="hps"/>
          <w:rFonts w:cs="Times New Roman"/>
          <w:color w:val="222222"/>
          <w:lang w:val="uk-UA"/>
        </w:rPr>
        <w:t>має широкий спектр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антибактеріальної дії</w:t>
      </w:r>
      <w:r w:rsidRPr="00B577C1">
        <w:rPr>
          <w:rFonts w:cs="Times New Roman"/>
          <w:color w:val="222222"/>
          <w:lang w:val="uk-UA"/>
        </w:rPr>
        <w:t xml:space="preserve">. </w:t>
      </w:r>
      <w:r w:rsidRPr="00B577C1">
        <w:rPr>
          <w:rStyle w:val="hps"/>
          <w:rFonts w:cs="Times New Roman"/>
          <w:color w:val="222222"/>
          <w:lang w:val="uk-UA"/>
        </w:rPr>
        <w:t>Активний відносно більшості</w:t>
      </w:r>
      <w:r w:rsidRPr="00B577C1">
        <w:rPr>
          <w:rFonts w:cs="Times New Roman"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грампозитивних</w:t>
      </w:r>
      <w:proofErr w:type="spellEnd"/>
      <w:r w:rsidRPr="00B577C1">
        <w:rPr>
          <w:rStyle w:val="hps"/>
          <w:rFonts w:cs="Times New Roman"/>
          <w:color w:val="222222"/>
          <w:lang w:val="uk-UA"/>
        </w:rPr>
        <w:t xml:space="preserve"> (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Staphylocoсcus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spp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.,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Streptococcus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spp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.,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Clostridium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perfringes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Corynebacterium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spp</w:t>
      </w:r>
      <w:proofErr w:type="spellEnd"/>
      <w:r w:rsidRPr="00B577C1">
        <w:rPr>
          <w:rFonts w:cs="Times New Roman"/>
          <w:i/>
          <w:color w:val="222222"/>
          <w:lang w:val="uk-UA"/>
        </w:rPr>
        <w:t>.</w:t>
      </w:r>
      <w:r w:rsidRPr="00B577C1">
        <w:rPr>
          <w:rStyle w:val="hps"/>
          <w:rFonts w:cs="Times New Roman"/>
          <w:color w:val="222222"/>
          <w:lang w:val="uk-UA"/>
        </w:rPr>
        <w:t xml:space="preserve">) та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грамнегативних</w:t>
      </w:r>
      <w:proofErr w:type="spellEnd"/>
      <w:r w:rsidRPr="00B577C1">
        <w:rPr>
          <w:rStyle w:val="hps"/>
          <w:rFonts w:cs="Times New Roman"/>
          <w:color w:val="222222"/>
          <w:lang w:val="uk-UA"/>
        </w:rPr>
        <w:t xml:space="preserve"> (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Еscherichia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coli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Haemophilus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spp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.,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Pasteurella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spp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.,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Salmonella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spp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.,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Pseudomonas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aerugenosa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Proteus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spp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.,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Bordetella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spp</w:t>
      </w:r>
      <w:proofErr w:type="spellEnd"/>
      <w:r w:rsidRPr="00B577C1">
        <w:rPr>
          <w:rFonts w:cs="Times New Roman"/>
          <w:i/>
          <w:color w:val="222222"/>
          <w:lang w:val="uk-UA"/>
        </w:rPr>
        <w:t xml:space="preserve">.,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Campylobacter</w:t>
      </w:r>
      <w:proofErr w:type="spellEnd"/>
      <w:r w:rsidRPr="00B577C1">
        <w:rPr>
          <w:rStyle w:val="hps"/>
          <w:rFonts w:cs="Times New Roman"/>
          <w:i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i/>
          <w:color w:val="222222"/>
          <w:lang w:val="uk-UA"/>
        </w:rPr>
        <w:t>spp</w:t>
      </w:r>
      <w:proofErr w:type="spellEnd"/>
      <w:r w:rsidRPr="00B577C1">
        <w:rPr>
          <w:rFonts w:cs="Times New Roman"/>
          <w:i/>
          <w:color w:val="222222"/>
          <w:lang w:val="uk-UA"/>
        </w:rPr>
        <w:t>.,</w:t>
      </w:r>
      <w:r w:rsidRPr="00B577C1">
        <w:rPr>
          <w:rStyle w:val="hps"/>
          <w:rFonts w:cs="Times New Roman"/>
          <w:color w:val="222222"/>
          <w:lang w:val="uk-UA"/>
        </w:rPr>
        <w:t>)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мікроорганізмів.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Механізм дії</w:t>
      </w:r>
      <w:r w:rsidRPr="00B577C1">
        <w:rPr>
          <w:rFonts w:cs="Times New Roman"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енрофлоксацину</w:t>
      </w:r>
      <w:proofErr w:type="spellEnd"/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 xml:space="preserve">полягає в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інгібуванні</w:t>
      </w:r>
      <w:proofErr w:type="spellEnd"/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активності ферменту</w:t>
      </w:r>
      <w:r w:rsidRPr="00B577C1">
        <w:rPr>
          <w:rFonts w:cs="Times New Roman"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гірази</w:t>
      </w:r>
      <w:proofErr w:type="spellEnd"/>
      <w:r w:rsidRPr="00B577C1">
        <w:rPr>
          <w:rFonts w:cs="Times New Roman"/>
          <w:color w:val="222222"/>
          <w:lang w:val="uk-UA"/>
        </w:rPr>
        <w:t xml:space="preserve">, що впливає </w:t>
      </w:r>
      <w:r w:rsidRPr="00B577C1">
        <w:rPr>
          <w:rStyle w:val="hps"/>
          <w:rFonts w:cs="Times New Roman"/>
          <w:color w:val="222222"/>
          <w:lang w:val="uk-UA"/>
        </w:rPr>
        <w:t>на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реплікацію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спіралі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ДНК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в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ядрі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бактеріальної клітини.</w:t>
      </w:r>
    </w:p>
    <w:p w:rsidR="004B66D9" w:rsidRPr="00B577C1" w:rsidRDefault="004B66D9" w:rsidP="004B66D9">
      <w:pPr>
        <w:ind w:firstLine="709"/>
        <w:jc w:val="both"/>
        <w:rPr>
          <w:rFonts w:cs="Times New Roman"/>
          <w:lang w:val="uk-UA"/>
        </w:rPr>
      </w:pPr>
      <w:proofErr w:type="spellStart"/>
      <w:r w:rsidRPr="00B577C1">
        <w:rPr>
          <w:rFonts w:cs="Times New Roman"/>
          <w:lang w:val="uk-UA"/>
        </w:rPr>
        <w:t>Неоміцин</w:t>
      </w:r>
      <w:proofErr w:type="spellEnd"/>
      <w:r w:rsidRPr="00B577C1">
        <w:rPr>
          <w:rFonts w:cs="Times New Roman"/>
          <w:lang w:val="uk-UA"/>
        </w:rPr>
        <w:t xml:space="preserve"> сульфат – </w:t>
      </w:r>
      <w:proofErr w:type="spellStart"/>
      <w:r w:rsidRPr="00B577C1">
        <w:rPr>
          <w:rFonts w:cs="Times New Roman"/>
          <w:lang w:val="uk-UA"/>
        </w:rPr>
        <w:t>аміноглікозидний</w:t>
      </w:r>
      <w:proofErr w:type="spellEnd"/>
      <w:r w:rsidRPr="00B577C1">
        <w:rPr>
          <w:rFonts w:cs="Times New Roman"/>
          <w:lang w:val="uk-UA"/>
        </w:rPr>
        <w:t xml:space="preserve"> антибіотик широкого спектру дії</w:t>
      </w:r>
      <w:r w:rsidRPr="00B577C1">
        <w:rPr>
          <w:rStyle w:val="hps"/>
          <w:rFonts w:cs="Times New Roman"/>
          <w:color w:val="222222"/>
          <w:lang w:val="uk-UA"/>
        </w:rPr>
        <w:t>, який діє проти</w:t>
      </w:r>
      <w:r w:rsidRPr="00B577C1">
        <w:rPr>
          <w:rFonts w:cs="Times New Roman"/>
          <w:lang w:val="uk-UA"/>
        </w:rPr>
        <w:t xml:space="preserve"> </w:t>
      </w:r>
      <w:proofErr w:type="spellStart"/>
      <w:r w:rsidRPr="00B577C1">
        <w:rPr>
          <w:rFonts w:cs="Times New Roman"/>
          <w:lang w:val="uk-UA"/>
        </w:rPr>
        <w:t>грампозитивних</w:t>
      </w:r>
      <w:proofErr w:type="spellEnd"/>
      <w:r w:rsidRPr="00B577C1">
        <w:rPr>
          <w:rFonts w:cs="Times New Roman"/>
          <w:lang w:val="uk-UA"/>
        </w:rPr>
        <w:t xml:space="preserve"> (</w:t>
      </w:r>
      <w:proofErr w:type="spellStart"/>
      <w:r w:rsidRPr="00B577C1">
        <w:rPr>
          <w:rFonts w:cs="Times New Roman"/>
          <w:i/>
          <w:lang w:val="uk-UA"/>
        </w:rPr>
        <w:t>Staphylococcus</w:t>
      </w:r>
      <w:proofErr w:type="spellEnd"/>
      <w:r w:rsidRPr="00B577C1">
        <w:rPr>
          <w:rFonts w:cs="Times New Roman"/>
          <w:i/>
          <w:lang w:val="uk-UA"/>
        </w:rPr>
        <w:t xml:space="preserve"> </w:t>
      </w:r>
      <w:proofErr w:type="spellStart"/>
      <w:r w:rsidRPr="00B577C1">
        <w:rPr>
          <w:rFonts w:cs="Times New Roman"/>
          <w:i/>
          <w:lang w:val="uk-UA"/>
        </w:rPr>
        <w:t>spp</w:t>
      </w:r>
      <w:proofErr w:type="spellEnd"/>
      <w:r w:rsidRPr="00B577C1">
        <w:rPr>
          <w:rFonts w:cs="Times New Roman"/>
          <w:i/>
          <w:lang w:val="uk-UA"/>
        </w:rPr>
        <w:t xml:space="preserve">., </w:t>
      </w:r>
      <w:proofErr w:type="spellStart"/>
      <w:r w:rsidRPr="00B577C1">
        <w:rPr>
          <w:rFonts w:cs="Times New Roman"/>
          <w:i/>
          <w:lang w:val="uk-UA"/>
        </w:rPr>
        <w:t>Corynebacterium</w:t>
      </w:r>
      <w:proofErr w:type="spellEnd"/>
      <w:r w:rsidRPr="00B577C1">
        <w:rPr>
          <w:rFonts w:cs="Times New Roman"/>
          <w:i/>
          <w:lang w:val="uk-UA"/>
        </w:rPr>
        <w:t xml:space="preserve"> </w:t>
      </w:r>
      <w:proofErr w:type="spellStart"/>
      <w:r w:rsidRPr="00B577C1">
        <w:rPr>
          <w:rFonts w:cs="Times New Roman"/>
          <w:i/>
          <w:lang w:val="uk-UA"/>
        </w:rPr>
        <w:t>spp</w:t>
      </w:r>
      <w:proofErr w:type="spellEnd"/>
      <w:r w:rsidRPr="00B577C1">
        <w:rPr>
          <w:rFonts w:cs="Times New Roman"/>
          <w:i/>
          <w:lang w:val="uk-UA"/>
        </w:rPr>
        <w:t xml:space="preserve">., </w:t>
      </w:r>
      <w:proofErr w:type="spellStart"/>
      <w:r w:rsidRPr="00B577C1">
        <w:rPr>
          <w:rFonts w:cs="Times New Roman"/>
          <w:i/>
          <w:lang w:val="uk-UA"/>
        </w:rPr>
        <w:t>Bacillus</w:t>
      </w:r>
      <w:proofErr w:type="spellEnd"/>
      <w:r w:rsidRPr="00B577C1">
        <w:rPr>
          <w:rFonts w:cs="Times New Roman"/>
          <w:i/>
          <w:lang w:val="uk-UA"/>
        </w:rPr>
        <w:t xml:space="preserve"> </w:t>
      </w:r>
      <w:proofErr w:type="spellStart"/>
      <w:r w:rsidRPr="00B577C1">
        <w:rPr>
          <w:rFonts w:cs="Times New Roman"/>
          <w:i/>
          <w:lang w:val="uk-UA"/>
        </w:rPr>
        <w:t>spp</w:t>
      </w:r>
      <w:proofErr w:type="spellEnd"/>
      <w:r w:rsidRPr="00B577C1">
        <w:rPr>
          <w:rFonts w:cs="Times New Roman"/>
          <w:i/>
          <w:lang w:val="uk-UA"/>
        </w:rPr>
        <w:t>.</w:t>
      </w:r>
      <w:r w:rsidRPr="00B577C1">
        <w:rPr>
          <w:rFonts w:cs="Times New Roman"/>
          <w:lang w:val="uk-UA"/>
        </w:rPr>
        <w:t xml:space="preserve">) та </w:t>
      </w:r>
      <w:proofErr w:type="spellStart"/>
      <w:r w:rsidRPr="00B577C1">
        <w:rPr>
          <w:rFonts w:cs="Times New Roman"/>
          <w:lang w:val="uk-UA"/>
        </w:rPr>
        <w:t>грамнегативних</w:t>
      </w:r>
      <w:proofErr w:type="spellEnd"/>
      <w:r w:rsidRPr="00B577C1">
        <w:rPr>
          <w:rFonts w:cs="Times New Roman"/>
          <w:lang w:val="uk-UA"/>
        </w:rPr>
        <w:t xml:space="preserve"> бактерій (</w:t>
      </w:r>
      <w:proofErr w:type="spellStart"/>
      <w:r w:rsidRPr="00B577C1">
        <w:rPr>
          <w:rFonts w:cs="Times New Roman"/>
          <w:i/>
          <w:lang w:val="uk-UA"/>
        </w:rPr>
        <w:t>Escherichia</w:t>
      </w:r>
      <w:proofErr w:type="spellEnd"/>
      <w:r w:rsidRPr="00B577C1">
        <w:rPr>
          <w:rFonts w:cs="Times New Roman"/>
          <w:i/>
          <w:lang w:val="uk-UA"/>
        </w:rPr>
        <w:t xml:space="preserve"> </w:t>
      </w:r>
      <w:proofErr w:type="spellStart"/>
      <w:r w:rsidRPr="00B577C1">
        <w:rPr>
          <w:rFonts w:cs="Times New Roman"/>
          <w:i/>
          <w:lang w:val="uk-UA"/>
        </w:rPr>
        <w:t>coli</w:t>
      </w:r>
      <w:proofErr w:type="spellEnd"/>
      <w:r w:rsidRPr="00B577C1">
        <w:rPr>
          <w:rFonts w:cs="Times New Roman"/>
          <w:i/>
          <w:lang w:val="uk-UA"/>
        </w:rPr>
        <w:t xml:space="preserve">, </w:t>
      </w:r>
      <w:proofErr w:type="spellStart"/>
      <w:r w:rsidRPr="00B577C1">
        <w:rPr>
          <w:rFonts w:cs="Times New Roman"/>
          <w:i/>
          <w:lang w:val="uk-UA"/>
        </w:rPr>
        <w:t>Klebsiella</w:t>
      </w:r>
      <w:proofErr w:type="spellEnd"/>
      <w:r w:rsidRPr="00B577C1">
        <w:rPr>
          <w:rFonts w:cs="Times New Roman"/>
          <w:i/>
          <w:lang w:val="uk-UA"/>
        </w:rPr>
        <w:t xml:space="preserve"> </w:t>
      </w:r>
      <w:proofErr w:type="spellStart"/>
      <w:r w:rsidRPr="00B577C1">
        <w:rPr>
          <w:rFonts w:cs="Times New Roman"/>
          <w:i/>
          <w:lang w:val="uk-UA"/>
        </w:rPr>
        <w:t>spp</w:t>
      </w:r>
      <w:proofErr w:type="spellEnd"/>
      <w:r w:rsidRPr="00B577C1">
        <w:rPr>
          <w:rFonts w:cs="Times New Roman"/>
          <w:i/>
          <w:lang w:val="uk-UA"/>
        </w:rPr>
        <w:t xml:space="preserve">., </w:t>
      </w:r>
      <w:proofErr w:type="spellStart"/>
      <w:r w:rsidRPr="00B577C1">
        <w:rPr>
          <w:rFonts w:cs="Times New Roman"/>
          <w:i/>
          <w:lang w:val="uk-UA"/>
        </w:rPr>
        <w:t>Salmonella</w:t>
      </w:r>
      <w:proofErr w:type="spellEnd"/>
      <w:r w:rsidRPr="00B577C1">
        <w:rPr>
          <w:rFonts w:cs="Times New Roman"/>
          <w:i/>
          <w:lang w:val="uk-UA"/>
        </w:rPr>
        <w:t xml:space="preserve"> </w:t>
      </w:r>
      <w:proofErr w:type="spellStart"/>
      <w:r w:rsidRPr="00B577C1">
        <w:rPr>
          <w:rFonts w:cs="Times New Roman"/>
          <w:i/>
          <w:lang w:val="uk-UA"/>
        </w:rPr>
        <w:t>spp</w:t>
      </w:r>
      <w:proofErr w:type="spellEnd"/>
      <w:r w:rsidRPr="00B577C1">
        <w:rPr>
          <w:rFonts w:cs="Times New Roman"/>
          <w:i/>
          <w:lang w:val="uk-UA"/>
        </w:rPr>
        <w:t xml:space="preserve">., </w:t>
      </w:r>
      <w:proofErr w:type="spellStart"/>
      <w:r w:rsidRPr="00B577C1">
        <w:rPr>
          <w:rFonts w:cs="Times New Roman"/>
          <w:i/>
          <w:lang w:val="uk-UA"/>
        </w:rPr>
        <w:t>Shigella</w:t>
      </w:r>
      <w:proofErr w:type="spellEnd"/>
      <w:r w:rsidRPr="00B577C1">
        <w:rPr>
          <w:rFonts w:cs="Times New Roman"/>
          <w:i/>
          <w:lang w:val="uk-UA"/>
        </w:rPr>
        <w:t xml:space="preserve"> </w:t>
      </w:r>
      <w:proofErr w:type="spellStart"/>
      <w:r w:rsidRPr="00B577C1">
        <w:rPr>
          <w:rFonts w:cs="Times New Roman"/>
          <w:i/>
          <w:lang w:val="uk-UA"/>
        </w:rPr>
        <w:t>spp</w:t>
      </w:r>
      <w:proofErr w:type="spellEnd"/>
      <w:r w:rsidRPr="00B577C1">
        <w:rPr>
          <w:rFonts w:cs="Times New Roman"/>
          <w:i/>
          <w:lang w:val="uk-UA"/>
        </w:rPr>
        <w:t xml:space="preserve">., </w:t>
      </w:r>
      <w:proofErr w:type="spellStart"/>
      <w:r w:rsidRPr="00B577C1">
        <w:rPr>
          <w:rFonts w:cs="Times New Roman"/>
          <w:i/>
          <w:lang w:val="uk-UA"/>
        </w:rPr>
        <w:t>Proteus</w:t>
      </w:r>
      <w:proofErr w:type="spellEnd"/>
      <w:r w:rsidRPr="00B577C1">
        <w:rPr>
          <w:rFonts w:cs="Times New Roman"/>
          <w:i/>
          <w:lang w:val="uk-UA"/>
        </w:rPr>
        <w:t xml:space="preserve"> </w:t>
      </w:r>
      <w:proofErr w:type="spellStart"/>
      <w:r w:rsidRPr="00B577C1">
        <w:rPr>
          <w:rFonts w:cs="Times New Roman"/>
          <w:i/>
          <w:lang w:val="uk-UA"/>
        </w:rPr>
        <w:t>spp</w:t>
      </w:r>
      <w:proofErr w:type="spellEnd"/>
      <w:r w:rsidRPr="00B577C1">
        <w:rPr>
          <w:rFonts w:cs="Times New Roman"/>
          <w:i/>
          <w:lang w:val="uk-UA"/>
        </w:rPr>
        <w:t>.</w:t>
      </w:r>
      <w:r w:rsidRPr="00B577C1">
        <w:rPr>
          <w:rFonts w:cs="Times New Roman"/>
          <w:lang w:val="uk-UA"/>
        </w:rPr>
        <w:t xml:space="preserve">). Механізм дії </w:t>
      </w:r>
      <w:proofErr w:type="spellStart"/>
      <w:r w:rsidRPr="00B577C1">
        <w:rPr>
          <w:rFonts w:cs="Times New Roman"/>
          <w:lang w:val="uk-UA"/>
        </w:rPr>
        <w:t>неоміцину</w:t>
      </w:r>
      <w:proofErr w:type="spellEnd"/>
      <w:r w:rsidRPr="00B577C1">
        <w:rPr>
          <w:rFonts w:cs="Times New Roman"/>
          <w:lang w:val="uk-UA"/>
        </w:rPr>
        <w:t xml:space="preserve"> полягає у гальмуванні синтезу білка </w:t>
      </w:r>
      <w:r w:rsidRPr="00B577C1">
        <w:rPr>
          <w:rStyle w:val="hps"/>
          <w:rFonts w:cs="Times New Roman"/>
          <w:color w:val="222222"/>
          <w:lang w:val="uk-UA"/>
        </w:rPr>
        <w:t>на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рівні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рибосом</w:t>
      </w:r>
      <w:r w:rsidRPr="00B577C1">
        <w:rPr>
          <w:rFonts w:cs="Times New Roman"/>
          <w:lang w:val="uk-UA"/>
        </w:rPr>
        <w:t xml:space="preserve"> в мікробній клітині.</w:t>
      </w:r>
    </w:p>
    <w:p w:rsidR="004B66D9" w:rsidRPr="00B577C1" w:rsidRDefault="004B66D9" w:rsidP="004B66D9">
      <w:pPr>
        <w:ind w:firstLine="709"/>
        <w:jc w:val="both"/>
        <w:rPr>
          <w:rFonts w:eastAsia="Times New Roman" w:cs="Times New Roman"/>
          <w:lang w:val="uk-UA" w:eastAsia="ru-RU"/>
        </w:rPr>
      </w:pPr>
      <w:r w:rsidRPr="00B577C1">
        <w:rPr>
          <w:rStyle w:val="hps"/>
          <w:rFonts w:cs="Times New Roman"/>
          <w:color w:val="222222"/>
          <w:lang w:val="uk-UA"/>
        </w:rPr>
        <w:t>Преднізолон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 xml:space="preserve">– синтетичний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глюкокортикостероїд</w:t>
      </w:r>
      <w:proofErr w:type="spellEnd"/>
      <w:r w:rsidRPr="00B577C1">
        <w:rPr>
          <w:rStyle w:val="hps"/>
          <w:rFonts w:cs="Times New Roman"/>
          <w:color w:val="222222"/>
          <w:lang w:val="uk-UA"/>
        </w:rPr>
        <w:t xml:space="preserve">,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дегідротований</w:t>
      </w:r>
      <w:proofErr w:type="spellEnd"/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аналог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гідрокортизону.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Проявляє протизапальну,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десенсибілізуючу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і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антиалергічну дію</w:t>
      </w:r>
      <w:r w:rsidRPr="00B577C1">
        <w:rPr>
          <w:rFonts w:cs="Times New Roman"/>
          <w:color w:val="222222"/>
          <w:lang w:val="uk-UA"/>
        </w:rPr>
        <w:t xml:space="preserve">, а </w:t>
      </w:r>
      <w:r w:rsidRPr="00B577C1">
        <w:rPr>
          <w:rStyle w:val="hps"/>
          <w:rFonts w:cs="Times New Roman"/>
          <w:color w:val="222222"/>
          <w:lang w:val="uk-UA"/>
        </w:rPr>
        <w:t>також</w:t>
      </w:r>
      <w:r w:rsidRPr="00B577C1">
        <w:rPr>
          <w:rFonts w:cs="Times New Roman"/>
          <w:color w:val="222222"/>
          <w:lang w:val="uk-UA"/>
        </w:rPr>
        <w:t xml:space="preserve"> володіє </w:t>
      </w:r>
      <w:r w:rsidRPr="00B577C1">
        <w:rPr>
          <w:rStyle w:val="hps"/>
          <w:rFonts w:cs="Times New Roman"/>
          <w:color w:val="222222"/>
          <w:lang w:val="uk-UA"/>
        </w:rPr>
        <w:t>протишоковими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та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антитоксичними властивостями</w:t>
      </w:r>
      <w:r w:rsidRPr="00B577C1">
        <w:rPr>
          <w:rFonts w:cs="Times New Roman"/>
          <w:color w:val="222222"/>
          <w:lang w:val="uk-UA"/>
        </w:rPr>
        <w:t xml:space="preserve">. </w:t>
      </w:r>
      <w:r w:rsidRPr="00B577C1">
        <w:rPr>
          <w:rStyle w:val="hps"/>
          <w:rFonts w:cs="Times New Roman"/>
          <w:color w:val="222222"/>
          <w:lang w:val="uk-UA"/>
        </w:rPr>
        <w:t>Стимулюючи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стероїдні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рецептори</w:t>
      </w:r>
      <w:r w:rsidRPr="00B577C1">
        <w:rPr>
          <w:rFonts w:cs="Times New Roman"/>
          <w:color w:val="222222"/>
          <w:lang w:val="uk-UA"/>
        </w:rPr>
        <w:t xml:space="preserve">, </w:t>
      </w:r>
      <w:r w:rsidRPr="00B577C1">
        <w:rPr>
          <w:rStyle w:val="hps"/>
          <w:rFonts w:cs="Times New Roman"/>
          <w:color w:val="222222"/>
          <w:lang w:val="uk-UA"/>
        </w:rPr>
        <w:t>він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індукує утворення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особливого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класу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білків -</w:t>
      </w:r>
      <w:r w:rsidRPr="00B577C1">
        <w:rPr>
          <w:rFonts w:cs="Times New Roman"/>
          <w:color w:val="222222"/>
          <w:lang w:val="uk-UA"/>
        </w:rPr>
        <w:t xml:space="preserve">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ліпокортинів</w:t>
      </w:r>
      <w:proofErr w:type="spellEnd"/>
      <w:r w:rsidRPr="00B577C1">
        <w:rPr>
          <w:rFonts w:cs="Times New Roman"/>
          <w:color w:val="222222"/>
          <w:lang w:val="uk-UA"/>
        </w:rPr>
        <w:t xml:space="preserve">, які володіють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протинабряковою</w:t>
      </w:r>
      <w:proofErr w:type="spellEnd"/>
      <w:r w:rsidRPr="00B577C1">
        <w:rPr>
          <w:rStyle w:val="hps"/>
          <w:rFonts w:cs="Times New Roman"/>
          <w:color w:val="222222"/>
          <w:lang w:val="uk-UA"/>
        </w:rPr>
        <w:t xml:space="preserve"> активністю</w:t>
      </w:r>
      <w:r w:rsidRPr="00B577C1">
        <w:rPr>
          <w:rFonts w:cs="Times New Roman"/>
          <w:color w:val="222222"/>
          <w:lang w:val="uk-UA"/>
        </w:rPr>
        <w:t xml:space="preserve">, а </w:t>
      </w:r>
      <w:r w:rsidRPr="00B577C1">
        <w:rPr>
          <w:rStyle w:val="hps"/>
          <w:rFonts w:cs="Times New Roman"/>
          <w:color w:val="222222"/>
          <w:lang w:val="uk-UA"/>
        </w:rPr>
        <w:t>також знижує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 xml:space="preserve">активність </w:t>
      </w:r>
      <w:proofErr w:type="spellStart"/>
      <w:r w:rsidRPr="00B577C1">
        <w:rPr>
          <w:rStyle w:val="hps"/>
          <w:rFonts w:cs="Times New Roman"/>
          <w:color w:val="222222"/>
          <w:lang w:val="uk-UA"/>
        </w:rPr>
        <w:t>гіалуронідази</w:t>
      </w:r>
      <w:proofErr w:type="spellEnd"/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і сприяє зниженню</w:t>
      </w:r>
      <w:r w:rsidRPr="00B577C1">
        <w:rPr>
          <w:rFonts w:cs="Times New Roman"/>
          <w:color w:val="222222"/>
          <w:lang w:val="uk-UA"/>
        </w:rPr>
        <w:t xml:space="preserve"> </w:t>
      </w:r>
      <w:r w:rsidRPr="00B577C1">
        <w:rPr>
          <w:rStyle w:val="hps"/>
          <w:rFonts w:cs="Times New Roman"/>
          <w:color w:val="222222"/>
          <w:lang w:val="uk-UA"/>
        </w:rPr>
        <w:t>проникності капілярів</w:t>
      </w:r>
      <w:r w:rsidRPr="00B577C1">
        <w:rPr>
          <w:rFonts w:eastAsia="Times New Roman" w:cs="Times New Roman"/>
          <w:lang w:val="uk-UA" w:eastAsia="ru-RU"/>
        </w:rPr>
        <w:t>.</w:t>
      </w:r>
    </w:p>
    <w:p w:rsidR="004B66D9" w:rsidRPr="00B577C1" w:rsidRDefault="004B66D9" w:rsidP="004B66D9">
      <w:pPr>
        <w:ind w:firstLine="709"/>
        <w:jc w:val="both"/>
        <w:rPr>
          <w:rFonts w:cs="Times New Roman"/>
          <w:color w:val="222222"/>
          <w:lang w:val="uk-UA"/>
        </w:rPr>
      </w:pPr>
      <w:r w:rsidRPr="00B577C1">
        <w:rPr>
          <w:rFonts w:cs="Times New Roman"/>
          <w:color w:val="222222"/>
          <w:lang w:val="uk-UA"/>
        </w:rPr>
        <w:t xml:space="preserve">Після </w:t>
      </w:r>
      <w:proofErr w:type="spellStart"/>
      <w:r w:rsidRPr="00B577C1">
        <w:rPr>
          <w:rFonts w:cs="Times New Roman"/>
          <w:color w:val="222222"/>
          <w:lang w:val="uk-UA"/>
        </w:rPr>
        <w:t>інтрацистернального</w:t>
      </w:r>
      <w:proofErr w:type="spellEnd"/>
      <w:r w:rsidRPr="00B577C1">
        <w:rPr>
          <w:rFonts w:cs="Times New Roman"/>
          <w:color w:val="222222"/>
          <w:lang w:val="uk-UA"/>
        </w:rPr>
        <w:t xml:space="preserve"> введення препарату діючі речовини рівномірно розподіляються в тканинах вимені.</w:t>
      </w:r>
    </w:p>
    <w:p w:rsidR="004B66D9" w:rsidRPr="00B577C1" w:rsidRDefault="004B66D9" w:rsidP="004B66D9">
      <w:pPr>
        <w:ind w:firstLine="709"/>
        <w:jc w:val="both"/>
        <w:rPr>
          <w:rFonts w:cs="Times New Roman"/>
          <w:color w:val="222222"/>
          <w:lang w:val="uk-UA"/>
        </w:rPr>
      </w:pPr>
      <w:proofErr w:type="spellStart"/>
      <w:r w:rsidRPr="00B577C1">
        <w:rPr>
          <w:rFonts w:cs="Times New Roman"/>
          <w:color w:val="222222"/>
          <w:lang w:val="uk-UA"/>
        </w:rPr>
        <w:t>Енрофлоксацин</w:t>
      </w:r>
      <w:proofErr w:type="spellEnd"/>
      <w:r w:rsidRPr="00B577C1">
        <w:rPr>
          <w:rFonts w:cs="Times New Roman"/>
          <w:color w:val="222222"/>
          <w:lang w:val="uk-UA"/>
        </w:rPr>
        <w:t xml:space="preserve"> частково </w:t>
      </w:r>
      <w:proofErr w:type="spellStart"/>
      <w:r w:rsidRPr="00B577C1">
        <w:rPr>
          <w:rFonts w:cs="Times New Roman"/>
          <w:color w:val="222222"/>
          <w:lang w:val="uk-UA"/>
        </w:rPr>
        <w:t>метаболізується</w:t>
      </w:r>
      <w:proofErr w:type="spellEnd"/>
      <w:r w:rsidRPr="00B577C1">
        <w:rPr>
          <w:rFonts w:cs="Times New Roman"/>
          <w:color w:val="222222"/>
          <w:lang w:val="uk-UA"/>
        </w:rPr>
        <w:t xml:space="preserve"> в печінці до </w:t>
      </w:r>
      <w:proofErr w:type="spellStart"/>
      <w:r w:rsidRPr="00B577C1">
        <w:rPr>
          <w:rFonts w:cs="Times New Roman"/>
          <w:color w:val="222222"/>
          <w:lang w:val="uk-UA"/>
        </w:rPr>
        <w:t>ципрофлоксацину</w:t>
      </w:r>
      <w:proofErr w:type="spellEnd"/>
      <w:r w:rsidRPr="00B577C1">
        <w:rPr>
          <w:rFonts w:cs="Times New Roman"/>
          <w:color w:val="222222"/>
          <w:lang w:val="uk-UA"/>
        </w:rPr>
        <w:t>, який також володіє антибактеріальною активністю. Виводиться з організму переважно  із сечею та жовчю.</w:t>
      </w:r>
    </w:p>
    <w:p w:rsidR="004B66D9" w:rsidRPr="00B577C1" w:rsidRDefault="004B66D9" w:rsidP="004B66D9">
      <w:pPr>
        <w:ind w:firstLine="709"/>
        <w:jc w:val="both"/>
        <w:rPr>
          <w:rFonts w:eastAsia="Times New Roman" w:cs="Times New Roman"/>
          <w:lang w:val="uk-UA" w:eastAsia="ru-RU"/>
        </w:rPr>
      </w:pPr>
      <w:proofErr w:type="spellStart"/>
      <w:r w:rsidRPr="00B577C1">
        <w:rPr>
          <w:rStyle w:val="rynqvb"/>
          <w:lang w:val="uk-UA"/>
        </w:rPr>
        <w:t>Неоміцин</w:t>
      </w:r>
      <w:proofErr w:type="spellEnd"/>
      <w:r w:rsidRPr="00B577C1">
        <w:rPr>
          <w:rStyle w:val="rynqvb"/>
          <w:lang w:val="uk-UA"/>
        </w:rPr>
        <w:t xml:space="preserve"> погано розчиняється в жирах, має високий ступінь зв’язування з тканиною вимені та низьку системну абсорбцію, тому зберігається у вимені протягом тривалого періоду після введення. Виводиться </w:t>
      </w:r>
      <w:proofErr w:type="spellStart"/>
      <w:r w:rsidRPr="00B577C1">
        <w:rPr>
          <w:rStyle w:val="rynqvb"/>
          <w:lang w:val="uk-UA"/>
        </w:rPr>
        <w:t>неоміцин</w:t>
      </w:r>
      <w:proofErr w:type="spellEnd"/>
      <w:r w:rsidRPr="00B577C1">
        <w:rPr>
          <w:rStyle w:val="rynqvb"/>
          <w:lang w:val="uk-UA"/>
        </w:rPr>
        <w:t xml:space="preserve">, головним чином, з молоком та в незначній мірі з сечею. </w:t>
      </w:r>
    </w:p>
    <w:p w:rsidR="003D547F" w:rsidRPr="0090591F" w:rsidRDefault="004B66D9" w:rsidP="004B66D9">
      <w:pPr>
        <w:ind w:firstLine="709"/>
        <w:jc w:val="both"/>
        <w:rPr>
          <w:rFonts w:eastAsia="Times New Roman" w:cs="Times New Roman"/>
          <w:lang w:val="uk-UA" w:eastAsia="ru-RU"/>
        </w:rPr>
      </w:pPr>
      <w:r w:rsidRPr="00B577C1">
        <w:rPr>
          <w:lang w:val="uk-UA"/>
        </w:rPr>
        <w:t xml:space="preserve">При </w:t>
      </w:r>
      <w:proofErr w:type="spellStart"/>
      <w:r w:rsidRPr="00B577C1">
        <w:rPr>
          <w:lang w:val="uk-UA"/>
        </w:rPr>
        <w:t>iнтрацистернальному</w:t>
      </w:r>
      <w:proofErr w:type="spellEnd"/>
      <w:r w:rsidRPr="00B577C1">
        <w:rPr>
          <w:lang w:val="uk-UA"/>
        </w:rPr>
        <w:t xml:space="preserve"> </w:t>
      </w:r>
      <w:proofErr w:type="spellStart"/>
      <w:r w:rsidRPr="00B577C1">
        <w:rPr>
          <w:lang w:val="uk-UA"/>
        </w:rPr>
        <w:t>введеннi</w:t>
      </w:r>
      <w:proofErr w:type="spellEnd"/>
      <w:r w:rsidRPr="00B577C1">
        <w:rPr>
          <w:lang w:val="uk-UA"/>
        </w:rPr>
        <w:t xml:space="preserve"> </w:t>
      </w:r>
      <w:proofErr w:type="spellStart"/>
      <w:r w:rsidRPr="00B577C1">
        <w:rPr>
          <w:lang w:val="uk-UA"/>
        </w:rPr>
        <w:t>преднiзолон</w:t>
      </w:r>
      <w:proofErr w:type="spellEnd"/>
      <w:r w:rsidRPr="00B577C1">
        <w:rPr>
          <w:lang w:val="uk-UA"/>
        </w:rPr>
        <w:t xml:space="preserve"> швидко проникає в </w:t>
      </w:r>
      <w:proofErr w:type="spellStart"/>
      <w:r w:rsidRPr="00B577C1">
        <w:rPr>
          <w:lang w:val="uk-UA"/>
        </w:rPr>
        <w:t>паренхiму</w:t>
      </w:r>
      <w:proofErr w:type="spellEnd"/>
      <w:r w:rsidRPr="00B577C1">
        <w:rPr>
          <w:lang w:val="uk-UA"/>
        </w:rPr>
        <w:t xml:space="preserve"> </w:t>
      </w:r>
      <w:proofErr w:type="spellStart"/>
      <w:r w:rsidRPr="00B577C1">
        <w:rPr>
          <w:lang w:val="uk-UA"/>
        </w:rPr>
        <w:t>вименi</w:t>
      </w:r>
      <w:proofErr w:type="spellEnd"/>
      <w:r w:rsidRPr="00B577C1">
        <w:rPr>
          <w:rFonts w:eastAsia="Times New Roman" w:cs="Times New Roman"/>
          <w:lang w:val="uk-UA" w:eastAsia="ru-RU"/>
        </w:rPr>
        <w:t xml:space="preserve"> та у незначній мірі абсорбується в кров, досягаючи максимального рівня в плазмі крові через 3 години. Він виводиться, головним чином, із сечею.</w:t>
      </w:r>
      <w:bookmarkStart w:id="0" w:name="_GoBack"/>
      <w:bookmarkEnd w:id="0"/>
    </w:p>
    <w:p w:rsidR="003D547F" w:rsidRPr="0090591F" w:rsidRDefault="003D547F" w:rsidP="003D547F">
      <w:pPr>
        <w:ind w:firstLine="708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Застосування</w:t>
      </w:r>
    </w:p>
    <w:p w:rsidR="003D547F" w:rsidRPr="0090591F" w:rsidRDefault="003D547F" w:rsidP="003D547F">
      <w:pPr>
        <w:ind w:firstLine="708"/>
        <w:jc w:val="both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Лікування корів у період лактації</w:t>
      </w:r>
      <w:r w:rsidR="00463EB2">
        <w:rPr>
          <w:rFonts w:cs="Times New Roman"/>
          <w:lang w:val="uk-UA"/>
        </w:rPr>
        <w:t>,</w:t>
      </w:r>
      <w:r w:rsidRPr="0090591F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хворих на клінічно виражені (гострі) мастити</w:t>
      </w:r>
      <w:r w:rsidRPr="0090591F">
        <w:rPr>
          <w:rFonts w:cs="Times New Roman"/>
          <w:lang w:val="uk-UA"/>
        </w:rPr>
        <w:t xml:space="preserve">, що спричинені мікроорганізмами, чутливими до </w:t>
      </w:r>
      <w:proofErr w:type="spellStart"/>
      <w:r>
        <w:rPr>
          <w:rFonts w:cs="Times New Roman"/>
          <w:lang w:val="uk-UA"/>
        </w:rPr>
        <w:t>енрофлоксацину</w:t>
      </w:r>
      <w:proofErr w:type="spellEnd"/>
      <w:r>
        <w:rPr>
          <w:rFonts w:cs="Times New Roman"/>
          <w:lang w:val="uk-UA"/>
        </w:rPr>
        <w:t xml:space="preserve"> та </w:t>
      </w:r>
      <w:proofErr w:type="spellStart"/>
      <w:r>
        <w:rPr>
          <w:rFonts w:cs="Times New Roman"/>
          <w:lang w:val="uk-UA"/>
        </w:rPr>
        <w:t>неоміцину</w:t>
      </w:r>
      <w:proofErr w:type="spellEnd"/>
      <w:r w:rsidRPr="0090591F">
        <w:rPr>
          <w:rFonts w:cs="Times New Roman"/>
          <w:lang w:val="uk-UA"/>
        </w:rPr>
        <w:t>.</w:t>
      </w:r>
    </w:p>
    <w:p w:rsidR="003D547F" w:rsidRPr="0090591F" w:rsidRDefault="003D547F" w:rsidP="003D547F">
      <w:pPr>
        <w:ind w:firstLine="708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Дозування</w:t>
      </w:r>
    </w:p>
    <w:p w:rsidR="003D547F" w:rsidRPr="0090591F" w:rsidRDefault="003D547F" w:rsidP="003D547F">
      <w:pPr>
        <w:ind w:firstLine="708"/>
        <w:jc w:val="both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Вміст однієї шприц-туби вводять в уражену чверть молочної залози, яку попередньо видоюють і дезінфікують. Після введення препарату чверть молочної залози масажують для рівномірного розподілу його по всій цистерні. Повторне введення через 24 години протягом 3-5 діб.</w:t>
      </w:r>
    </w:p>
    <w:p w:rsidR="003D547F" w:rsidRPr="0090591F" w:rsidRDefault="003D547F" w:rsidP="003D547F">
      <w:pPr>
        <w:ind w:firstLine="708"/>
        <w:jc w:val="both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Протипоказання</w:t>
      </w:r>
    </w:p>
    <w:p w:rsidR="003D547F" w:rsidRDefault="003D547F" w:rsidP="003D547F">
      <w:pPr>
        <w:ind w:firstLine="708"/>
        <w:jc w:val="both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Не застосовувати тваринам</w:t>
      </w:r>
      <w:r>
        <w:rPr>
          <w:rFonts w:cs="Times New Roman"/>
          <w:lang w:val="uk-UA"/>
        </w:rPr>
        <w:t xml:space="preserve"> з підвищеною чутливістю</w:t>
      </w:r>
      <w:r w:rsidRPr="0090591F">
        <w:rPr>
          <w:rFonts w:cs="Times New Roman"/>
          <w:lang w:val="uk-UA"/>
        </w:rPr>
        <w:t xml:space="preserve"> до компонентів препарату.</w:t>
      </w:r>
    </w:p>
    <w:p w:rsidR="001A6F47" w:rsidRPr="001A6F47" w:rsidRDefault="001A6F47" w:rsidP="001A6F47">
      <w:pPr>
        <w:ind w:firstLine="708"/>
        <w:jc w:val="right"/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>Продовження додат</w:t>
      </w:r>
      <w:r w:rsidRPr="001A6F47">
        <w:rPr>
          <w:rFonts w:cs="Times New Roman"/>
          <w:lang w:val="uk-UA"/>
        </w:rPr>
        <w:t>к</w:t>
      </w:r>
      <w:r>
        <w:rPr>
          <w:rFonts w:cs="Times New Roman"/>
          <w:lang w:val="uk-UA"/>
        </w:rPr>
        <w:t>у</w:t>
      </w:r>
      <w:r w:rsidRPr="001A6F47">
        <w:rPr>
          <w:rFonts w:cs="Times New Roman"/>
          <w:lang w:val="uk-UA"/>
        </w:rPr>
        <w:t xml:space="preserve"> 2</w:t>
      </w:r>
    </w:p>
    <w:p w:rsidR="001A6F47" w:rsidRDefault="001A6F47" w:rsidP="001A6F47">
      <w:pPr>
        <w:ind w:firstLine="708"/>
        <w:jc w:val="right"/>
        <w:rPr>
          <w:rFonts w:cs="Times New Roman"/>
          <w:lang w:val="uk-UA"/>
        </w:rPr>
      </w:pPr>
      <w:r w:rsidRPr="001A6F47">
        <w:rPr>
          <w:rFonts w:cs="Times New Roman"/>
          <w:lang w:val="uk-UA"/>
        </w:rPr>
        <w:t xml:space="preserve">       до реєстраційного посвідчення АВ-08016-01-18</w:t>
      </w:r>
    </w:p>
    <w:p w:rsidR="003D547F" w:rsidRPr="0090591F" w:rsidRDefault="003D547F" w:rsidP="003D547F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Не застосовувати у сухостійний період.</w:t>
      </w:r>
    </w:p>
    <w:p w:rsidR="003D547F" w:rsidRDefault="003D547F" w:rsidP="003D547F">
      <w:pPr>
        <w:ind w:firstLine="708"/>
        <w:jc w:val="both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Застереження</w:t>
      </w:r>
    </w:p>
    <w:p w:rsidR="003D547F" w:rsidRPr="00E5102C" w:rsidRDefault="003D547F" w:rsidP="003D547F">
      <w:pPr>
        <w:pStyle w:val="a3"/>
        <w:spacing w:before="0" w:beforeAutospacing="0" w:after="0"/>
        <w:ind w:firstLine="708"/>
        <w:rPr>
          <w:i/>
          <w:lang w:val="ru-RU"/>
        </w:rPr>
      </w:pPr>
      <w:r w:rsidRPr="00E5102C">
        <w:rPr>
          <w:bCs/>
          <w:i/>
        </w:rPr>
        <w:t>Побічна дія</w:t>
      </w:r>
    </w:p>
    <w:p w:rsidR="003D547F" w:rsidRPr="00470565" w:rsidRDefault="003D547F" w:rsidP="003D547F">
      <w:pPr>
        <w:pStyle w:val="a3"/>
        <w:spacing w:before="0" w:beforeAutospacing="0" w:after="0"/>
        <w:ind w:firstLine="708"/>
      </w:pPr>
      <w:r w:rsidRPr="00470565">
        <w:t>При застосуванні препарату відповідно до листівки-вкладки</w:t>
      </w:r>
      <w:r>
        <w:t xml:space="preserve"> побічної дії та ускладнень, як правило, не спостерігається. </w:t>
      </w:r>
      <w:r w:rsidR="00463EB2">
        <w:t>У</w:t>
      </w:r>
      <w:r>
        <w:t xml:space="preserve"> рідкісних випадках можливі алергічні реакції.</w:t>
      </w:r>
    </w:p>
    <w:p w:rsidR="003D547F" w:rsidRPr="00E5102C" w:rsidRDefault="003D547F" w:rsidP="003D547F">
      <w:pPr>
        <w:pStyle w:val="a3"/>
        <w:spacing w:before="0" w:beforeAutospacing="0" w:after="0"/>
        <w:ind w:firstLine="708"/>
        <w:rPr>
          <w:bCs/>
          <w:i/>
        </w:rPr>
      </w:pPr>
      <w:r w:rsidRPr="00E5102C">
        <w:rPr>
          <w:bCs/>
          <w:i/>
        </w:rPr>
        <w:t>Особливі застереження при використанні</w:t>
      </w:r>
    </w:p>
    <w:p w:rsidR="003D547F" w:rsidRPr="004A77ED" w:rsidRDefault="003D547F" w:rsidP="00463EB2">
      <w:pPr>
        <w:pStyle w:val="a3"/>
        <w:spacing w:before="0" w:beforeAutospacing="0" w:after="0"/>
        <w:ind w:firstLine="708"/>
        <w:jc w:val="both"/>
      </w:pPr>
      <w:r>
        <w:rPr>
          <w:bCs/>
        </w:rPr>
        <w:t>Перед застосуванням препарату рекомендовано провести тест на чутливість мікроорганізмів</w:t>
      </w:r>
      <w:r w:rsidR="00463EB2">
        <w:rPr>
          <w:bCs/>
        </w:rPr>
        <w:t xml:space="preserve">-збудників </w:t>
      </w:r>
      <w:r>
        <w:rPr>
          <w:bCs/>
        </w:rPr>
        <w:t xml:space="preserve"> до </w:t>
      </w:r>
      <w:proofErr w:type="spellStart"/>
      <w:r>
        <w:rPr>
          <w:bCs/>
        </w:rPr>
        <w:t>енрофлоксацину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неоміцину</w:t>
      </w:r>
      <w:proofErr w:type="spellEnd"/>
      <w:r>
        <w:rPr>
          <w:bCs/>
        </w:rPr>
        <w:t>.</w:t>
      </w:r>
    </w:p>
    <w:p w:rsidR="003D547F" w:rsidRPr="00E5102C" w:rsidRDefault="003D547F" w:rsidP="003D547F">
      <w:pPr>
        <w:pStyle w:val="a3"/>
        <w:spacing w:before="0" w:beforeAutospacing="0" w:after="0"/>
        <w:ind w:firstLine="708"/>
        <w:rPr>
          <w:bCs/>
          <w:i/>
        </w:rPr>
      </w:pPr>
      <w:r w:rsidRPr="00E5102C">
        <w:rPr>
          <w:bCs/>
          <w:i/>
        </w:rPr>
        <w:t>Використання під час вагітності, лактації, несучості</w:t>
      </w:r>
    </w:p>
    <w:p w:rsidR="003D547F" w:rsidRPr="0090591F" w:rsidRDefault="003D547F" w:rsidP="003D547F">
      <w:pPr>
        <w:pStyle w:val="a3"/>
        <w:spacing w:before="0" w:beforeAutospacing="0" w:after="0"/>
        <w:ind w:firstLine="708"/>
      </w:pPr>
      <w:r w:rsidRPr="0090591F">
        <w:t>Без обмежень.</w:t>
      </w:r>
    </w:p>
    <w:p w:rsidR="003D547F" w:rsidRPr="00586B04" w:rsidRDefault="003D547F" w:rsidP="003D547F">
      <w:pPr>
        <w:pStyle w:val="a3"/>
        <w:spacing w:before="0" w:beforeAutospacing="0" w:after="0"/>
        <w:ind w:firstLine="708"/>
        <w:rPr>
          <w:bCs/>
          <w:i/>
        </w:rPr>
      </w:pPr>
      <w:r w:rsidRPr="00586B04">
        <w:rPr>
          <w:bCs/>
          <w:i/>
        </w:rPr>
        <w:t>Взаємодія з іншими засобами та інші форми взаємодії</w:t>
      </w:r>
    </w:p>
    <w:p w:rsidR="003D547F" w:rsidRPr="0090591F" w:rsidRDefault="003D547F" w:rsidP="003D547F">
      <w:pPr>
        <w:pStyle w:val="a3"/>
        <w:spacing w:before="0" w:beforeAutospacing="0" w:after="0"/>
        <w:ind w:firstLine="708"/>
      </w:pPr>
      <w:r w:rsidRPr="0090591F">
        <w:t>Не відома.</w:t>
      </w:r>
    </w:p>
    <w:p w:rsidR="003D547F" w:rsidRPr="00586B04" w:rsidRDefault="003D547F" w:rsidP="003D547F">
      <w:pPr>
        <w:ind w:firstLine="708"/>
        <w:jc w:val="both"/>
        <w:rPr>
          <w:rFonts w:cs="Times New Roman"/>
          <w:i/>
          <w:lang w:val="uk-UA"/>
        </w:rPr>
      </w:pPr>
      <w:proofErr w:type="spellStart"/>
      <w:r w:rsidRPr="008C0978">
        <w:rPr>
          <w:bCs/>
          <w:i/>
          <w:lang w:val="ru-RU"/>
        </w:rPr>
        <w:t>Період</w:t>
      </w:r>
      <w:proofErr w:type="spellEnd"/>
      <w:r w:rsidRPr="008C0978">
        <w:rPr>
          <w:bCs/>
          <w:i/>
          <w:lang w:val="ru-RU"/>
        </w:rPr>
        <w:t xml:space="preserve"> </w:t>
      </w:r>
      <w:proofErr w:type="spellStart"/>
      <w:r w:rsidRPr="008C0978">
        <w:rPr>
          <w:bCs/>
          <w:i/>
          <w:lang w:val="ru-RU"/>
        </w:rPr>
        <w:t>виведення</w:t>
      </w:r>
      <w:proofErr w:type="spellEnd"/>
      <w:r w:rsidRPr="008C0978">
        <w:rPr>
          <w:bCs/>
          <w:i/>
          <w:lang w:val="ru-RU"/>
        </w:rPr>
        <w:t xml:space="preserve"> (</w:t>
      </w:r>
      <w:proofErr w:type="spellStart"/>
      <w:r w:rsidRPr="008C0978">
        <w:rPr>
          <w:bCs/>
          <w:i/>
          <w:lang w:val="ru-RU"/>
        </w:rPr>
        <w:t>каренції</w:t>
      </w:r>
      <w:proofErr w:type="spellEnd"/>
      <w:r w:rsidRPr="008C0978">
        <w:rPr>
          <w:bCs/>
          <w:i/>
          <w:lang w:val="ru-RU"/>
        </w:rPr>
        <w:t>)</w:t>
      </w:r>
    </w:p>
    <w:p w:rsidR="00FF1C04" w:rsidRPr="00B577C1" w:rsidRDefault="00FF1C04" w:rsidP="00FF1C04">
      <w:pPr>
        <w:pStyle w:val="a3"/>
        <w:spacing w:before="0" w:beforeAutospacing="0" w:after="0"/>
        <w:ind w:firstLine="708"/>
        <w:jc w:val="both"/>
      </w:pPr>
      <w:r w:rsidRPr="00B577C1">
        <w:t xml:space="preserve">Забій тварин на м’ясо дозволяється через 7 діб після останнього введення препарату. </w:t>
      </w:r>
      <w:r w:rsidRPr="003044AA">
        <w:t xml:space="preserve">Споживання молока в їжу людям дозволяється через 5 діб після останнього введення препарату. </w:t>
      </w:r>
      <w:r w:rsidRPr="00B577C1">
        <w:t>Отримане, до зазначеного терміну, м'ясо та молоко утилізують або згодовують непродуктивним тваринам, залежно від висновку лікаря ветеринарної медицини.</w:t>
      </w:r>
    </w:p>
    <w:p w:rsidR="0090591F" w:rsidRPr="0090591F" w:rsidRDefault="0090591F" w:rsidP="0090591F">
      <w:pPr>
        <w:ind w:firstLine="708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Форма випуску</w:t>
      </w:r>
    </w:p>
    <w:p w:rsidR="0090591F" w:rsidRPr="0090591F" w:rsidRDefault="0090591F" w:rsidP="0090591F">
      <w:pPr>
        <w:ind w:firstLine="708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 xml:space="preserve">Полімерні шприц-туби по 10 </w:t>
      </w:r>
      <w:proofErr w:type="spellStart"/>
      <w:r w:rsidRPr="0090591F">
        <w:rPr>
          <w:rFonts w:cs="Times New Roman"/>
          <w:lang w:val="uk-UA"/>
        </w:rPr>
        <w:t>мл</w:t>
      </w:r>
      <w:proofErr w:type="spellEnd"/>
      <w:r w:rsidRPr="0090591F">
        <w:rPr>
          <w:rFonts w:cs="Times New Roman"/>
          <w:lang w:val="uk-UA"/>
        </w:rPr>
        <w:t>.</w:t>
      </w:r>
    </w:p>
    <w:p w:rsidR="0090591F" w:rsidRPr="0090591F" w:rsidRDefault="0090591F" w:rsidP="0090591F">
      <w:pPr>
        <w:ind w:firstLine="708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Зберігання</w:t>
      </w:r>
    </w:p>
    <w:p w:rsidR="0090591F" w:rsidRPr="0090591F" w:rsidRDefault="0090591F" w:rsidP="0090591F">
      <w:pPr>
        <w:ind w:firstLine="708"/>
        <w:rPr>
          <w:rFonts w:cs="Times New Roman"/>
          <w:lang w:val="ru-RU"/>
        </w:rPr>
      </w:pPr>
      <w:proofErr w:type="spellStart"/>
      <w:r w:rsidRPr="0090591F">
        <w:rPr>
          <w:rFonts w:cs="Times New Roman"/>
          <w:lang w:val="ru-RU"/>
        </w:rPr>
        <w:t>Сухе</w:t>
      </w:r>
      <w:proofErr w:type="spellEnd"/>
      <w:r w:rsidRPr="0090591F">
        <w:rPr>
          <w:rFonts w:cs="Times New Roman"/>
          <w:lang w:val="ru-RU"/>
        </w:rPr>
        <w:t xml:space="preserve"> </w:t>
      </w:r>
      <w:proofErr w:type="spellStart"/>
      <w:r w:rsidRPr="0090591F">
        <w:rPr>
          <w:rFonts w:cs="Times New Roman"/>
          <w:lang w:val="ru-RU"/>
        </w:rPr>
        <w:t>темне</w:t>
      </w:r>
      <w:proofErr w:type="spellEnd"/>
      <w:r w:rsidRPr="0090591F">
        <w:rPr>
          <w:rFonts w:cs="Times New Roman"/>
          <w:lang w:val="ru-RU"/>
        </w:rPr>
        <w:t xml:space="preserve">, </w:t>
      </w:r>
      <w:proofErr w:type="spellStart"/>
      <w:r w:rsidRPr="0090591F">
        <w:rPr>
          <w:rFonts w:cs="Times New Roman"/>
          <w:lang w:val="ru-RU"/>
        </w:rPr>
        <w:t>недоступне</w:t>
      </w:r>
      <w:proofErr w:type="spellEnd"/>
      <w:r w:rsidRPr="0090591F">
        <w:rPr>
          <w:rFonts w:cs="Times New Roman"/>
          <w:lang w:val="ru-RU"/>
        </w:rPr>
        <w:t xml:space="preserve"> для </w:t>
      </w:r>
      <w:proofErr w:type="spellStart"/>
      <w:r w:rsidRPr="0090591F">
        <w:rPr>
          <w:rFonts w:cs="Times New Roman"/>
          <w:lang w:val="ru-RU"/>
        </w:rPr>
        <w:t>дітей</w:t>
      </w:r>
      <w:proofErr w:type="spellEnd"/>
      <w:r w:rsidRPr="0090591F">
        <w:rPr>
          <w:rFonts w:cs="Times New Roman"/>
          <w:lang w:val="ru-RU"/>
        </w:rPr>
        <w:t xml:space="preserve"> </w:t>
      </w:r>
      <w:proofErr w:type="spellStart"/>
      <w:r w:rsidRPr="0090591F">
        <w:rPr>
          <w:rFonts w:cs="Times New Roman"/>
          <w:lang w:val="ru-RU"/>
        </w:rPr>
        <w:t>місце</w:t>
      </w:r>
      <w:proofErr w:type="spellEnd"/>
      <w:r w:rsidRPr="0090591F">
        <w:rPr>
          <w:rFonts w:cs="Times New Roman"/>
          <w:lang w:val="ru-RU"/>
        </w:rPr>
        <w:t xml:space="preserve"> </w:t>
      </w:r>
      <w:r w:rsidR="00577EFC">
        <w:rPr>
          <w:rFonts w:cs="Times New Roman"/>
          <w:lang w:val="ru-RU"/>
        </w:rPr>
        <w:t>за</w:t>
      </w:r>
      <w:r w:rsidRPr="0090591F">
        <w:rPr>
          <w:rFonts w:cs="Times New Roman"/>
          <w:lang w:val="ru-RU"/>
        </w:rPr>
        <w:t xml:space="preserve"> </w:t>
      </w:r>
      <w:proofErr w:type="spellStart"/>
      <w:r w:rsidRPr="0090591F">
        <w:rPr>
          <w:rFonts w:cs="Times New Roman"/>
          <w:lang w:val="ru-RU"/>
        </w:rPr>
        <w:t>температур</w:t>
      </w:r>
      <w:r w:rsidR="00577EFC">
        <w:rPr>
          <w:rFonts w:cs="Times New Roman"/>
          <w:lang w:val="ru-RU"/>
        </w:rPr>
        <w:t>и</w:t>
      </w:r>
      <w:proofErr w:type="spellEnd"/>
      <w:r w:rsidRPr="0090591F">
        <w:rPr>
          <w:rFonts w:cs="Times New Roman"/>
          <w:lang w:val="ru-RU"/>
        </w:rPr>
        <w:t xml:space="preserve"> 15 до 25 °</w:t>
      </w:r>
      <w:r w:rsidRPr="0090591F">
        <w:rPr>
          <w:rFonts w:cs="Times New Roman"/>
        </w:rPr>
        <w:t>C</w:t>
      </w:r>
      <w:r w:rsidRPr="0090591F">
        <w:rPr>
          <w:rFonts w:cs="Times New Roman"/>
          <w:lang w:val="ru-RU"/>
        </w:rPr>
        <w:t>.</w:t>
      </w:r>
    </w:p>
    <w:p w:rsidR="0090591F" w:rsidRPr="0090591F" w:rsidRDefault="0090591F" w:rsidP="0090591F">
      <w:pPr>
        <w:ind w:firstLine="708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Термін придатності – 2 роки.</w:t>
      </w:r>
    </w:p>
    <w:p w:rsidR="0090591F" w:rsidRPr="0090591F" w:rsidRDefault="0090591F" w:rsidP="0090591F">
      <w:pPr>
        <w:ind w:firstLine="708"/>
        <w:jc w:val="both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Для застосування у ветеринарній медицині!</w:t>
      </w:r>
    </w:p>
    <w:p w:rsidR="0090591F" w:rsidRPr="0090591F" w:rsidRDefault="0090591F" w:rsidP="0090591F">
      <w:pPr>
        <w:ind w:firstLine="708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Власник реєстраційного посвідчення:</w:t>
      </w:r>
    </w:p>
    <w:p w:rsidR="00CE7E7C" w:rsidRDefault="0090591F" w:rsidP="00CE7E7C">
      <w:pPr>
        <w:ind w:firstLine="708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ТОВ “</w:t>
      </w:r>
      <w:proofErr w:type="spellStart"/>
      <w:r w:rsidRPr="0090591F">
        <w:rPr>
          <w:rFonts w:cs="Times New Roman"/>
          <w:lang w:val="uk-UA"/>
        </w:rPr>
        <w:t>Укрветпромпостач</w:t>
      </w:r>
      <w:proofErr w:type="spellEnd"/>
      <w:r w:rsidRPr="0090591F">
        <w:rPr>
          <w:rFonts w:cs="Times New Roman"/>
          <w:lang w:val="uk-UA"/>
        </w:rPr>
        <w:t>”</w:t>
      </w:r>
    </w:p>
    <w:p w:rsidR="00CE7E7C" w:rsidRDefault="00CE7E7C" w:rsidP="00CE7E7C">
      <w:pPr>
        <w:ind w:firstLine="708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07400, </w:t>
      </w:r>
      <w:r w:rsidRPr="0090591F">
        <w:rPr>
          <w:rFonts w:cs="Times New Roman"/>
          <w:lang w:val="uk-UA"/>
        </w:rPr>
        <w:t xml:space="preserve">Київська обл., м. Бровари, вул. Гельсінської групи 23 А </w:t>
      </w:r>
    </w:p>
    <w:p w:rsidR="00CE7E7C" w:rsidRPr="0090591F" w:rsidRDefault="00CE7E7C" w:rsidP="00CE7E7C">
      <w:pPr>
        <w:ind w:firstLine="708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Україна</w:t>
      </w:r>
    </w:p>
    <w:p w:rsidR="0090591F" w:rsidRPr="0090591F" w:rsidRDefault="0090591F" w:rsidP="0090591F">
      <w:pPr>
        <w:ind w:firstLine="708"/>
        <w:rPr>
          <w:rFonts w:cs="Times New Roman"/>
          <w:b/>
          <w:lang w:val="uk-UA"/>
        </w:rPr>
      </w:pPr>
      <w:r w:rsidRPr="0090591F">
        <w:rPr>
          <w:rFonts w:cs="Times New Roman"/>
          <w:b/>
          <w:lang w:val="uk-UA"/>
        </w:rPr>
        <w:t>Виробник готового продукту:</w:t>
      </w:r>
    </w:p>
    <w:p w:rsidR="00CE7E7C" w:rsidRDefault="00CE7E7C" w:rsidP="00CE7E7C">
      <w:pPr>
        <w:ind w:firstLine="708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ТОВ “</w:t>
      </w:r>
      <w:proofErr w:type="spellStart"/>
      <w:r w:rsidRPr="0090591F">
        <w:rPr>
          <w:rFonts w:cs="Times New Roman"/>
          <w:lang w:val="uk-UA"/>
        </w:rPr>
        <w:t>Укрветпромпостач</w:t>
      </w:r>
      <w:proofErr w:type="spellEnd"/>
      <w:r w:rsidRPr="0090591F">
        <w:rPr>
          <w:rFonts w:cs="Times New Roman"/>
          <w:lang w:val="uk-UA"/>
        </w:rPr>
        <w:t>”</w:t>
      </w:r>
    </w:p>
    <w:p w:rsidR="00CE7E7C" w:rsidRDefault="00CE7E7C" w:rsidP="00CE7E7C">
      <w:pPr>
        <w:ind w:firstLine="708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07400, </w:t>
      </w:r>
      <w:r w:rsidRPr="0090591F">
        <w:rPr>
          <w:rFonts w:cs="Times New Roman"/>
          <w:lang w:val="uk-UA"/>
        </w:rPr>
        <w:t xml:space="preserve">Київська обл., м. Бровари, вул. Гельсінської групи 23 А </w:t>
      </w:r>
    </w:p>
    <w:p w:rsidR="00CE7E7C" w:rsidRPr="0090591F" w:rsidRDefault="00CE7E7C" w:rsidP="00CE7E7C">
      <w:pPr>
        <w:ind w:firstLine="708"/>
        <w:rPr>
          <w:rFonts w:cs="Times New Roman"/>
          <w:lang w:val="uk-UA"/>
        </w:rPr>
      </w:pPr>
      <w:r w:rsidRPr="0090591F">
        <w:rPr>
          <w:rFonts w:cs="Times New Roman"/>
          <w:lang w:val="uk-UA"/>
        </w:rPr>
        <w:t>Україна</w:t>
      </w:r>
    </w:p>
    <w:p w:rsidR="0090591F" w:rsidRDefault="0090591F" w:rsidP="0090591F">
      <w:pPr>
        <w:snapToGri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E45FEC" w:rsidRDefault="00E45FEC"/>
    <w:sectPr w:rsidR="00E45FEC" w:rsidSect="0090591F">
      <w:footerReference w:type="default" r:id="rId8"/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D9" w:rsidRDefault="004B66D9" w:rsidP="00D12ADD">
      <w:r>
        <w:separator/>
      </w:r>
    </w:p>
  </w:endnote>
  <w:endnote w:type="continuationSeparator" w:id="0">
    <w:p w:rsidR="004B66D9" w:rsidRDefault="004B66D9" w:rsidP="00D1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605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66D9" w:rsidRDefault="004B66D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6D9" w:rsidRDefault="004B66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D9" w:rsidRDefault="004B66D9" w:rsidP="00D12ADD">
      <w:r>
        <w:separator/>
      </w:r>
    </w:p>
  </w:footnote>
  <w:footnote w:type="continuationSeparator" w:id="0">
    <w:p w:rsidR="004B66D9" w:rsidRDefault="004B66D9" w:rsidP="00D1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96"/>
    <w:rsid w:val="000A017A"/>
    <w:rsid w:val="001A6F47"/>
    <w:rsid w:val="003D547F"/>
    <w:rsid w:val="00463EB2"/>
    <w:rsid w:val="004717E0"/>
    <w:rsid w:val="004A77ED"/>
    <w:rsid w:val="004B66D9"/>
    <w:rsid w:val="00503422"/>
    <w:rsid w:val="00577EFC"/>
    <w:rsid w:val="0059198E"/>
    <w:rsid w:val="006B4FE7"/>
    <w:rsid w:val="0090591F"/>
    <w:rsid w:val="00913931"/>
    <w:rsid w:val="00CE7E7C"/>
    <w:rsid w:val="00D12ADD"/>
    <w:rsid w:val="00E45FEC"/>
    <w:rsid w:val="00EE6A96"/>
    <w:rsid w:val="00F967B8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91F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uk-UA" w:eastAsia="uk-UA" w:bidi="ar-SA"/>
    </w:rPr>
  </w:style>
  <w:style w:type="character" w:customStyle="1" w:styleId="hps">
    <w:name w:val="hps"/>
    <w:basedOn w:val="a0"/>
    <w:rsid w:val="0090591F"/>
  </w:style>
  <w:style w:type="character" w:customStyle="1" w:styleId="rynqvb">
    <w:name w:val="rynqvb"/>
    <w:basedOn w:val="a0"/>
    <w:rsid w:val="003D547F"/>
  </w:style>
  <w:style w:type="paragraph" w:styleId="a4">
    <w:name w:val="header"/>
    <w:basedOn w:val="a"/>
    <w:link w:val="a5"/>
    <w:uiPriority w:val="99"/>
    <w:unhideWhenUsed/>
    <w:rsid w:val="00D12ADD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2A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D12ADD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2A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1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91F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uk-UA" w:eastAsia="uk-UA" w:bidi="ar-SA"/>
    </w:rPr>
  </w:style>
  <w:style w:type="character" w:customStyle="1" w:styleId="hps">
    <w:name w:val="hps"/>
    <w:basedOn w:val="a0"/>
    <w:rsid w:val="0090591F"/>
  </w:style>
  <w:style w:type="character" w:customStyle="1" w:styleId="rynqvb">
    <w:name w:val="rynqvb"/>
    <w:basedOn w:val="a0"/>
    <w:rsid w:val="003D547F"/>
  </w:style>
  <w:style w:type="paragraph" w:styleId="a4">
    <w:name w:val="header"/>
    <w:basedOn w:val="a"/>
    <w:link w:val="a5"/>
    <w:uiPriority w:val="99"/>
    <w:unhideWhenUsed/>
    <w:rsid w:val="00D12ADD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2A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D12ADD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2A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80AC-161E-46FE-AE9B-5637037A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3090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Natalia_Ostapiv</cp:lastModifiedBy>
  <cp:revision>16</cp:revision>
  <dcterms:created xsi:type="dcterms:W3CDTF">2023-09-28T05:34:00Z</dcterms:created>
  <dcterms:modified xsi:type="dcterms:W3CDTF">2024-05-16T09:27:00Z</dcterms:modified>
</cp:coreProperties>
</file>