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BF" w:rsidRPr="00BE2EEA" w:rsidRDefault="004526BF" w:rsidP="00E919B6">
      <w:pPr>
        <w:jc w:val="center"/>
        <w:rPr>
          <w:b/>
          <w:bCs/>
          <w:lang w:val="uk-UA"/>
        </w:rPr>
      </w:pPr>
      <w:r w:rsidRPr="00BE2EEA">
        <w:rPr>
          <w:b/>
          <w:bCs/>
          <w:lang w:val="uk-UA"/>
        </w:rPr>
        <w:t>АНТИГЕЛЬМ ТРІО суспензія</w:t>
      </w:r>
    </w:p>
    <w:p w:rsidR="004526BF" w:rsidRPr="00BE2EEA" w:rsidRDefault="004526BF" w:rsidP="00E919B6">
      <w:pPr>
        <w:jc w:val="center"/>
        <w:rPr>
          <w:b/>
          <w:bCs/>
          <w:lang w:val="uk-UA"/>
        </w:rPr>
      </w:pPr>
      <w:r w:rsidRPr="00BE2EEA">
        <w:rPr>
          <w:b/>
          <w:bCs/>
        </w:rPr>
        <w:t xml:space="preserve"> (</w:t>
      </w:r>
      <w:r w:rsidRPr="00BE2EEA">
        <w:rPr>
          <w:b/>
          <w:bCs/>
          <w:lang w:val="uk-UA"/>
        </w:rPr>
        <w:t>с</w:t>
      </w:r>
      <w:r w:rsidRPr="00BE2EEA">
        <w:rPr>
          <w:b/>
          <w:bCs/>
        </w:rPr>
        <w:t>успенз</w:t>
      </w:r>
      <w:r w:rsidRPr="00BE2EEA">
        <w:rPr>
          <w:b/>
          <w:bCs/>
          <w:lang w:val="uk-UA"/>
        </w:rPr>
        <w:t>і</w:t>
      </w:r>
      <w:r w:rsidRPr="00BE2EEA">
        <w:rPr>
          <w:b/>
          <w:bCs/>
        </w:rPr>
        <w:t xml:space="preserve">я для перорального </w:t>
      </w:r>
      <w:r w:rsidRPr="00BE2EEA">
        <w:rPr>
          <w:b/>
          <w:bCs/>
          <w:lang w:val="uk-UA"/>
        </w:rPr>
        <w:t>за</w:t>
      </w:r>
      <w:r w:rsidRPr="00BE2EEA">
        <w:rPr>
          <w:b/>
          <w:bCs/>
          <w:lang w:val="en-US"/>
        </w:rPr>
        <w:t>c</w:t>
      </w:r>
      <w:r w:rsidRPr="00BE2EEA">
        <w:rPr>
          <w:b/>
          <w:bCs/>
          <w:lang w:val="uk-UA"/>
        </w:rPr>
        <w:t>тосування</w:t>
      </w:r>
      <w:r w:rsidRPr="00BE2EEA">
        <w:rPr>
          <w:b/>
          <w:bCs/>
        </w:rPr>
        <w:t>)</w:t>
      </w:r>
    </w:p>
    <w:p w:rsidR="004526BF" w:rsidRPr="00BE2EEA" w:rsidRDefault="004526BF" w:rsidP="00E919B6">
      <w:pPr>
        <w:jc w:val="center"/>
        <w:rPr>
          <w:lang w:val="uk-UA"/>
        </w:rPr>
      </w:pPr>
      <w:r w:rsidRPr="00BE2EEA">
        <w:rPr>
          <w:lang w:val="uk-UA"/>
        </w:rPr>
        <w:t>листівка-вкладка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rPr>
          <w:b/>
          <w:bCs/>
          <w:lang w:val="uk-UA"/>
        </w:rPr>
        <w:t>Опис</w:t>
      </w:r>
    </w:p>
    <w:p w:rsidR="004526BF" w:rsidRPr="00BE2EEA" w:rsidRDefault="004526BF" w:rsidP="00E919B6">
      <w:pPr>
        <w:spacing w:line="240" w:lineRule="atLeast"/>
        <w:jc w:val="both"/>
        <w:rPr>
          <w:lang w:val="uk-UA" w:eastAsia="en-US"/>
        </w:rPr>
      </w:pPr>
      <w:r w:rsidRPr="00BE2EEA">
        <w:rPr>
          <w:color w:val="000000"/>
          <w:lang w:val="uk-UA" w:eastAsia="en-US"/>
        </w:rPr>
        <w:t>Суспензія</w:t>
      </w:r>
      <w:r w:rsidRPr="00BE2EEA">
        <w:rPr>
          <w:lang w:val="uk-UA" w:eastAsia="en-US"/>
        </w:rPr>
        <w:t xml:space="preserve"> від світло-жовтого до жовтого кольору</w:t>
      </w:r>
      <w:r w:rsidRPr="00BE2EEA">
        <w:rPr>
          <w:color w:val="000000"/>
          <w:lang w:val="uk-UA" w:eastAsia="en-US"/>
        </w:rPr>
        <w:t xml:space="preserve"> з видимими світлими та темними включеннями, </w:t>
      </w:r>
      <w:r w:rsidRPr="00BE2EEA">
        <w:rPr>
          <w:lang w:val="uk-UA"/>
        </w:rPr>
        <w:t xml:space="preserve">зі </w:t>
      </w:r>
      <w:r w:rsidRPr="00BE2EEA">
        <w:rPr>
          <w:lang w:val="uk-UA" w:eastAsia="en-US"/>
        </w:rPr>
        <w:t>специфічним запахом складових компонентів</w:t>
      </w:r>
      <w:r>
        <w:rPr>
          <w:lang w:val="uk-UA" w:eastAsia="en-US"/>
        </w:rPr>
        <w:t>, що при зберіганні розшаровується</w:t>
      </w:r>
      <w:r w:rsidRPr="00BE2EEA">
        <w:rPr>
          <w:lang w:val="uk-UA" w:eastAsia="en-US"/>
        </w:rPr>
        <w:t>.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rPr>
          <w:b/>
          <w:bCs/>
          <w:lang w:val="uk-UA"/>
        </w:rPr>
        <w:t>Склад</w:t>
      </w:r>
    </w:p>
    <w:p w:rsidR="004526BF" w:rsidRPr="00A11447" w:rsidRDefault="004526BF" w:rsidP="00E919B6">
      <w:pPr>
        <w:ind w:firstLine="567"/>
        <w:jc w:val="both"/>
        <w:rPr>
          <w:lang w:val="uk-UA"/>
        </w:rPr>
      </w:pPr>
      <w:r w:rsidRPr="00A11447">
        <w:rPr>
          <w:lang w:val="uk-UA"/>
        </w:rPr>
        <w:t>1 мл препарат</w:t>
      </w:r>
      <w:r w:rsidRPr="00150990">
        <w:rPr>
          <w:lang w:val="uk-UA"/>
        </w:rPr>
        <w:t>у</w:t>
      </w:r>
      <w:r w:rsidRPr="00A11447">
        <w:rPr>
          <w:color w:val="000000"/>
          <w:lang w:val="uk-UA" w:eastAsia="en-US"/>
        </w:rPr>
        <w:t>міститьдіючіречовини</w:t>
      </w:r>
      <w:r w:rsidRPr="00150990">
        <w:rPr>
          <w:color w:val="000000"/>
          <w:lang w:val="uk-UA" w:eastAsia="en-US"/>
        </w:rPr>
        <w:t xml:space="preserve"> (мг)</w:t>
      </w:r>
      <w:r w:rsidRPr="00A11447">
        <w:rPr>
          <w:lang w:val="uk-UA"/>
        </w:rPr>
        <w:t>:</w:t>
      </w:r>
    </w:p>
    <w:p w:rsidR="004526BF" w:rsidRPr="00150990" w:rsidRDefault="004526BF" w:rsidP="00E919B6">
      <w:pPr>
        <w:ind w:firstLine="567"/>
        <w:jc w:val="both"/>
        <w:rPr>
          <w:lang w:val="uk-UA"/>
        </w:rPr>
      </w:pPr>
      <w:r w:rsidRPr="00150990">
        <w:rPr>
          <w:lang w:val="uk-UA"/>
        </w:rPr>
        <w:t>фенбендазол – 20,0;</w:t>
      </w:r>
    </w:p>
    <w:p w:rsidR="004526BF" w:rsidRPr="00150990" w:rsidRDefault="004526BF" w:rsidP="00E919B6">
      <w:pPr>
        <w:ind w:firstLine="567"/>
        <w:jc w:val="both"/>
        <w:rPr>
          <w:lang w:val="uk-UA"/>
        </w:rPr>
      </w:pPr>
      <w:r w:rsidRPr="00150990">
        <w:rPr>
          <w:lang w:val="uk-UA" w:eastAsia="en-US"/>
        </w:rPr>
        <w:t>пірантелупамоат</w:t>
      </w:r>
      <w:r w:rsidRPr="00150990">
        <w:rPr>
          <w:lang w:val="uk-UA"/>
        </w:rPr>
        <w:t>–1</w:t>
      </w:r>
      <w:r w:rsidRPr="00A11447">
        <w:rPr>
          <w:lang w:val="uk-UA"/>
        </w:rPr>
        <w:t>5</w:t>
      </w:r>
      <w:r w:rsidRPr="00150990">
        <w:rPr>
          <w:lang w:val="uk-UA"/>
        </w:rPr>
        <w:t>,0;</w:t>
      </w:r>
    </w:p>
    <w:p w:rsidR="004526BF" w:rsidRPr="00150990" w:rsidRDefault="004526BF" w:rsidP="00E919B6">
      <w:pPr>
        <w:ind w:firstLine="567"/>
        <w:jc w:val="both"/>
        <w:rPr>
          <w:lang w:val="uk-UA"/>
        </w:rPr>
      </w:pPr>
      <w:r w:rsidRPr="00A11447">
        <w:rPr>
          <w:lang w:val="uk-UA"/>
        </w:rPr>
        <w:t>праз</w:t>
      </w:r>
      <w:r w:rsidRPr="00150990">
        <w:rPr>
          <w:lang w:val="uk-UA"/>
        </w:rPr>
        <w:t>і</w:t>
      </w:r>
      <w:r w:rsidRPr="00A11447">
        <w:rPr>
          <w:lang w:val="uk-UA"/>
        </w:rPr>
        <w:t>квантел</w:t>
      </w:r>
      <w:r w:rsidRPr="00150990">
        <w:rPr>
          <w:lang w:val="uk-UA"/>
        </w:rPr>
        <w:t>–5,0.</w:t>
      </w:r>
    </w:p>
    <w:p w:rsidR="004526BF" w:rsidRPr="00BE2EEA" w:rsidRDefault="004526BF" w:rsidP="00E919B6">
      <w:pPr>
        <w:suppressAutoHyphens/>
        <w:ind w:firstLine="567"/>
        <w:jc w:val="both"/>
        <w:rPr>
          <w:spacing w:val="7"/>
          <w:lang w:val="uk-UA"/>
        </w:rPr>
      </w:pPr>
      <w:r w:rsidRPr="00150990">
        <w:rPr>
          <w:spacing w:val="7"/>
          <w:lang w:val="uk-UA"/>
        </w:rPr>
        <w:t>Допоміжні речовини: ароматизатор,камедь ксантанова, бентоніт, цукралоза,  натрію бензоат,  пропіленгліколь, вода очищена.</w:t>
      </w:r>
    </w:p>
    <w:p w:rsidR="004526BF" w:rsidRPr="00BE2EEA" w:rsidRDefault="004526BF" w:rsidP="00E919B6">
      <w:pPr>
        <w:ind w:firstLine="567"/>
        <w:jc w:val="both"/>
        <w:rPr>
          <w:b/>
          <w:bCs/>
          <w:lang w:val="uk-UA" w:eastAsia="en-US"/>
        </w:rPr>
      </w:pPr>
      <w:r w:rsidRPr="00BE2EEA">
        <w:rPr>
          <w:b/>
          <w:bCs/>
          <w:lang w:val="uk-UA" w:eastAsia="en-US"/>
        </w:rPr>
        <w:t>Фармакологічні властивості</w:t>
      </w:r>
    </w:p>
    <w:p w:rsidR="004526BF" w:rsidRPr="00BE2EEA" w:rsidRDefault="004526BF" w:rsidP="00E919B6">
      <w:pPr>
        <w:ind w:firstLine="567"/>
        <w:jc w:val="both"/>
        <w:rPr>
          <w:rStyle w:val="cs7fb5c6071"/>
          <w:snapToGrid w:val="0"/>
          <w:lang w:val="uk-UA"/>
        </w:rPr>
      </w:pPr>
      <w:r w:rsidRPr="00BE2EEA">
        <w:rPr>
          <w:rStyle w:val="cs8f3868831"/>
          <w:snapToGrid w:val="0"/>
          <w:lang w:val="en-US"/>
        </w:rPr>
        <w:t>ATCvetQP</w:t>
      </w:r>
      <w:r w:rsidRPr="00BE2EEA">
        <w:rPr>
          <w:rStyle w:val="cs8f3868831"/>
          <w:snapToGrid w:val="0"/>
          <w:lang w:val="uk-UA"/>
        </w:rPr>
        <w:t xml:space="preserve">52, антигельмінтні ветеринарні препарати, </w:t>
      </w:r>
      <w:r w:rsidRPr="00BE2EEA">
        <w:rPr>
          <w:b/>
          <w:bCs/>
          <w:i/>
          <w:iCs/>
          <w:lang w:val="uk-UA"/>
        </w:rPr>
        <w:t>АТС-</w:t>
      </w:r>
      <w:r w:rsidRPr="00BE2EEA">
        <w:rPr>
          <w:b/>
          <w:bCs/>
          <w:i/>
          <w:iCs/>
        </w:rPr>
        <w:t>vetQP</w:t>
      </w:r>
      <w:r w:rsidRPr="00BE2EEA">
        <w:rPr>
          <w:b/>
          <w:bCs/>
          <w:i/>
          <w:iCs/>
          <w:lang w:val="uk-UA"/>
        </w:rPr>
        <w:t>52</w:t>
      </w:r>
      <w:r w:rsidRPr="00BE2EEA">
        <w:rPr>
          <w:b/>
          <w:bCs/>
          <w:i/>
          <w:iCs/>
        </w:rPr>
        <w:t>AA</w:t>
      </w:r>
      <w:r w:rsidRPr="00BE2EEA">
        <w:rPr>
          <w:b/>
          <w:bCs/>
          <w:i/>
          <w:iCs/>
          <w:lang w:val="uk-UA"/>
        </w:rPr>
        <w:t>01 – празіквантел.</w:t>
      </w:r>
      <w:r>
        <w:rPr>
          <w:b/>
          <w:bCs/>
          <w:i/>
          <w:iCs/>
          <w:lang w:val="uk-UA"/>
        </w:rPr>
        <w:t xml:space="preserve"> </w:t>
      </w:r>
      <w:r w:rsidRPr="00BE2EEA">
        <w:rPr>
          <w:b/>
          <w:bCs/>
          <w:i/>
          <w:iCs/>
        </w:rPr>
        <w:t>QP</w:t>
      </w:r>
      <w:r w:rsidRPr="00BE2EEA">
        <w:rPr>
          <w:b/>
          <w:bCs/>
          <w:i/>
          <w:iCs/>
          <w:lang w:val="uk-UA"/>
        </w:rPr>
        <w:t>52</w:t>
      </w:r>
      <w:r w:rsidRPr="00BE2EEA">
        <w:rPr>
          <w:b/>
          <w:bCs/>
          <w:i/>
          <w:iCs/>
        </w:rPr>
        <w:t>AF</w:t>
      </w:r>
      <w:r w:rsidRPr="00BE2EEA">
        <w:rPr>
          <w:b/>
          <w:bCs/>
          <w:i/>
          <w:iCs/>
          <w:lang w:val="uk-UA"/>
        </w:rPr>
        <w:t>02 – пірантел,</w:t>
      </w:r>
      <w:r w:rsidRPr="00BE2EEA">
        <w:rPr>
          <w:rStyle w:val="cs8f3868831"/>
          <w:snapToGrid w:val="0"/>
          <w:lang w:val="uk-UA"/>
        </w:rPr>
        <w:t xml:space="preserve"> комбінації)</w:t>
      </w:r>
      <w:r>
        <w:rPr>
          <w:rStyle w:val="cs8f3868831"/>
          <w:snapToGrid w:val="0"/>
          <w:lang w:val="uk-UA"/>
        </w:rPr>
        <w:t>.</w:t>
      </w:r>
    </w:p>
    <w:p w:rsidR="004526BF" w:rsidRPr="00BE2EEA" w:rsidRDefault="004526BF" w:rsidP="00E919B6">
      <w:pPr>
        <w:ind w:firstLine="567"/>
        <w:jc w:val="both"/>
        <w:rPr>
          <w:lang w:val="uk-UA" w:eastAsia="en-US"/>
        </w:rPr>
      </w:pPr>
      <w:bookmarkStart w:id="0" w:name="_Hlk112517958"/>
      <w:r w:rsidRPr="00BE2EEA">
        <w:rPr>
          <w:lang w:val="uk-UA" w:eastAsia="en-US"/>
        </w:rPr>
        <w:t>Препарат «АНТИГЕЛЬМ ТРІО суспензія</w:t>
      </w:r>
      <w:r>
        <w:rPr>
          <w:lang w:val="uk-UA" w:eastAsia="en-US"/>
        </w:rPr>
        <w:t>»</w:t>
      </w:r>
      <w:r w:rsidRPr="00BE2EEA">
        <w:rPr>
          <w:lang w:val="uk-UA"/>
        </w:rPr>
        <w:t>–</w:t>
      </w:r>
      <w:r w:rsidRPr="00BE2EEA">
        <w:rPr>
          <w:lang w:val="uk-UA" w:eastAsia="en-US"/>
        </w:rPr>
        <w:t xml:space="preserve">комбінований препарат, до складу якого входять фенбендазол, пірантелупамоат та </w:t>
      </w:r>
      <w:r w:rsidRPr="00BE2EEA">
        <w:rPr>
          <w:snapToGrid w:val="0"/>
          <w:lang w:val="uk-UA" w:eastAsia="en-US"/>
        </w:rPr>
        <w:t>п</w:t>
      </w:r>
      <w:r w:rsidRPr="00BE2EEA">
        <w:rPr>
          <w:color w:val="000000"/>
          <w:lang w:val="uk-UA" w:eastAsia="en-US"/>
        </w:rPr>
        <w:t>разі</w:t>
      </w:r>
      <w:r w:rsidRPr="00BE2EEA">
        <w:rPr>
          <w:lang w:val="uk-UA" w:eastAsia="en-US"/>
        </w:rPr>
        <w:t>квантел. Широкий спектр антигельмінтної дії на різні стадії розвитку круглих та стьожкових гельмінтів у собак і котів ґрунтується на фармакологічних властивостях складових препарату.</w:t>
      </w:r>
    </w:p>
    <w:p w:rsidR="004526BF" w:rsidRPr="00BE2EEA" w:rsidRDefault="004526BF" w:rsidP="00E919B6">
      <w:pPr>
        <w:ind w:firstLine="567"/>
        <w:jc w:val="both"/>
        <w:rPr>
          <w:rStyle w:val="csc7f971de1"/>
          <w:snapToGrid w:val="0"/>
          <w:lang w:val="uk-UA"/>
        </w:rPr>
      </w:pPr>
      <w:r w:rsidRPr="00BE2EEA">
        <w:rPr>
          <w:rStyle w:val="cs5efed22f2"/>
          <w:snapToGrid w:val="0"/>
          <w:lang w:val="uk-UA"/>
        </w:rPr>
        <w:t>Фенбендазол</w:t>
      </w:r>
      <w:r w:rsidRPr="00BE2EEA">
        <w:rPr>
          <w:rStyle w:val="cs5efed22f2"/>
          <w:snapToGrid w:val="0"/>
          <w:lang w:val="en-US"/>
        </w:rPr>
        <w:t> </w:t>
      </w:r>
      <w:r w:rsidRPr="00BE2EEA">
        <w:rPr>
          <w:rStyle w:val="cs5efed22f2"/>
          <w:snapToGrid w:val="0"/>
          <w:lang w:val="uk-UA"/>
        </w:rPr>
        <w:t>(група бензімідазолів) гальмує полімеризацію білків тубулінів у мікротубуліни, в результаті чого порушуються надходження і внутріклітинне транспортування поживних речовин (аденозинтрифосфорної кислоти і глюкози), що викликає загибель паразитів від виснаження.</w:t>
      </w:r>
    </w:p>
    <w:p w:rsidR="004526BF" w:rsidRPr="00BE2EEA" w:rsidRDefault="004526BF" w:rsidP="00E919B6">
      <w:pPr>
        <w:pStyle w:val="cs80d9435b"/>
        <w:ind w:firstLine="567"/>
      </w:pPr>
      <w:r w:rsidRPr="00BE2EEA">
        <w:rPr>
          <w:rStyle w:val="cs5efed22f2"/>
          <w:snapToGrid w:val="0"/>
        </w:rPr>
        <w:t>Фенбендазол має універсальну антигельмінтну дію проти нематод, цестод, трематод травного каналу та дихальних шляхів, а також виявляє овоцидну дію (знищує яйця гельмінтів), знижує зараження пасовищ та місця вигулу собак, зменшує вірогідність перезараження тварин.</w:t>
      </w:r>
    </w:p>
    <w:p w:rsidR="004526BF" w:rsidRPr="00BE2EEA" w:rsidRDefault="004526BF" w:rsidP="00E919B6">
      <w:pPr>
        <w:pStyle w:val="csafbc7b67"/>
        <w:ind w:firstLine="567"/>
        <w:rPr>
          <w:snapToGrid w:val="0"/>
        </w:rPr>
      </w:pPr>
      <w:r w:rsidRPr="00BE2EEA">
        <w:rPr>
          <w:rStyle w:val="cs5efed22f2"/>
          <w:snapToGrid w:val="0"/>
        </w:rPr>
        <w:t>Фенбендазол не виявляє кумулятивної, ембріотоксичної, мутагенної та алергічної дії, належить до малотоксичних речовин.</w:t>
      </w:r>
    </w:p>
    <w:p w:rsidR="004526BF" w:rsidRPr="00BE2EEA" w:rsidRDefault="004526BF" w:rsidP="00E919B6">
      <w:pPr>
        <w:pStyle w:val="cscf29593d"/>
        <w:ind w:firstLine="567"/>
      </w:pPr>
      <w:r w:rsidRPr="00BE2EEA">
        <w:rPr>
          <w:rStyle w:val="cs5efed22f2"/>
          <w:snapToGrid w:val="0"/>
          <w:lang w:val="ru-RU"/>
        </w:rPr>
        <w:t>При пероральному введеніфенбендазолвсмоктується в травному каналі і проникає воргани і тканини. Виводиться з організмупереважно з сечею та фекаліями у незміненомувиглядіабо у виглядіметаболітів.</w:t>
      </w:r>
    </w:p>
    <w:p w:rsidR="004526BF" w:rsidRPr="00BE2EEA" w:rsidRDefault="004526BF" w:rsidP="00E919B6">
      <w:pPr>
        <w:ind w:firstLine="567"/>
        <w:jc w:val="both"/>
        <w:rPr>
          <w:shd w:val="clear" w:color="auto" w:fill="FFFFFF"/>
          <w:lang w:val="uk-UA" w:eastAsia="en-US"/>
        </w:rPr>
      </w:pPr>
      <w:r w:rsidRPr="00BE2EEA">
        <w:rPr>
          <w:lang w:val="uk-UA" w:eastAsia="en-US"/>
        </w:rPr>
        <w:t>Пірантелупамоат(група тетрагідропіримідинів) активний проти нематод молодих і статевозрілих, впливає на їх холінергічні рецептори, що призводить до незворотного спастичного паралічу паразитів. </w:t>
      </w:r>
      <w:r w:rsidRPr="00BE2EEA">
        <w:rPr>
          <w:shd w:val="clear" w:color="auto" w:fill="FFFFFF"/>
          <w:lang w:val="uk-UA" w:eastAsia="en-US"/>
        </w:rPr>
        <w:t>Пірантелупамоат майже не всмоктується із кишківника і завдяки цьому пролонгується його антигельмінтна дія. Виводиться з організму переважно в незміненому вигляді (до 93%) з фекаліями.</w:t>
      </w:r>
    </w:p>
    <w:p w:rsidR="004526BF" w:rsidRPr="00BE2EEA" w:rsidRDefault="004526BF" w:rsidP="00E919B6">
      <w:pPr>
        <w:pStyle w:val="cs242d954b"/>
        <w:tabs>
          <w:tab w:val="left" w:pos="0"/>
        </w:tabs>
        <w:ind w:right="-36" w:firstLine="567"/>
        <w:rPr>
          <w:snapToGrid w:val="0"/>
        </w:rPr>
      </w:pPr>
      <w:r w:rsidRPr="00BE2EEA">
        <w:rPr>
          <w:rStyle w:val="cs5efed22f2"/>
          <w:snapToGrid w:val="0"/>
        </w:rPr>
        <w:t xml:space="preserve">Комбінація діючих речовин </w:t>
      </w:r>
      <w:r w:rsidRPr="00BE2EEA">
        <w:rPr>
          <w:rStyle w:val="cs5efed22f2"/>
          <w:i/>
          <w:iCs/>
          <w:snapToGrid w:val="0"/>
        </w:rPr>
        <w:t>фенбендазолу</w:t>
      </w:r>
      <w:r w:rsidRPr="00BE2EEA">
        <w:rPr>
          <w:rStyle w:val="cs5efed22f2"/>
          <w:snapToGrid w:val="0"/>
        </w:rPr>
        <w:t xml:space="preserve"> та </w:t>
      </w:r>
      <w:r w:rsidRPr="00BE2EEA">
        <w:rPr>
          <w:rStyle w:val="csa62dfd6a1"/>
          <w:snapToGrid w:val="0"/>
        </w:rPr>
        <w:t xml:space="preserve">пірантелу, </w:t>
      </w:r>
      <w:r w:rsidRPr="00BE2EEA">
        <w:rPr>
          <w:rStyle w:val="cs5efed22f2"/>
          <w:snapToGrid w:val="0"/>
        </w:rPr>
        <w:t xml:space="preserve">що входять до складу препарату, мають синергічну дію проти нематод у собак та котів: </w:t>
      </w:r>
      <w:r w:rsidRPr="00BE2EEA">
        <w:rPr>
          <w:i/>
          <w:iCs/>
          <w:shd w:val="clear" w:color="auto" w:fill="FFFFFF"/>
          <w:lang w:val="en-US" w:eastAsia="en-US"/>
        </w:rPr>
        <w:t>Toxocaracanis</w:t>
      </w:r>
      <w:r w:rsidRPr="00BE2EEA">
        <w:rPr>
          <w:i/>
          <w:iCs/>
          <w:shd w:val="clear" w:color="auto" w:fill="FFFFFF"/>
          <w:lang w:eastAsia="en-US"/>
        </w:rPr>
        <w:t xml:space="preserve">, </w:t>
      </w:r>
      <w:r w:rsidRPr="00BE2EEA">
        <w:rPr>
          <w:i/>
          <w:iCs/>
          <w:lang w:val="en-US" w:eastAsia="en-US"/>
        </w:rPr>
        <w:t>Toxocara cati</w:t>
      </w:r>
      <w:r w:rsidRPr="00BE2EEA">
        <w:rPr>
          <w:i/>
          <w:iCs/>
          <w:shd w:val="clear" w:color="auto" w:fill="FFFFFF"/>
          <w:lang w:eastAsia="en-US"/>
        </w:rPr>
        <w:t xml:space="preserve">, </w:t>
      </w:r>
      <w:r w:rsidRPr="00BE2EEA">
        <w:rPr>
          <w:i/>
          <w:iCs/>
          <w:shd w:val="clear" w:color="auto" w:fill="FFFFFF"/>
          <w:lang w:val="en-US" w:eastAsia="en-US"/>
        </w:rPr>
        <w:t>Toxascarisleonina</w:t>
      </w:r>
      <w:r w:rsidRPr="00BE2EEA">
        <w:rPr>
          <w:i/>
          <w:iCs/>
          <w:shd w:val="clear" w:color="auto" w:fill="FFFFFF"/>
          <w:lang w:eastAsia="en-US"/>
        </w:rPr>
        <w:t xml:space="preserve">, </w:t>
      </w:r>
      <w:r w:rsidRPr="00BE2EEA">
        <w:rPr>
          <w:i/>
          <w:iCs/>
          <w:shd w:val="clear" w:color="auto" w:fill="FFFFFF"/>
          <w:lang w:val="en-US" w:eastAsia="en-US"/>
        </w:rPr>
        <w:t>Ancylostomaspp</w:t>
      </w:r>
      <w:r w:rsidRPr="00BE2EEA">
        <w:rPr>
          <w:i/>
          <w:iCs/>
          <w:shd w:val="clear" w:color="auto" w:fill="FFFFFF"/>
          <w:lang w:eastAsia="en-US"/>
        </w:rPr>
        <w:t xml:space="preserve">., </w:t>
      </w:r>
      <w:r w:rsidRPr="00BE2EEA">
        <w:rPr>
          <w:i/>
          <w:iCs/>
          <w:shd w:val="clear" w:color="auto" w:fill="FFFFFF"/>
          <w:lang w:val="en-US" w:eastAsia="en-US"/>
        </w:rPr>
        <w:t>Uncinariaspp</w:t>
      </w:r>
      <w:r w:rsidRPr="00BE2EEA">
        <w:rPr>
          <w:i/>
          <w:iCs/>
          <w:shd w:val="clear" w:color="auto" w:fill="FFFFFF"/>
          <w:lang w:eastAsia="en-US"/>
        </w:rPr>
        <w:t>.,</w:t>
      </w:r>
      <w:r w:rsidRPr="00BE2EEA">
        <w:rPr>
          <w:i/>
          <w:iCs/>
          <w:shd w:val="clear" w:color="auto" w:fill="FFFFFF"/>
          <w:lang w:val="en-US" w:eastAsia="en-US"/>
        </w:rPr>
        <w:t>Trichurisvulpis</w:t>
      </w:r>
      <w:r w:rsidRPr="00BE2EEA">
        <w:rPr>
          <w:rStyle w:val="csa62dfd6a1"/>
          <w:snapToGrid w:val="0"/>
        </w:rPr>
        <w:t>, а також проти лямблій Giardiaspp.</w:t>
      </w:r>
    </w:p>
    <w:p w:rsidR="004526BF" w:rsidRPr="00A11447" w:rsidRDefault="004526BF" w:rsidP="00E919B6">
      <w:pPr>
        <w:ind w:firstLine="567"/>
        <w:jc w:val="both"/>
        <w:rPr>
          <w:rStyle w:val="cs5efed22f2"/>
          <w:snapToGrid w:val="0"/>
          <w:lang w:val="uk-UA"/>
        </w:rPr>
      </w:pPr>
      <w:r w:rsidRPr="00BE2EEA">
        <w:rPr>
          <w:lang w:val="uk-UA" w:eastAsia="en-US"/>
        </w:rPr>
        <w:t>П</w:t>
      </w:r>
      <w:r w:rsidRPr="00BE2EEA">
        <w:rPr>
          <w:color w:val="000000"/>
          <w:lang w:val="uk-UA" w:eastAsia="en-US"/>
        </w:rPr>
        <w:t>разі</w:t>
      </w:r>
      <w:r w:rsidRPr="00BE2EEA">
        <w:rPr>
          <w:lang w:val="uk-UA" w:eastAsia="en-US"/>
        </w:rPr>
        <w:t>квантел</w:t>
      </w:r>
      <w:r w:rsidRPr="00BE2EEA">
        <w:rPr>
          <w:shd w:val="clear" w:color="auto" w:fill="FFFFFF"/>
          <w:lang w:val="uk-UA" w:eastAsia="en-US"/>
        </w:rPr>
        <w:t xml:space="preserve"> – </w:t>
      </w:r>
      <w:r w:rsidRPr="00BE2EEA">
        <w:rPr>
          <w:rStyle w:val="cs5efed22f2"/>
          <w:snapToGrid w:val="0"/>
          <w:lang w:val="uk-UA"/>
        </w:rPr>
        <w:t>є похідним піразинізохінолонів</w:t>
      </w:r>
      <w:r w:rsidRPr="00BE2EEA">
        <w:rPr>
          <w:shd w:val="clear" w:color="auto" w:fill="FFFFFF"/>
          <w:lang w:val="uk-UA" w:eastAsia="en-US"/>
        </w:rPr>
        <w:t>. А</w:t>
      </w:r>
      <w:r w:rsidRPr="00BE2EEA">
        <w:rPr>
          <w:rStyle w:val="cs5efed22f2"/>
          <w:snapToGrid w:val="0"/>
          <w:lang w:val="uk-UA"/>
        </w:rPr>
        <w:t xml:space="preserve">ктивний при преімагінальних і імагінальних стадіях розвитку цестод в собак та котів: </w:t>
      </w:r>
      <w:r w:rsidRPr="00BE2EEA">
        <w:rPr>
          <w:rStyle w:val="csa62dfd6a1"/>
          <w:snapToGrid w:val="0"/>
        </w:rPr>
        <w:t>Taeniaspecies</w:t>
      </w:r>
      <w:r w:rsidRPr="00BE2EEA">
        <w:rPr>
          <w:rStyle w:val="csa62dfd6a1"/>
          <w:snapToGrid w:val="0"/>
          <w:lang w:val="uk-UA"/>
        </w:rPr>
        <w:t xml:space="preserve">, </w:t>
      </w:r>
      <w:r w:rsidRPr="00BE2EEA">
        <w:rPr>
          <w:rStyle w:val="csa62dfd6a1"/>
          <w:snapToGrid w:val="0"/>
        </w:rPr>
        <w:t>Dipilidiumcaninum</w:t>
      </w:r>
      <w:r w:rsidRPr="00BE2EEA">
        <w:rPr>
          <w:rStyle w:val="csa62dfd6a1"/>
          <w:snapToGrid w:val="0"/>
          <w:lang w:val="uk-UA"/>
        </w:rPr>
        <w:t xml:space="preserve">, </w:t>
      </w:r>
      <w:r w:rsidRPr="00BE2EEA">
        <w:rPr>
          <w:rStyle w:val="csa62dfd6a1"/>
          <w:snapToGrid w:val="0"/>
        </w:rPr>
        <w:t>Echinococcusgranulosis</w:t>
      </w:r>
      <w:r w:rsidRPr="00BE2EEA">
        <w:rPr>
          <w:rStyle w:val="csa62dfd6a1"/>
          <w:snapToGrid w:val="0"/>
          <w:lang w:val="uk-UA"/>
        </w:rPr>
        <w:t xml:space="preserve">, </w:t>
      </w:r>
      <w:r w:rsidRPr="00BE2EEA">
        <w:rPr>
          <w:rStyle w:val="csa62dfd6a1"/>
          <w:snapToGrid w:val="0"/>
        </w:rPr>
        <w:t>Echinococcusmultilocularis</w:t>
      </w:r>
      <w:r w:rsidRPr="00BE2EEA">
        <w:rPr>
          <w:rStyle w:val="csa62dfd6a1"/>
          <w:snapToGrid w:val="0"/>
          <w:lang w:val="uk-UA"/>
        </w:rPr>
        <w:t>.</w:t>
      </w:r>
      <w:r w:rsidRPr="00BE2EEA">
        <w:rPr>
          <w:i/>
          <w:iCs/>
          <w:snapToGrid w:val="0"/>
          <w:color w:val="000000"/>
          <w:lang w:val="en-US" w:eastAsia="en-US"/>
        </w:rPr>
        <w:t>Mesocestoidesspp</w:t>
      </w:r>
      <w:r w:rsidRPr="00BE2EEA">
        <w:rPr>
          <w:i/>
          <w:iCs/>
          <w:snapToGrid w:val="0"/>
          <w:color w:val="000000"/>
          <w:lang w:val="uk-UA" w:eastAsia="en-US"/>
        </w:rPr>
        <w:t xml:space="preserve">., </w:t>
      </w:r>
      <w:r w:rsidRPr="00BE2EEA">
        <w:rPr>
          <w:i/>
          <w:iCs/>
          <w:snapToGrid w:val="0"/>
          <w:lang w:val="en-US" w:eastAsia="en-US"/>
        </w:rPr>
        <w:t>Diphyllobotriumlatum</w:t>
      </w:r>
      <w:r w:rsidRPr="00BE2EEA">
        <w:rPr>
          <w:i/>
          <w:iCs/>
          <w:snapToGrid w:val="0"/>
          <w:lang w:val="uk-UA" w:eastAsia="en-US"/>
        </w:rPr>
        <w:t>.</w:t>
      </w:r>
      <w:r w:rsidRPr="00BE2EEA">
        <w:rPr>
          <w:rStyle w:val="cs5efed22f2"/>
          <w:snapToGrid w:val="0"/>
          <w:lang w:val="uk-UA"/>
        </w:rPr>
        <w:t xml:space="preserve">Празіквантел дуже швидко всмоктується поверхнею паразита і поширюється по його організму. Вивчення </w:t>
      </w:r>
      <w:r w:rsidRPr="00BE2EEA">
        <w:rPr>
          <w:rStyle w:val="cs5efed22f2"/>
          <w:i/>
          <w:iCs/>
          <w:snapToGrid w:val="0"/>
        </w:rPr>
        <w:t>invitro</w:t>
      </w:r>
      <w:r w:rsidRPr="00BE2EEA">
        <w:rPr>
          <w:rStyle w:val="cs5efed22f2"/>
          <w:snapToGrid w:val="0"/>
          <w:lang w:val="uk-UA"/>
        </w:rPr>
        <w:t xml:space="preserve"> та </w:t>
      </w:r>
      <w:r w:rsidRPr="00BE2EEA">
        <w:rPr>
          <w:rStyle w:val="cs5efed22f2"/>
          <w:i/>
          <w:iCs/>
          <w:snapToGrid w:val="0"/>
        </w:rPr>
        <w:t>invivo</w:t>
      </w:r>
      <w:r w:rsidRPr="00BE2EEA">
        <w:rPr>
          <w:rStyle w:val="cs5efed22f2"/>
          <w:snapToGrid w:val="0"/>
          <w:lang w:val="uk-UA"/>
        </w:rPr>
        <w:t xml:space="preserve"> доводить, що празікванте</w:t>
      </w:r>
      <w:r>
        <w:rPr>
          <w:rStyle w:val="cs5efed22f2"/>
          <w:snapToGrid w:val="0"/>
          <w:lang w:val="uk-UA"/>
        </w:rPr>
        <w:t>л</w:t>
      </w:r>
      <w:r w:rsidRPr="00BE2EEA">
        <w:rPr>
          <w:rStyle w:val="cs5efed22f2"/>
          <w:snapToGrid w:val="0"/>
          <w:lang w:val="uk-UA"/>
        </w:rPr>
        <w:t xml:space="preserve"> руйнує зовнішній покрив (тегумент) паразита. Це є майже миттєве тетанічне стискування мускулатури паразита і швидка вакуолізація</w:t>
      </w:r>
      <w:r w:rsidRPr="00BE2EEA">
        <w:rPr>
          <w:rStyle w:val="cs5efed22f2"/>
          <w:lang w:val="uk-UA"/>
        </w:rPr>
        <w:t>зовнішнього покриву</w:t>
      </w:r>
      <w:r w:rsidRPr="00BE2EEA">
        <w:rPr>
          <w:rStyle w:val="cs5efed22f2"/>
          <w:snapToGrid w:val="0"/>
          <w:lang w:val="uk-UA"/>
        </w:rPr>
        <w:t xml:space="preserve">. </w:t>
      </w:r>
      <w:r w:rsidRPr="00A11447">
        <w:rPr>
          <w:rStyle w:val="cs5efed22f2"/>
          <w:snapToGrid w:val="0"/>
          <w:lang w:val="uk-UA"/>
        </w:rPr>
        <w:t>Цешвидкестисненняпояснюєтьсязміноюпроникностіклітинних мембран паразита для двовалентнихкатіонів, особливо кальцію. Деполяризаціянейром'язовихгангліоблокаторів, порушення транспорту глюкози і мікротубулярноїфункції у цестод призводить до порушенням'язовоїінервації, паралічу і загибелі паразита.</w:t>
      </w:r>
    </w:p>
    <w:p w:rsidR="004526BF" w:rsidRPr="00BE2EEA" w:rsidRDefault="004526BF" w:rsidP="00E919B6">
      <w:pPr>
        <w:ind w:firstLine="567"/>
        <w:jc w:val="both"/>
        <w:rPr>
          <w:shd w:val="clear" w:color="auto" w:fill="FFFFFF"/>
          <w:lang w:val="uk-UA" w:eastAsia="en-US"/>
        </w:rPr>
      </w:pPr>
      <w:r w:rsidRPr="00A11447">
        <w:rPr>
          <w:rStyle w:val="cs5efed22f2"/>
          <w:snapToGrid w:val="0"/>
          <w:lang w:val="uk-UA"/>
        </w:rPr>
        <w:t>Після перорального застосуванняпраз</w:t>
      </w:r>
      <w:r w:rsidRPr="00BE2EEA">
        <w:rPr>
          <w:rStyle w:val="cs5efed22f2"/>
          <w:snapToGrid w:val="0"/>
          <w:lang w:val="uk-UA"/>
        </w:rPr>
        <w:t>і</w:t>
      </w:r>
      <w:r w:rsidRPr="00A11447">
        <w:rPr>
          <w:rStyle w:val="cs5efed22f2"/>
          <w:snapToGrid w:val="0"/>
          <w:lang w:val="uk-UA"/>
        </w:rPr>
        <w:t>квантелшвидкоабсорбуєтьсямайжеповністю з травного каналу</w:t>
      </w:r>
      <w:r w:rsidRPr="00BE2EEA">
        <w:rPr>
          <w:shd w:val="clear" w:color="auto" w:fill="FFFFFF"/>
          <w:lang w:val="uk-UA" w:eastAsia="en-US"/>
        </w:rPr>
        <w:t xml:space="preserve"> та досягає максимальної концентрації в плазмі крові через 1-3 години. Його біодоступність становить біля 80%. </w:t>
      </w:r>
      <w:r w:rsidRPr="00BE2EEA">
        <w:rPr>
          <w:rStyle w:val="cs5efed22f2"/>
          <w:snapToGrid w:val="0"/>
        </w:rPr>
        <w:t>Праз</w:t>
      </w:r>
      <w:r w:rsidRPr="00BE2EEA">
        <w:rPr>
          <w:rStyle w:val="cs5efed22f2"/>
          <w:snapToGrid w:val="0"/>
          <w:lang w:val="uk-UA"/>
        </w:rPr>
        <w:t>і</w:t>
      </w:r>
      <w:r w:rsidRPr="00BE2EEA">
        <w:rPr>
          <w:rStyle w:val="cs5efed22f2"/>
          <w:snapToGrid w:val="0"/>
        </w:rPr>
        <w:t xml:space="preserve">квантелметаболізується в інактивніформи у печінці і виділяється в жовч. </w:t>
      </w:r>
      <w:r w:rsidRPr="00BE2EEA">
        <w:rPr>
          <w:shd w:val="clear" w:color="auto" w:fill="FFFFFF"/>
          <w:lang w:val="uk-UA" w:eastAsia="en-US"/>
        </w:rPr>
        <w:t xml:space="preserve">Виводиться з організму з сечею та у незначній кількості з фекаліями протягом 48 годин. </w:t>
      </w:r>
    </w:p>
    <w:p w:rsidR="004526BF" w:rsidRPr="00BE2EEA" w:rsidRDefault="004526BF" w:rsidP="00E919B6">
      <w:pPr>
        <w:shd w:val="clear" w:color="auto" w:fill="FFFFFF"/>
        <w:ind w:firstLine="567"/>
        <w:jc w:val="both"/>
        <w:rPr>
          <w:lang w:val="uk-UA" w:eastAsia="en-US"/>
        </w:rPr>
      </w:pPr>
      <w:r w:rsidRPr="00BE2EEA">
        <w:rPr>
          <w:lang w:val="uk-UA" w:eastAsia="en-US"/>
        </w:rPr>
        <w:t>Препарат у рекомендованих дозах не має сенсибілізуючої, ембріотоксичної і тератогенної дії.</w:t>
      </w:r>
    </w:p>
    <w:p w:rsidR="004526BF" w:rsidRPr="00BE2EEA" w:rsidRDefault="004526BF" w:rsidP="00E919B6">
      <w:pPr>
        <w:ind w:firstLine="567"/>
        <w:jc w:val="both"/>
        <w:rPr>
          <w:b/>
          <w:bCs/>
          <w:lang w:val="uk-UA"/>
        </w:rPr>
      </w:pPr>
      <w:r w:rsidRPr="00BE2EEA">
        <w:rPr>
          <w:b/>
          <w:bCs/>
          <w:lang w:val="uk-UA"/>
        </w:rPr>
        <w:t>Застосування</w:t>
      </w:r>
    </w:p>
    <w:bookmarkEnd w:id="0"/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rPr>
          <w:lang w:val="uk-UA"/>
        </w:rPr>
        <w:t>Дегельмінтизація собак та котів з профілактичною метою та при ураженні:</w:t>
      </w:r>
    </w:p>
    <w:p w:rsidR="004526BF" w:rsidRPr="00A11447" w:rsidRDefault="004526BF" w:rsidP="00E919B6">
      <w:pPr>
        <w:numPr>
          <w:ilvl w:val="12"/>
          <w:numId w:val="0"/>
        </w:numPr>
        <w:ind w:firstLine="567"/>
        <w:jc w:val="both"/>
        <w:rPr>
          <w:lang w:val="uk-UA"/>
        </w:rPr>
      </w:pPr>
      <w:r w:rsidRPr="00A11447">
        <w:rPr>
          <w:u w:val="single"/>
          <w:lang w:val="uk-UA"/>
        </w:rPr>
        <w:t>нематодами</w:t>
      </w:r>
      <w:r w:rsidRPr="00A11447">
        <w:rPr>
          <w:rStyle w:val="cs5efed22f9"/>
          <w:snapToGrid w:val="0"/>
          <w:lang w:val="uk-UA"/>
        </w:rPr>
        <w:t>–</w:t>
      </w:r>
      <w:r w:rsidRPr="00BE2EEA">
        <w:rPr>
          <w:i/>
          <w:iCs/>
          <w:lang w:val="it-IT"/>
        </w:rPr>
        <w:t>Toxocaracanis</w:t>
      </w:r>
      <w:r w:rsidRPr="00A11447">
        <w:rPr>
          <w:i/>
          <w:iCs/>
          <w:lang w:val="uk-UA"/>
        </w:rPr>
        <w:t xml:space="preserve">, </w:t>
      </w:r>
      <w:bookmarkStart w:id="1" w:name="_Hlk112519176"/>
      <w:r w:rsidRPr="00BE2EEA">
        <w:rPr>
          <w:i/>
          <w:iCs/>
          <w:lang w:val="it-IT"/>
        </w:rPr>
        <w:t xml:space="preserve">Toxocaracati </w:t>
      </w:r>
      <w:r w:rsidRPr="00A11447">
        <w:rPr>
          <w:rStyle w:val="csa62dfd6a1"/>
          <w:snapToGrid w:val="0"/>
          <w:lang w:val="uk-UA"/>
        </w:rPr>
        <w:t>(</w:t>
      </w:r>
      <w:r w:rsidRPr="00BE2EEA">
        <w:rPr>
          <w:i/>
          <w:iCs/>
          <w:lang w:val="en-US"/>
        </w:rPr>
        <w:t>syn</w:t>
      </w:r>
      <w:r w:rsidRPr="00A11447">
        <w:rPr>
          <w:i/>
          <w:iCs/>
          <w:lang w:val="uk-UA"/>
        </w:rPr>
        <w:t xml:space="preserve">. </w:t>
      </w:r>
      <w:r w:rsidRPr="00BE2EEA">
        <w:rPr>
          <w:rStyle w:val="csa62dfd6a1"/>
          <w:snapToGrid w:val="0"/>
          <w:lang w:val="en-US"/>
        </w:rPr>
        <w:t>Toxocaramystax</w:t>
      </w:r>
      <w:r w:rsidRPr="00A11447">
        <w:rPr>
          <w:rStyle w:val="csa62dfd6a1"/>
          <w:snapToGrid w:val="0"/>
          <w:lang w:val="uk-UA"/>
        </w:rPr>
        <w:t xml:space="preserve">), </w:t>
      </w:r>
      <w:bookmarkEnd w:id="1"/>
      <w:r w:rsidRPr="00BE2EEA">
        <w:rPr>
          <w:i/>
          <w:iCs/>
          <w:lang w:val="it-IT"/>
        </w:rPr>
        <w:t>Toxascarisleonina</w:t>
      </w:r>
      <w:r w:rsidRPr="00A11447">
        <w:rPr>
          <w:i/>
          <w:iCs/>
          <w:lang w:val="uk-UA"/>
        </w:rPr>
        <w:t xml:space="preserve">, </w:t>
      </w:r>
      <w:r w:rsidRPr="00BE2EEA">
        <w:rPr>
          <w:i/>
          <w:iCs/>
          <w:lang w:val="it-IT"/>
        </w:rPr>
        <w:t>Ancylostoma</w:t>
      </w:r>
      <w:r w:rsidRPr="00BE2EEA">
        <w:rPr>
          <w:i/>
          <w:iCs/>
          <w:lang w:val="en-US"/>
        </w:rPr>
        <w:t>spp</w:t>
      </w:r>
      <w:r w:rsidRPr="00A11447">
        <w:rPr>
          <w:lang w:val="uk-UA"/>
        </w:rPr>
        <w:t>.</w:t>
      </w:r>
      <w:r w:rsidRPr="00BE2EEA">
        <w:rPr>
          <w:i/>
          <w:iCs/>
          <w:lang w:val="it-IT"/>
        </w:rPr>
        <w:t>,Uncinaria</w:t>
      </w:r>
      <w:r w:rsidRPr="00BE2EEA">
        <w:rPr>
          <w:i/>
          <w:iCs/>
          <w:lang w:val="en-US"/>
        </w:rPr>
        <w:t>spp</w:t>
      </w:r>
      <w:r w:rsidRPr="00A11447">
        <w:rPr>
          <w:lang w:val="uk-UA"/>
        </w:rPr>
        <w:t>.</w:t>
      </w:r>
      <w:r w:rsidRPr="00A11447">
        <w:rPr>
          <w:i/>
          <w:iCs/>
          <w:lang w:val="uk-UA"/>
        </w:rPr>
        <w:t xml:space="preserve">, </w:t>
      </w:r>
      <w:r w:rsidRPr="00BE2EEA">
        <w:rPr>
          <w:i/>
          <w:iCs/>
          <w:lang w:val="it-IT"/>
        </w:rPr>
        <w:t>Trichurisvulpis</w:t>
      </w:r>
      <w:r w:rsidRPr="00BE2EEA">
        <w:rPr>
          <w:i/>
          <w:iCs/>
          <w:lang w:val="uk-UA"/>
        </w:rPr>
        <w:t xml:space="preserve">, </w:t>
      </w:r>
      <w:r w:rsidRPr="00BE2EEA">
        <w:rPr>
          <w:i/>
          <w:iCs/>
          <w:lang w:val="en-US"/>
        </w:rPr>
        <w:t>Strongyloidesstercoralis</w:t>
      </w:r>
      <w:r w:rsidRPr="00A11447">
        <w:rPr>
          <w:i/>
          <w:iCs/>
          <w:lang w:val="uk-UA"/>
        </w:rPr>
        <w:t>;</w:t>
      </w:r>
    </w:p>
    <w:p w:rsidR="004526BF" w:rsidRPr="00A11447" w:rsidRDefault="004526BF" w:rsidP="00E919B6">
      <w:pPr>
        <w:numPr>
          <w:ilvl w:val="12"/>
          <w:numId w:val="0"/>
        </w:numPr>
        <w:ind w:firstLine="567"/>
        <w:jc w:val="both"/>
        <w:rPr>
          <w:lang w:val="uk-UA"/>
        </w:rPr>
      </w:pPr>
      <w:r w:rsidRPr="00A11447">
        <w:rPr>
          <w:u w:val="single"/>
          <w:lang w:val="uk-UA"/>
        </w:rPr>
        <w:t>цестодами</w:t>
      </w:r>
      <w:r w:rsidRPr="00A11447">
        <w:rPr>
          <w:rStyle w:val="cs5efed22f9"/>
          <w:snapToGrid w:val="0"/>
          <w:lang w:val="uk-UA"/>
        </w:rPr>
        <w:t>–</w:t>
      </w:r>
      <w:r w:rsidRPr="00BE2EEA">
        <w:rPr>
          <w:i/>
          <w:iCs/>
          <w:lang w:val="it-IT"/>
        </w:rPr>
        <w:t>Dipylidiumcaninum</w:t>
      </w:r>
      <w:r w:rsidRPr="00A11447">
        <w:rPr>
          <w:i/>
          <w:iCs/>
          <w:lang w:val="uk-UA"/>
        </w:rPr>
        <w:t xml:space="preserve">, </w:t>
      </w:r>
      <w:r w:rsidRPr="00BE2EEA">
        <w:rPr>
          <w:i/>
          <w:iCs/>
          <w:lang w:val="en-US"/>
        </w:rPr>
        <w:t>Taeniaspp</w:t>
      </w:r>
      <w:r w:rsidRPr="00A11447">
        <w:rPr>
          <w:lang w:val="uk-UA"/>
        </w:rPr>
        <w:t xml:space="preserve">., </w:t>
      </w:r>
      <w:r w:rsidRPr="00BE2EEA">
        <w:rPr>
          <w:i/>
          <w:iCs/>
          <w:lang w:val="it-IT"/>
        </w:rPr>
        <w:t>Echinococcus</w:t>
      </w:r>
      <w:r w:rsidRPr="00BE2EEA">
        <w:rPr>
          <w:i/>
          <w:iCs/>
          <w:lang w:val="en-US"/>
        </w:rPr>
        <w:t>spp</w:t>
      </w:r>
      <w:r w:rsidRPr="00A11447">
        <w:rPr>
          <w:lang w:val="uk-UA"/>
        </w:rPr>
        <w:t xml:space="preserve">., </w:t>
      </w:r>
      <w:r w:rsidRPr="00BE2EEA">
        <w:rPr>
          <w:i/>
          <w:iCs/>
          <w:lang w:val="en-US"/>
        </w:rPr>
        <w:t>Mesocestoidesspp</w:t>
      </w:r>
      <w:r w:rsidRPr="00A11447">
        <w:rPr>
          <w:i/>
          <w:iCs/>
          <w:lang w:val="uk-UA"/>
        </w:rPr>
        <w:t xml:space="preserve">. </w:t>
      </w:r>
      <w:r w:rsidRPr="00BE2EEA">
        <w:rPr>
          <w:i/>
          <w:iCs/>
          <w:snapToGrid w:val="0"/>
          <w:lang w:val="en-US"/>
        </w:rPr>
        <w:t>Diphyllobotriumlatum</w:t>
      </w:r>
      <w:r w:rsidRPr="00A11447">
        <w:rPr>
          <w:i/>
          <w:iCs/>
          <w:lang w:val="uk-UA"/>
        </w:rPr>
        <w:t>;</w:t>
      </w:r>
    </w:p>
    <w:p w:rsidR="004526BF" w:rsidRPr="00A11447" w:rsidRDefault="004526BF" w:rsidP="00E919B6">
      <w:pPr>
        <w:numPr>
          <w:ilvl w:val="12"/>
          <w:numId w:val="0"/>
        </w:numPr>
        <w:ind w:firstLine="567"/>
        <w:jc w:val="both"/>
        <w:rPr>
          <w:i/>
          <w:iCs/>
          <w:lang w:val="uk-UA"/>
        </w:rPr>
      </w:pPr>
      <w:r w:rsidRPr="00A11447">
        <w:rPr>
          <w:u w:val="single"/>
          <w:lang w:val="uk-UA"/>
        </w:rPr>
        <w:t>трематодами</w:t>
      </w:r>
      <w:r w:rsidRPr="00A11447">
        <w:rPr>
          <w:rStyle w:val="cs5efed22f9"/>
          <w:snapToGrid w:val="0"/>
          <w:lang w:val="uk-UA"/>
        </w:rPr>
        <w:t>–</w:t>
      </w:r>
      <w:r w:rsidRPr="00BE2EEA">
        <w:rPr>
          <w:i/>
          <w:iCs/>
          <w:lang w:val="it-IT"/>
        </w:rPr>
        <w:t>Opisthorchis felineus, Alaria alata</w:t>
      </w:r>
      <w:r w:rsidRPr="00BE2EEA">
        <w:rPr>
          <w:i/>
          <w:iCs/>
          <w:lang w:val="uk-UA"/>
        </w:rPr>
        <w:t>.</w:t>
      </w:r>
    </w:p>
    <w:p w:rsidR="004526BF" w:rsidRPr="00BE2EEA" w:rsidRDefault="004526BF" w:rsidP="00E919B6">
      <w:pPr>
        <w:ind w:firstLine="567"/>
        <w:jc w:val="both"/>
        <w:rPr>
          <w:b/>
          <w:bCs/>
          <w:lang w:val="uk-UA"/>
        </w:rPr>
      </w:pPr>
      <w:r w:rsidRPr="00BE2EEA">
        <w:rPr>
          <w:b/>
          <w:bCs/>
          <w:lang w:val="uk-UA"/>
        </w:rPr>
        <w:t>Дозування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rPr>
          <w:lang w:val="uk-UA"/>
        </w:rPr>
        <w:t xml:space="preserve">Препарат застосовують тваринам індивідуально, одноразово додають при годуванні вранці з невеликою кількістю корму або вводять примусово на корінь язика за допомогою шприца -дозатора в дозі 1 мл  препарату на 1 кг маси тіла. 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rPr>
          <w:lang w:val="uk-UA"/>
        </w:rPr>
        <w:t>Суспензію перед застосуванням необхідно збовтати!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rPr>
          <w:lang w:val="uk-UA"/>
        </w:rPr>
        <w:t>Не потребує проведення голодної дієти і застосування послаблюючих засобів.</w:t>
      </w:r>
    </w:p>
    <w:p w:rsidR="004526BF" w:rsidRPr="00BE2EEA" w:rsidRDefault="004526BF" w:rsidP="00E919B6">
      <w:pPr>
        <w:pStyle w:val="cs242d954b"/>
        <w:ind w:right="0"/>
        <w:rPr>
          <w:snapToGrid w:val="0"/>
        </w:rPr>
      </w:pPr>
      <w:r w:rsidRPr="00BE2EEA">
        <w:rPr>
          <w:rStyle w:val="cse4ec0d562"/>
          <w:snapToGrid w:val="0"/>
        </w:rPr>
        <w:t xml:space="preserve">Лікувальну дегельмінтизацію тварин проводять </w:t>
      </w:r>
      <w:r w:rsidRPr="00BE2EEA">
        <w:rPr>
          <w:rStyle w:val="cs5efed22f9"/>
          <w:snapToGrid w:val="0"/>
        </w:rPr>
        <w:t xml:space="preserve">одноразово. При необхідності, </w:t>
      </w:r>
      <w:r w:rsidRPr="00BE2EEA">
        <w:t>запоказами</w:t>
      </w:r>
      <w:r w:rsidRPr="00BE2EEA">
        <w:rPr>
          <w:rStyle w:val="cs5efed22f9"/>
        </w:rPr>
        <w:t xml:space="preserve">повторити  обробку тварини </w:t>
      </w:r>
      <w:r w:rsidRPr="00BE2EEA">
        <w:rPr>
          <w:rStyle w:val="cs5efed22f9"/>
          <w:snapToGrid w:val="0"/>
        </w:rPr>
        <w:t>через 10-14 діб.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bookmarkStart w:id="2" w:name="_Hlk112528771"/>
      <w:r w:rsidRPr="00BE2EEA">
        <w:rPr>
          <w:lang w:val="uk-UA"/>
        </w:rPr>
        <w:t>Профілактичну дегельмінтизацію  тварин проводять один раз на квартал у терапевтичній дозi, а також перед паруванням та за 12-14 діб перед кожною вакцинацією.</w:t>
      </w:r>
    </w:p>
    <w:bookmarkEnd w:id="2"/>
    <w:p w:rsidR="004526BF" w:rsidRPr="00BE2EEA" w:rsidRDefault="004526BF" w:rsidP="00E919B6">
      <w:pPr>
        <w:ind w:firstLine="567"/>
        <w:jc w:val="both"/>
        <w:rPr>
          <w:b/>
          <w:bCs/>
        </w:rPr>
      </w:pPr>
      <w:r w:rsidRPr="00BE2EEA">
        <w:rPr>
          <w:b/>
          <w:bCs/>
        </w:rPr>
        <w:t>Протипоказан</w:t>
      </w:r>
      <w:r w:rsidRPr="00BE2EEA">
        <w:rPr>
          <w:b/>
          <w:bCs/>
          <w:lang w:val="uk-UA"/>
        </w:rPr>
        <w:t>н</w:t>
      </w:r>
      <w:r w:rsidRPr="00BE2EEA">
        <w:rPr>
          <w:b/>
          <w:bCs/>
        </w:rPr>
        <w:t>я</w:t>
      </w:r>
    </w:p>
    <w:p w:rsidR="004526BF" w:rsidRPr="00BE2EEA" w:rsidRDefault="004526BF" w:rsidP="00E919B6">
      <w:pPr>
        <w:shd w:val="clear" w:color="auto" w:fill="FFFFFF"/>
        <w:ind w:firstLine="567"/>
        <w:rPr>
          <w:lang w:val="uk-UA" w:eastAsia="en-US"/>
        </w:rPr>
      </w:pPr>
      <w:r w:rsidRPr="00BE2EEA">
        <w:rPr>
          <w:lang w:val="uk-UA" w:eastAsia="en-US"/>
        </w:rPr>
        <w:t>Підвищена чутливість до компонентів препарату.</w:t>
      </w:r>
    </w:p>
    <w:p w:rsidR="004526BF" w:rsidRPr="00BE2EEA" w:rsidRDefault="004526BF" w:rsidP="00E919B6">
      <w:pPr>
        <w:pStyle w:val="csf8cba3a1"/>
        <w:ind w:firstLine="567"/>
      </w:pPr>
      <w:r w:rsidRPr="00BE2EEA">
        <w:rPr>
          <w:rStyle w:val="cs5efed22f4"/>
          <w:snapToGrid w:val="0"/>
        </w:rPr>
        <w:t>Не застосовувати цуценятам та кошенятам віком до 3-х тижнів.</w:t>
      </w:r>
    </w:p>
    <w:p w:rsidR="004526BF" w:rsidRPr="00BE2EEA" w:rsidRDefault="004526BF" w:rsidP="00E919B6">
      <w:pPr>
        <w:shd w:val="clear" w:color="auto" w:fill="FFFFFF"/>
        <w:ind w:firstLine="567"/>
        <w:jc w:val="both"/>
        <w:rPr>
          <w:lang w:val="uk-UA"/>
        </w:rPr>
      </w:pPr>
      <w:r w:rsidRPr="00BE2EEA">
        <w:rPr>
          <w:lang w:val="uk-UA"/>
        </w:rPr>
        <w:t>Не застосовувати самкам в першій половині вагітності та впродовж двох тижнів після родів.</w:t>
      </w:r>
    </w:p>
    <w:p w:rsidR="004526BF" w:rsidRPr="00BE2EEA" w:rsidRDefault="004526BF" w:rsidP="00E919B6">
      <w:pPr>
        <w:widowControl w:val="0"/>
        <w:ind w:firstLine="567"/>
        <w:jc w:val="both"/>
        <w:rPr>
          <w:rStyle w:val="cs5efed22f4"/>
          <w:snapToGrid w:val="0"/>
        </w:rPr>
      </w:pPr>
      <w:r w:rsidRPr="00BE2EEA">
        <w:rPr>
          <w:rStyle w:val="cs5efed22f4"/>
          <w:snapToGrid w:val="0"/>
        </w:rPr>
        <w:t>Не застосовуватихворим</w:t>
      </w:r>
      <w:r w:rsidRPr="00BE2EEA">
        <w:rPr>
          <w:lang w:val="uk-UA"/>
        </w:rPr>
        <w:t xml:space="preserve"> на інфекційні хвороби</w:t>
      </w:r>
      <w:r w:rsidRPr="00BE2EEA">
        <w:rPr>
          <w:rStyle w:val="cs5efed22f4"/>
          <w:snapToGrid w:val="0"/>
        </w:rPr>
        <w:t>, виснаженим та ослабленимтваринам.</w:t>
      </w:r>
    </w:p>
    <w:p w:rsidR="004526BF" w:rsidRPr="00BE2EEA" w:rsidRDefault="004526BF" w:rsidP="00E919B6">
      <w:pPr>
        <w:ind w:firstLine="567"/>
        <w:jc w:val="both"/>
      </w:pPr>
      <w:r w:rsidRPr="00BE2EEA">
        <w:t>Не застосовуватитваринам з порушеннямифункціїнирок і печінки.</w:t>
      </w:r>
    </w:p>
    <w:p w:rsidR="004526BF" w:rsidRPr="00BE2EEA" w:rsidRDefault="004526BF" w:rsidP="00E919B6">
      <w:pPr>
        <w:shd w:val="clear" w:color="auto" w:fill="FFFFFF"/>
        <w:ind w:firstLine="567"/>
        <w:jc w:val="both"/>
        <w:rPr>
          <w:lang w:val="uk-UA" w:eastAsia="en-US"/>
        </w:rPr>
      </w:pPr>
      <w:r w:rsidRPr="00BE2EEA">
        <w:rPr>
          <w:lang w:val="uk-UA" w:eastAsia="en-US"/>
        </w:rPr>
        <w:t>Не застосовувати одночасно з піперазином та препаратами, які інгібують холінестеразу.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rPr>
          <w:b/>
          <w:bCs/>
          <w:lang w:val="uk-UA"/>
        </w:rPr>
        <w:t>Застереження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t xml:space="preserve">Препарат </w:t>
      </w:r>
      <w:r w:rsidRPr="00BE2EEA">
        <w:rPr>
          <w:lang w:val="uk-UA"/>
        </w:rPr>
        <w:t>застосовувати згідно з листівкою-вкладкою</w:t>
      </w:r>
      <w:r w:rsidRPr="00BE2EEA">
        <w:t xml:space="preserve">. </w:t>
      </w:r>
    </w:p>
    <w:p w:rsidR="004526BF" w:rsidRPr="00BE2EEA" w:rsidRDefault="004526BF" w:rsidP="00E919B6">
      <w:pPr>
        <w:ind w:firstLine="567"/>
        <w:jc w:val="both"/>
        <w:rPr>
          <w:shd w:val="clear" w:color="auto" w:fill="FFFFFF"/>
          <w:lang w:val="uk-UA" w:eastAsia="uk-UA"/>
        </w:rPr>
      </w:pPr>
      <w:r w:rsidRPr="00BE2EEA">
        <w:rPr>
          <w:shd w:val="clear" w:color="auto" w:fill="FFFFFF"/>
          <w:lang w:val="uk-UA" w:eastAsia="uk-UA"/>
        </w:rPr>
        <w:t>В деяких випадках у окремих тварин при сильній інвазії можливі діарея, блювота, кропивниця i свербіж у ділянці прямої кишки, занепокоєння. Ці ознаки швидко зникають без додаткового втручання.</w:t>
      </w:r>
    </w:p>
    <w:p w:rsidR="004526BF" w:rsidRPr="00A11447" w:rsidRDefault="004526BF" w:rsidP="00E919B6">
      <w:pPr>
        <w:ind w:firstLine="567"/>
        <w:jc w:val="both"/>
        <w:rPr>
          <w:lang w:val="uk-UA"/>
        </w:rPr>
      </w:pPr>
      <w:r w:rsidRPr="00A11447">
        <w:rPr>
          <w:lang w:val="uk-UA"/>
        </w:rPr>
        <w:t>Дегельмінтизацію самок за 3 тижні до передбачуванихпологів і 2-3 тижніпісляпологівпроводятьлише за оцінкоюризикупід контролем лікаряветеринарноїмедицини.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rPr>
          <w:b/>
          <w:bCs/>
          <w:lang w:val="uk-UA"/>
        </w:rPr>
        <w:t>Форма випуску</w:t>
      </w:r>
    </w:p>
    <w:p w:rsidR="004526BF" w:rsidRPr="00BE2EEA" w:rsidRDefault="004526BF" w:rsidP="00E919B6">
      <w:pPr>
        <w:ind w:firstLine="567"/>
        <w:jc w:val="both"/>
        <w:rPr>
          <w:snapToGrid w:val="0"/>
          <w:lang w:val="uk-UA" w:eastAsia="en-US"/>
        </w:rPr>
      </w:pPr>
      <w:r w:rsidRPr="00BE2EEA">
        <w:rPr>
          <w:snapToGrid w:val="0"/>
          <w:lang w:eastAsia="en-US"/>
        </w:rPr>
        <w:t>Флакони з нейтрального скла марки НС-1 НС-2, УСП-1 або</w:t>
      </w:r>
      <w:r>
        <w:rPr>
          <w:snapToGrid w:val="0"/>
          <w:lang w:val="uk-UA" w:eastAsia="en-US"/>
        </w:rPr>
        <w:t xml:space="preserve"> ф</w:t>
      </w:r>
      <w:r w:rsidRPr="00BE2EEA">
        <w:rPr>
          <w:snapToGrid w:val="0"/>
          <w:lang w:eastAsia="en-US"/>
        </w:rPr>
        <w:t xml:space="preserve">лакониполімерні по </w:t>
      </w:r>
      <w:r w:rsidRPr="00BE2EEA">
        <w:rPr>
          <w:snapToGrid w:val="0"/>
          <w:lang w:val="uk-UA" w:eastAsia="en-US"/>
        </w:rPr>
        <w:t xml:space="preserve">5, </w:t>
      </w:r>
      <w:r w:rsidRPr="00BE2EEA">
        <w:rPr>
          <w:snapToGrid w:val="0"/>
          <w:lang w:eastAsia="en-US"/>
        </w:rPr>
        <w:t>10,</w:t>
      </w:r>
      <w:r>
        <w:rPr>
          <w:snapToGrid w:val="0"/>
          <w:lang w:eastAsia="en-US"/>
        </w:rPr>
        <w:t xml:space="preserve">15, </w:t>
      </w:r>
      <w:r w:rsidRPr="00BE2EEA">
        <w:rPr>
          <w:snapToGrid w:val="0"/>
          <w:lang w:eastAsia="en-US"/>
        </w:rPr>
        <w:t>20</w:t>
      </w:r>
      <w:r w:rsidRPr="00BE2EEA">
        <w:rPr>
          <w:snapToGrid w:val="0"/>
          <w:lang w:val="uk-UA" w:eastAsia="en-US"/>
        </w:rPr>
        <w:t>, 30</w:t>
      </w:r>
      <w:r>
        <w:rPr>
          <w:snapToGrid w:val="0"/>
          <w:lang w:val="uk-UA" w:eastAsia="en-US"/>
        </w:rPr>
        <w:t xml:space="preserve"> або</w:t>
      </w:r>
      <w:r w:rsidRPr="00BE2EEA">
        <w:rPr>
          <w:snapToGrid w:val="0"/>
          <w:lang w:val="uk-UA" w:eastAsia="en-US"/>
        </w:rPr>
        <w:t xml:space="preserve"> 50 м</w:t>
      </w:r>
      <w:r w:rsidRPr="00BE2EEA">
        <w:rPr>
          <w:snapToGrid w:val="0"/>
          <w:lang w:eastAsia="en-US"/>
        </w:rPr>
        <w:t>л</w:t>
      </w:r>
      <w:r w:rsidRPr="00BE2EEA">
        <w:rPr>
          <w:lang w:val="uk-UA"/>
        </w:rPr>
        <w:t>,</w:t>
      </w:r>
      <w:r w:rsidRPr="00BE2EEA">
        <w:rPr>
          <w:snapToGrid w:val="0"/>
          <w:lang w:val="uk-UA" w:eastAsia="en-US"/>
        </w:rPr>
        <w:t xml:space="preserve"> запаковані у картонні коробки. Додатково у коробку вкладають одноразовий шприц.</w:t>
      </w:r>
    </w:p>
    <w:p w:rsidR="004526BF" w:rsidRPr="00BE2EEA" w:rsidRDefault="004526BF" w:rsidP="00E919B6">
      <w:pPr>
        <w:ind w:firstLine="567"/>
        <w:jc w:val="both"/>
        <w:rPr>
          <w:b/>
          <w:bCs/>
          <w:lang w:val="uk-UA" w:eastAsia="en-US"/>
        </w:rPr>
      </w:pPr>
      <w:r w:rsidRPr="00BE2EEA">
        <w:rPr>
          <w:b/>
          <w:bCs/>
          <w:lang w:val="uk-UA" w:eastAsia="en-US"/>
        </w:rPr>
        <w:t>Зберігання</w:t>
      </w:r>
    </w:p>
    <w:p w:rsidR="004526BF" w:rsidRPr="00BE2EEA" w:rsidRDefault="004526BF" w:rsidP="00E919B6">
      <w:pPr>
        <w:spacing w:line="274" w:lineRule="exact"/>
        <w:jc w:val="both"/>
      </w:pPr>
      <w:r>
        <w:rPr>
          <w:lang w:val="uk-UA"/>
        </w:rPr>
        <w:tab/>
      </w:r>
      <w:r w:rsidRPr="00BE2EEA">
        <w:t>Зберігають препарат у сухому темному, недоступному для дітей і тваринмісці, окремовідхарчовихпродуктів та кормів, за температуривід</w:t>
      </w:r>
      <w:r w:rsidRPr="00BE2EEA">
        <w:rPr>
          <w:lang w:val="uk-UA"/>
        </w:rPr>
        <w:t>5</w:t>
      </w:r>
      <w:r w:rsidRPr="00BE2EEA">
        <w:t xml:space="preserve"> до 25 °С.</w:t>
      </w:r>
    </w:p>
    <w:p w:rsidR="004526BF" w:rsidRPr="00BE2EEA" w:rsidRDefault="004526BF" w:rsidP="00E919B6">
      <w:pPr>
        <w:ind w:firstLine="567"/>
        <w:jc w:val="both"/>
        <w:rPr>
          <w:lang w:eastAsia="en-US"/>
        </w:rPr>
      </w:pPr>
      <w:r w:rsidRPr="00BE2EEA">
        <w:rPr>
          <w:b/>
          <w:bCs/>
          <w:lang w:eastAsia="en-US"/>
        </w:rPr>
        <w:t>Термінпридатності</w:t>
      </w:r>
    </w:p>
    <w:p w:rsidR="004526BF" w:rsidRPr="00BE2EEA" w:rsidRDefault="004526BF" w:rsidP="00E919B6">
      <w:pPr>
        <w:ind w:firstLine="567"/>
        <w:jc w:val="both"/>
        <w:rPr>
          <w:lang w:val="uk-UA"/>
        </w:rPr>
      </w:pPr>
      <w:r w:rsidRPr="00BE2EEA">
        <w:rPr>
          <w:snapToGrid w:val="0"/>
          <w:lang w:eastAsia="en-US"/>
        </w:rPr>
        <w:t>24 місяці</w:t>
      </w:r>
      <w:r w:rsidRPr="00BE2EEA">
        <w:rPr>
          <w:snapToGrid w:val="0"/>
          <w:lang w:val="uk-UA" w:eastAsia="en-US"/>
        </w:rPr>
        <w:t>.</w:t>
      </w:r>
    </w:p>
    <w:p w:rsidR="004526BF" w:rsidRPr="00BE2EEA" w:rsidRDefault="004526BF" w:rsidP="00E919B6">
      <w:pPr>
        <w:ind w:firstLine="567"/>
        <w:jc w:val="both"/>
        <w:rPr>
          <w:lang w:val="uk-UA" w:eastAsia="en-US"/>
        </w:rPr>
      </w:pPr>
      <w:r w:rsidRPr="00BE2EEA">
        <w:rPr>
          <w:lang w:val="uk-UA" w:eastAsia="en-US"/>
        </w:rPr>
        <w:t>Після першого відбору з флакону, препарат необхідно використати протягом 3</w:t>
      </w:r>
      <w:r w:rsidRPr="00BE2EEA">
        <w:rPr>
          <w:lang w:eastAsia="en-US"/>
        </w:rPr>
        <w:t>0 діб</w:t>
      </w:r>
      <w:r w:rsidRPr="00BE2EEA">
        <w:rPr>
          <w:lang w:val="uk-UA" w:eastAsia="en-US"/>
        </w:rPr>
        <w:t xml:space="preserve">, за умов зберігання в темному місці за  температури від 5 до 10 </w:t>
      </w:r>
      <w:r w:rsidRPr="00BE2EEA">
        <w:t>°</w:t>
      </w:r>
      <w:r w:rsidRPr="00BE2EEA">
        <w:rPr>
          <w:lang w:val="uk-UA" w:eastAsia="en-US"/>
        </w:rPr>
        <w:t>С.</w:t>
      </w:r>
    </w:p>
    <w:p w:rsidR="004526BF" w:rsidRDefault="004526BF" w:rsidP="00E919B6">
      <w:pPr>
        <w:rPr>
          <w:b/>
          <w:bCs/>
          <w:lang w:val="uk-UA" w:eastAsia="en-US"/>
        </w:rPr>
      </w:pPr>
    </w:p>
    <w:p w:rsidR="004526BF" w:rsidRPr="00BE2EEA" w:rsidRDefault="004526BF" w:rsidP="00E919B6">
      <w:pPr>
        <w:rPr>
          <w:b/>
          <w:bCs/>
          <w:lang w:eastAsia="en-US"/>
        </w:rPr>
      </w:pPr>
      <w:r w:rsidRPr="00BE2EEA">
        <w:rPr>
          <w:b/>
          <w:bCs/>
          <w:lang w:eastAsia="en-US"/>
        </w:rPr>
        <w:t>Для застосування у ветеринарніймедицині!</w:t>
      </w:r>
    </w:p>
    <w:p w:rsidR="004526BF" w:rsidRDefault="004526BF" w:rsidP="00E919B6">
      <w:pPr>
        <w:ind w:firstLine="567"/>
        <w:jc w:val="both"/>
        <w:rPr>
          <w:b/>
          <w:bCs/>
          <w:lang w:val="uk-UA" w:eastAsia="en-US"/>
        </w:rPr>
      </w:pPr>
      <w:bookmarkStart w:id="3" w:name="_Hlk112529198"/>
    </w:p>
    <w:p w:rsidR="004526BF" w:rsidRPr="00BE2EEA" w:rsidRDefault="004526BF" w:rsidP="00E919B6">
      <w:pPr>
        <w:ind w:firstLine="567"/>
        <w:jc w:val="both"/>
        <w:rPr>
          <w:b/>
          <w:bCs/>
          <w:lang w:eastAsia="en-US"/>
        </w:rPr>
      </w:pPr>
      <w:bookmarkStart w:id="4" w:name="_GoBack"/>
      <w:bookmarkEnd w:id="4"/>
      <w:r w:rsidRPr="00BE2EEA">
        <w:rPr>
          <w:b/>
          <w:bCs/>
          <w:lang w:eastAsia="en-US"/>
        </w:rPr>
        <w:t>Власникреєстраційногопосвідчення</w:t>
      </w:r>
    </w:p>
    <w:bookmarkEnd w:id="3"/>
    <w:p w:rsidR="004526BF" w:rsidRPr="00BE2EEA" w:rsidRDefault="004526BF" w:rsidP="00E919B6">
      <w:pPr>
        <w:ind w:firstLine="567"/>
        <w:rPr>
          <w:lang w:val="uk-UA"/>
        </w:rPr>
      </w:pPr>
      <w:r w:rsidRPr="00BE2EEA">
        <w:rPr>
          <w:lang w:val="uk-UA"/>
        </w:rPr>
        <w:t xml:space="preserve">Товариство з обмеженою відповідальністю </w:t>
      </w:r>
      <w:r w:rsidRPr="00BE2EEA">
        <w:t>"Ветсинтeз"</w:t>
      </w:r>
    </w:p>
    <w:p w:rsidR="004526BF" w:rsidRPr="00BE2EEA" w:rsidRDefault="004526BF" w:rsidP="00E919B6">
      <w:pPr>
        <w:ind w:firstLine="567"/>
        <w:rPr>
          <w:lang w:val="uk-UA"/>
        </w:rPr>
      </w:pPr>
      <w:r w:rsidRPr="00BE2EEA">
        <w:rPr>
          <w:lang w:val="uk-UA"/>
        </w:rPr>
        <w:t>61001, м. Харків, вул. Смольна, 30 , Україна</w:t>
      </w:r>
    </w:p>
    <w:p w:rsidR="004526BF" w:rsidRPr="00BE2EEA" w:rsidRDefault="004526BF" w:rsidP="00E919B6">
      <w:pPr>
        <w:ind w:firstLine="567"/>
        <w:jc w:val="both"/>
      </w:pPr>
      <w:r w:rsidRPr="00BE2EEA">
        <w:rPr>
          <w:b/>
          <w:bCs/>
        </w:rPr>
        <w:t>Виробникготового продукту</w:t>
      </w:r>
    </w:p>
    <w:p w:rsidR="004526BF" w:rsidRPr="00BE2EEA" w:rsidRDefault="004526BF" w:rsidP="00E919B6">
      <w:pPr>
        <w:ind w:firstLine="567"/>
        <w:rPr>
          <w:lang w:val="uk-UA"/>
        </w:rPr>
      </w:pPr>
      <w:r w:rsidRPr="00BE2EEA">
        <w:rPr>
          <w:lang w:val="uk-UA"/>
        </w:rPr>
        <w:t xml:space="preserve">Товариство з обмеженою відповідальністю </w:t>
      </w:r>
      <w:r w:rsidRPr="00BE2EEA">
        <w:t>"Ветсинтeз"</w:t>
      </w:r>
    </w:p>
    <w:p w:rsidR="004526BF" w:rsidRPr="00BE2EEA" w:rsidRDefault="004526BF" w:rsidP="00E919B6">
      <w:pPr>
        <w:ind w:firstLine="567"/>
        <w:rPr>
          <w:lang w:val="uk-UA"/>
        </w:rPr>
      </w:pPr>
      <w:r w:rsidRPr="00BE2EEA">
        <w:rPr>
          <w:lang w:val="uk-UA"/>
        </w:rPr>
        <w:t>61001, м. Харків, вул. Смольна, 30 , Україна</w:t>
      </w:r>
    </w:p>
    <w:p w:rsidR="004526BF" w:rsidRDefault="004526BF" w:rsidP="00E919B6">
      <w:pPr>
        <w:jc w:val="both"/>
      </w:pPr>
    </w:p>
    <w:p w:rsidR="004526BF" w:rsidRPr="00CD55B1" w:rsidRDefault="004526BF" w:rsidP="00E919B6">
      <w:pPr>
        <w:jc w:val="both"/>
        <w:rPr>
          <w:lang w:eastAsia="en-US"/>
        </w:rPr>
      </w:pPr>
    </w:p>
    <w:p w:rsidR="004526BF" w:rsidRPr="009E6309" w:rsidRDefault="004526BF" w:rsidP="00E919B6">
      <w:pPr>
        <w:jc w:val="center"/>
        <w:rPr>
          <w:lang w:eastAsia="en-US"/>
        </w:rPr>
      </w:pPr>
    </w:p>
    <w:p w:rsidR="004526BF" w:rsidRPr="00150166" w:rsidRDefault="004526BF" w:rsidP="00E919B6">
      <w:pPr>
        <w:ind w:firstLine="567"/>
        <w:jc w:val="center"/>
      </w:pPr>
    </w:p>
    <w:p w:rsidR="004526BF" w:rsidRPr="00150166" w:rsidRDefault="004526BF" w:rsidP="00E919B6">
      <w:pPr>
        <w:jc w:val="both"/>
      </w:pPr>
    </w:p>
    <w:p w:rsidR="004526BF" w:rsidRPr="00E919B6" w:rsidRDefault="004526BF" w:rsidP="00E919B6"/>
    <w:sectPr w:rsidR="004526BF" w:rsidRPr="00E919B6" w:rsidSect="000F13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0691D"/>
    <w:multiLevelType w:val="hybridMultilevel"/>
    <w:tmpl w:val="6B6A3D1A"/>
    <w:lvl w:ilvl="0" w:tplc="2FAE9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AF757B"/>
    <w:multiLevelType w:val="hybridMultilevel"/>
    <w:tmpl w:val="53E04B5A"/>
    <w:lvl w:ilvl="0" w:tplc="CAA8334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159E7BDA"/>
    <w:multiLevelType w:val="hybridMultilevel"/>
    <w:tmpl w:val="3A180668"/>
    <w:lvl w:ilvl="0" w:tplc="B43879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196E588A"/>
    <w:multiLevelType w:val="multilevel"/>
    <w:tmpl w:val="C4C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D71EE7"/>
    <w:multiLevelType w:val="hybridMultilevel"/>
    <w:tmpl w:val="E4CE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213EE"/>
    <w:multiLevelType w:val="hybridMultilevel"/>
    <w:tmpl w:val="BBCC2822"/>
    <w:lvl w:ilvl="0" w:tplc="75129A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nsid w:val="24D64C0A"/>
    <w:multiLevelType w:val="hybridMultilevel"/>
    <w:tmpl w:val="4C1C32F6"/>
    <w:lvl w:ilvl="0" w:tplc="0AC43C6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8">
    <w:nsid w:val="2A1D591C"/>
    <w:multiLevelType w:val="hybridMultilevel"/>
    <w:tmpl w:val="46127AF8"/>
    <w:lvl w:ilvl="0" w:tplc="DDEC36DE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4016D1"/>
    <w:multiLevelType w:val="hybridMultilevel"/>
    <w:tmpl w:val="8368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6289"/>
    <w:multiLevelType w:val="hybridMultilevel"/>
    <w:tmpl w:val="088E76CA"/>
    <w:lvl w:ilvl="0" w:tplc="6238906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7047D"/>
    <w:multiLevelType w:val="multilevel"/>
    <w:tmpl w:val="E25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0E2645D"/>
    <w:multiLevelType w:val="hybridMultilevel"/>
    <w:tmpl w:val="E4CE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B5CA1"/>
    <w:multiLevelType w:val="hybridMultilevel"/>
    <w:tmpl w:val="F748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A6EB1"/>
    <w:multiLevelType w:val="multilevel"/>
    <w:tmpl w:val="9618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AA5148"/>
    <w:multiLevelType w:val="hybridMultilevel"/>
    <w:tmpl w:val="E4CE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A4028"/>
    <w:multiLevelType w:val="hybridMultilevel"/>
    <w:tmpl w:val="022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A650A"/>
    <w:multiLevelType w:val="hybridMultilevel"/>
    <w:tmpl w:val="C0EC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729B6"/>
    <w:multiLevelType w:val="hybridMultilevel"/>
    <w:tmpl w:val="845656F6"/>
    <w:lvl w:ilvl="0" w:tplc="906CF9D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C01C15"/>
    <w:multiLevelType w:val="multilevel"/>
    <w:tmpl w:val="2F36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FE174AF"/>
    <w:multiLevelType w:val="hybridMultilevel"/>
    <w:tmpl w:val="0D80601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21">
    <w:nsid w:val="64B408E9"/>
    <w:multiLevelType w:val="hybridMultilevel"/>
    <w:tmpl w:val="1418501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14DC2"/>
    <w:multiLevelType w:val="multilevel"/>
    <w:tmpl w:val="A5E8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574344D"/>
    <w:multiLevelType w:val="hybridMultilevel"/>
    <w:tmpl w:val="E308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50016"/>
    <w:multiLevelType w:val="multilevel"/>
    <w:tmpl w:val="FC34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4"/>
  </w:num>
  <w:num w:numId="2">
    <w:abstractNumId w:val="20"/>
  </w:num>
  <w:num w:numId="3">
    <w:abstractNumId w:val="5"/>
  </w:num>
  <w:num w:numId="4">
    <w:abstractNumId w:val="2"/>
  </w:num>
  <w:num w:numId="5">
    <w:abstractNumId w:val="10"/>
  </w:num>
  <w:num w:numId="6">
    <w:abstractNumId w:val="21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19"/>
  </w:num>
  <w:num w:numId="16">
    <w:abstractNumId w:val="22"/>
  </w:num>
  <w:num w:numId="17">
    <w:abstractNumId w:val="13"/>
  </w:num>
  <w:num w:numId="18">
    <w:abstractNumId w:val="23"/>
  </w:num>
  <w:num w:numId="19">
    <w:abstractNumId w:val="3"/>
  </w:num>
  <w:num w:numId="20">
    <w:abstractNumId w:val="17"/>
  </w:num>
  <w:num w:numId="21">
    <w:abstractNumId w:val="1"/>
  </w:num>
  <w:num w:numId="22">
    <w:abstractNumId w:val="7"/>
  </w:num>
  <w:num w:numId="23">
    <w:abstractNumId w:val="6"/>
  </w:num>
  <w:num w:numId="24">
    <w:abstractNumId w:val="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C27"/>
    <w:rsid w:val="000075FE"/>
    <w:rsid w:val="00007909"/>
    <w:rsid w:val="00007C41"/>
    <w:rsid w:val="00013CEE"/>
    <w:rsid w:val="00020A06"/>
    <w:rsid w:val="0002386D"/>
    <w:rsid w:val="00041B00"/>
    <w:rsid w:val="00042126"/>
    <w:rsid w:val="00051714"/>
    <w:rsid w:val="000651E7"/>
    <w:rsid w:val="00071278"/>
    <w:rsid w:val="000712A3"/>
    <w:rsid w:val="00080628"/>
    <w:rsid w:val="000824B5"/>
    <w:rsid w:val="000A354D"/>
    <w:rsid w:val="000A5E90"/>
    <w:rsid w:val="000B2B1C"/>
    <w:rsid w:val="000B4443"/>
    <w:rsid w:val="000C1EF3"/>
    <w:rsid w:val="000C201D"/>
    <w:rsid w:val="000C51F7"/>
    <w:rsid w:val="000C7E6E"/>
    <w:rsid w:val="000D358A"/>
    <w:rsid w:val="000F131F"/>
    <w:rsid w:val="000F2471"/>
    <w:rsid w:val="000F432A"/>
    <w:rsid w:val="00101216"/>
    <w:rsid w:val="001113F0"/>
    <w:rsid w:val="0011545F"/>
    <w:rsid w:val="001262CA"/>
    <w:rsid w:val="00127C63"/>
    <w:rsid w:val="0014074E"/>
    <w:rsid w:val="00150166"/>
    <w:rsid w:val="00150990"/>
    <w:rsid w:val="00165408"/>
    <w:rsid w:val="001705F5"/>
    <w:rsid w:val="0017199E"/>
    <w:rsid w:val="00176071"/>
    <w:rsid w:val="00185F29"/>
    <w:rsid w:val="0019013B"/>
    <w:rsid w:val="00193792"/>
    <w:rsid w:val="001C4426"/>
    <w:rsid w:val="001C64F7"/>
    <w:rsid w:val="001D4673"/>
    <w:rsid w:val="001F3610"/>
    <w:rsid w:val="002112E4"/>
    <w:rsid w:val="00216F2A"/>
    <w:rsid w:val="00222886"/>
    <w:rsid w:val="00227830"/>
    <w:rsid w:val="0025108A"/>
    <w:rsid w:val="00260EC3"/>
    <w:rsid w:val="00264F76"/>
    <w:rsid w:val="002702BB"/>
    <w:rsid w:val="002911CB"/>
    <w:rsid w:val="00296B60"/>
    <w:rsid w:val="002B3DDF"/>
    <w:rsid w:val="002B76C5"/>
    <w:rsid w:val="002C1744"/>
    <w:rsid w:val="002C76FE"/>
    <w:rsid w:val="002D29B1"/>
    <w:rsid w:val="002E12EA"/>
    <w:rsid w:val="002E7DED"/>
    <w:rsid w:val="002F157F"/>
    <w:rsid w:val="002F7D03"/>
    <w:rsid w:val="00303190"/>
    <w:rsid w:val="00311498"/>
    <w:rsid w:val="003276EB"/>
    <w:rsid w:val="00335155"/>
    <w:rsid w:val="0034512A"/>
    <w:rsid w:val="00362D4C"/>
    <w:rsid w:val="00363B4C"/>
    <w:rsid w:val="00365D3D"/>
    <w:rsid w:val="00366E78"/>
    <w:rsid w:val="00375450"/>
    <w:rsid w:val="00380DDD"/>
    <w:rsid w:val="00387BB1"/>
    <w:rsid w:val="00387C09"/>
    <w:rsid w:val="00393902"/>
    <w:rsid w:val="003C678F"/>
    <w:rsid w:val="004170AF"/>
    <w:rsid w:val="0044306B"/>
    <w:rsid w:val="004526BF"/>
    <w:rsid w:val="0045703E"/>
    <w:rsid w:val="0046316D"/>
    <w:rsid w:val="004724E0"/>
    <w:rsid w:val="004727CE"/>
    <w:rsid w:val="00485AB3"/>
    <w:rsid w:val="004A77C7"/>
    <w:rsid w:val="004B7939"/>
    <w:rsid w:val="004C5CAB"/>
    <w:rsid w:val="004E2E36"/>
    <w:rsid w:val="004E5DBF"/>
    <w:rsid w:val="004F40B5"/>
    <w:rsid w:val="00501DB7"/>
    <w:rsid w:val="00503173"/>
    <w:rsid w:val="00510B97"/>
    <w:rsid w:val="00513AE3"/>
    <w:rsid w:val="00541BF9"/>
    <w:rsid w:val="005433D3"/>
    <w:rsid w:val="00543564"/>
    <w:rsid w:val="00553E76"/>
    <w:rsid w:val="00555553"/>
    <w:rsid w:val="00557ED7"/>
    <w:rsid w:val="00565CB1"/>
    <w:rsid w:val="0058627F"/>
    <w:rsid w:val="005B566A"/>
    <w:rsid w:val="005D1C27"/>
    <w:rsid w:val="005D511F"/>
    <w:rsid w:val="005E46B0"/>
    <w:rsid w:val="005E56C2"/>
    <w:rsid w:val="005F18D1"/>
    <w:rsid w:val="005F66A2"/>
    <w:rsid w:val="006012B4"/>
    <w:rsid w:val="006117A4"/>
    <w:rsid w:val="00614389"/>
    <w:rsid w:val="006408E3"/>
    <w:rsid w:val="00641714"/>
    <w:rsid w:val="00645DB4"/>
    <w:rsid w:val="00650229"/>
    <w:rsid w:val="006602AB"/>
    <w:rsid w:val="00670419"/>
    <w:rsid w:val="00673F67"/>
    <w:rsid w:val="00692925"/>
    <w:rsid w:val="006A5526"/>
    <w:rsid w:val="006B0C13"/>
    <w:rsid w:val="006C4A9B"/>
    <w:rsid w:val="006D104D"/>
    <w:rsid w:val="006E4BC3"/>
    <w:rsid w:val="006F106B"/>
    <w:rsid w:val="00714919"/>
    <w:rsid w:val="00714E88"/>
    <w:rsid w:val="007301ED"/>
    <w:rsid w:val="0074038D"/>
    <w:rsid w:val="007448EF"/>
    <w:rsid w:val="007466A6"/>
    <w:rsid w:val="00750EA5"/>
    <w:rsid w:val="00753FB5"/>
    <w:rsid w:val="007620A8"/>
    <w:rsid w:val="00773EF0"/>
    <w:rsid w:val="00783A9E"/>
    <w:rsid w:val="00787BC5"/>
    <w:rsid w:val="007941B5"/>
    <w:rsid w:val="007A3995"/>
    <w:rsid w:val="007B56A2"/>
    <w:rsid w:val="007C17D7"/>
    <w:rsid w:val="007C1BB6"/>
    <w:rsid w:val="007E4948"/>
    <w:rsid w:val="007F2C47"/>
    <w:rsid w:val="007F50B2"/>
    <w:rsid w:val="008007D8"/>
    <w:rsid w:val="00801FD3"/>
    <w:rsid w:val="00807D4E"/>
    <w:rsid w:val="00815592"/>
    <w:rsid w:val="00821F5B"/>
    <w:rsid w:val="00833457"/>
    <w:rsid w:val="0084013A"/>
    <w:rsid w:val="00846134"/>
    <w:rsid w:val="00850D99"/>
    <w:rsid w:val="0086272B"/>
    <w:rsid w:val="00862B49"/>
    <w:rsid w:val="00865E5B"/>
    <w:rsid w:val="00866970"/>
    <w:rsid w:val="00873585"/>
    <w:rsid w:val="00876F34"/>
    <w:rsid w:val="008A2CD3"/>
    <w:rsid w:val="008A4980"/>
    <w:rsid w:val="008C407C"/>
    <w:rsid w:val="008D3798"/>
    <w:rsid w:val="008F157E"/>
    <w:rsid w:val="0090080C"/>
    <w:rsid w:val="00902B4F"/>
    <w:rsid w:val="00914104"/>
    <w:rsid w:val="009643B7"/>
    <w:rsid w:val="009673FA"/>
    <w:rsid w:val="009761D4"/>
    <w:rsid w:val="009802D4"/>
    <w:rsid w:val="00984CD3"/>
    <w:rsid w:val="0099376B"/>
    <w:rsid w:val="009945DA"/>
    <w:rsid w:val="00995B7F"/>
    <w:rsid w:val="009C0525"/>
    <w:rsid w:val="009E6309"/>
    <w:rsid w:val="00A074DC"/>
    <w:rsid w:val="00A11447"/>
    <w:rsid w:val="00A15E82"/>
    <w:rsid w:val="00A433CB"/>
    <w:rsid w:val="00A439C1"/>
    <w:rsid w:val="00A55BC7"/>
    <w:rsid w:val="00A6347E"/>
    <w:rsid w:val="00A65589"/>
    <w:rsid w:val="00A75734"/>
    <w:rsid w:val="00A9640D"/>
    <w:rsid w:val="00AC0D11"/>
    <w:rsid w:val="00AD33A3"/>
    <w:rsid w:val="00AD76FB"/>
    <w:rsid w:val="00AE03E4"/>
    <w:rsid w:val="00AF4DF7"/>
    <w:rsid w:val="00B00AB5"/>
    <w:rsid w:val="00B01458"/>
    <w:rsid w:val="00B077A2"/>
    <w:rsid w:val="00B1682A"/>
    <w:rsid w:val="00B20A7C"/>
    <w:rsid w:val="00B42F85"/>
    <w:rsid w:val="00B4377E"/>
    <w:rsid w:val="00B47F36"/>
    <w:rsid w:val="00B52F9B"/>
    <w:rsid w:val="00B5651E"/>
    <w:rsid w:val="00B61F55"/>
    <w:rsid w:val="00B77B6B"/>
    <w:rsid w:val="00B878D5"/>
    <w:rsid w:val="00B9459E"/>
    <w:rsid w:val="00BB05E6"/>
    <w:rsid w:val="00BB38E3"/>
    <w:rsid w:val="00BB659B"/>
    <w:rsid w:val="00BB6645"/>
    <w:rsid w:val="00BC203D"/>
    <w:rsid w:val="00BD7E1B"/>
    <w:rsid w:val="00BE262F"/>
    <w:rsid w:val="00BE2EEA"/>
    <w:rsid w:val="00BF24BA"/>
    <w:rsid w:val="00C126A6"/>
    <w:rsid w:val="00C27027"/>
    <w:rsid w:val="00C523F3"/>
    <w:rsid w:val="00C6533A"/>
    <w:rsid w:val="00C65A8F"/>
    <w:rsid w:val="00C818D5"/>
    <w:rsid w:val="00C9123E"/>
    <w:rsid w:val="00C975F8"/>
    <w:rsid w:val="00CD1835"/>
    <w:rsid w:val="00CD3E25"/>
    <w:rsid w:val="00CD50CB"/>
    <w:rsid w:val="00CD55B1"/>
    <w:rsid w:val="00CF161B"/>
    <w:rsid w:val="00CF1B78"/>
    <w:rsid w:val="00D00E37"/>
    <w:rsid w:val="00D117A4"/>
    <w:rsid w:val="00D140D6"/>
    <w:rsid w:val="00D27E52"/>
    <w:rsid w:val="00D42A1E"/>
    <w:rsid w:val="00D46D8D"/>
    <w:rsid w:val="00D5445A"/>
    <w:rsid w:val="00D61D07"/>
    <w:rsid w:val="00D6392C"/>
    <w:rsid w:val="00D72820"/>
    <w:rsid w:val="00D875B5"/>
    <w:rsid w:val="00D90D58"/>
    <w:rsid w:val="00DA04D7"/>
    <w:rsid w:val="00DA1110"/>
    <w:rsid w:val="00DA487F"/>
    <w:rsid w:val="00DB60C1"/>
    <w:rsid w:val="00DC04F3"/>
    <w:rsid w:val="00DC0EA2"/>
    <w:rsid w:val="00DC1793"/>
    <w:rsid w:val="00DC6DCA"/>
    <w:rsid w:val="00E03EFF"/>
    <w:rsid w:val="00E0648A"/>
    <w:rsid w:val="00E14608"/>
    <w:rsid w:val="00E22252"/>
    <w:rsid w:val="00E37975"/>
    <w:rsid w:val="00E428B9"/>
    <w:rsid w:val="00E44A7A"/>
    <w:rsid w:val="00E55FEA"/>
    <w:rsid w:val="00E63C9C"/>
    <w:rsid w:val="00E63F71"/>
    <w:rsid w:val="00E84340"/>
    <w:rsid w:val="00E84C79"/>
    <w:rsid w:val="00E84F70"/>
    <w:rsid w:val="00E919B6"/>
    <w:rsid w:val="00E95EE1"/>
    <w:rsid w:val="00EB784A"/>
    <w:rsid w:val="00ED404E"/>
    <w:rsid w:val="00EF492E"/>
    <w:rsid w:val="00F012BA"/>
    <w:rsid w:val="00F033A9"/>
    <w:rsid w:val="00F0352B"/>
    <w:rsid w:val="00F15335"/>
    <w:rsid w:val="00F1562E"/>
    <w:rsid w:val="00F6642F"/>
    <w:rsid w:val="00F72300"/>
    <w:rsid w:val="00F74DBC"/>
    <w:rsid w:val="00F83E9C"/>
    <w:rsid w:val="00FA34E2"/>
    <w:rsid w:val="00FA5FD8"/>
    <w:rsid w:val="00FC4299"/>
    <w:rsid w:val="00FC6224"/>
    <w:rsid w:val="00FD10F0"/>
    <w:rsid w:val="00FE3A92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61D0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1D07"/>
    <w:pPr>
      <w:keepNext/>
      <w:jc w:val="center"/>
      <w:outlineLvl w:val="0"/>
    </w:pPr>
    <w:rPr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D07"/>
    <w:pPr>
      <w:keepNext/>
      <w:ind w:firstLine="567"/>
      <w:outlineLvl w:val="1"/>
    </w:pPr>
    <w:rPr>
      <w:b/>
      <w:bCs/>
      <w:sz w:val="28"/>
      <w:szCs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1D07"/>
    <w:pPr>
      <w:keepNext/>
      <w:ind w:firstLine="567"/>
      <w:outlineLvl w:val="2"/>
    </w:pPr>
    <w:rPr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D07"/>
    <w:pPr>
      <w:keepNext/>
      <w:spacing w:line="360" w:lineRule="auto"/>
      <w:ind w:firstLine="567"/>
      <w:jc w:val="both"/>
      <w:outlineLvl w:val="3"/>
    </w:pPr>
    <w:rPr>
      <w:b/>
      <w:bCs/>
      <w:sz w:val="28"/>
      <w:szCs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D07"/>
    <w:pPr>
      <w:keepNext/>
      <w:spacing w:line="360" w:lineRule="auto"/>
      <w:jc w:val="both"/>
      <w:outlineLvl w:val="4"/>
    </w:pPr>
    <w:rPr>
      <w:sz w:val="28"/>
      <w:szCs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5D3D"/>
    <w:pPr>
      <w:keepNext/>
      <w:keepLines/>
      <w:spacing w:before="40"/>
      <w:outlineLvl w:val="5"/>
    </w:pPr>
    <w:rPr>
      <w:rFonts w:ascii="Calibri Light" w:hAnsi="Calibri Light" w:cs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D0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1D0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1D07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1D0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61D0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65D3D"/>
    <w:rPr>
      <w:rFonts w:ascii="Calibri Light" w:hAnsi="Calibri Light" w:cs="Calibri Light"/>
      <w:color w:val="1F3763"/>
      <w:sz w:val="24"/>
      <w:szCs w:val="24"/>
      <w:lang w:eastAsia="ru-RU"/>
    </w:rPr>
  </w:style>
  <w:style w:type="character" w:customStyle="1" w:styleId="bx-messenger-message">
    <w:name w:val="bx-messenger-message"/>
    <w:basedOn w:val="DefaultParagraphFont"/>
    <w:uiPriority w:val="99"/>
    <w:rsid w:val="00CD50CB"/>
  </w:style>
  <w:style w:type="character" w:customStyle="1" w:styleId="bx-messenger-content-item-like">
    <w:name w:val="bx-messenger-content-item-like"/>
    <w:basedOn w:val="DefaultParagraphFont"/>
    <w:uiPriority w:val="99"/>
    <w:rsid w:val="00CD50CB"/>
  </w:style>
  <w:style w:type="character" w:customStyle="1" w:styleId="bx-messenger-content-like-button">
    <w:name w:val="bx-messenger-content-like-button"/>
    <w:basedOn w:val="DefaultParagraphFont"/>
    <w:uiPriority w:val="99"/>
    <w:rsid w:val="00CD50CB"/>
  </w:style>
  <w:style w:type="character" w:customStyle="1" w:styleId="bx-messenger-content-item-date">
    <w:name w:val="bx-messenger-content-item-date"/>
    <w:basedOn w:val="DefaultParagraphFont"/>
    <w:uiPriority w:val="99"/>
    <w:rsid w:val="00CD50CB"/>
  </w:style>
  <w:style w:type="paragraph" w:styleId="BalloonText">
    <w:name w:val="Balloon Text"/>
    <w:basedOn w:val="Normal"/>
    <w:link w:val="BalloonTextChar"/>
    <w:uiPriority w:val="99"/>
    <w:semiHidden/>
    <w:rsid w:val="00541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BF9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5F18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70419"/>
    <w:rPr>
      <w:b/>
      <w:bCs/>
    </w:rPr>
  </w:style>
  <w:style w:type="table" w:styleId="TableGrid">
    <w:name w:val="Table Grid"/>
    <w:basedOn w:val="TableNormal"/>
    <w:uiPriority w:val="99"/>
    <w:rsid w:val="007C1B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EB7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B784A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651E7"/>
    <w:pPr>
      <w:ind w:left="720"/>
    </w:pPr>
  </w:style>
  <w:style w:type="paragraph" w:customStyle="1" w:styleId="Default">
    <w:name w:val="Default"/>
    <w:uiPriority w:val="99"/>
    <w:rsid w:val="00D42A1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ru-RU" w:eastAsia="ru-RU"/>
    </w:rPr>
  </w:style>
  <w:style w:type="character" w:customStyle="1" w:styleId="1">
    <w:name w:val="Заголовок №1"/>
    <w:link w:val="11"/>
    <w:uiPriority w:val="99"/>
    <w:locked/>
    <w:rsid w:val="00D42A1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D42A1E"/>
    <w:pPr>
      <w:shd w:val="clear" w:color="auto" w:fill="FFFFFF"/>
      <w:spacing w:line="274" w:lineRule="exact"/>
      <w:outlineLvl w:val="0"/>
    </w:pPr>
    <w:rPr>
      <w:rFonts w:eastAsia="Calibri"/>
      <w:b/>
      <w:bCs/>
      <w:sz w:val="26"/>
      <w:szCs w:val="26"/>
      <w:lang w:val="uk-UA" w:eastAsia="uk-UA"/>
    </w:rPr>
  </w:style>
  <w:style w:type="character" w:customStyle="1" w:styleId="rvts23">
    <w:name w:val="rvts23"/>
    <w:uiPriority w:val="99"/>
    <w:rsid w:val="00D42A1E"/>
  </w:style>
  <w:style w:type="paragraph" w:styleId="NoSpacing">
    <w:name w:val="No Spacing"/>
    <w:uiPriority w:val="99"/>
    <w:qFormat/>
    <w:rsid w:val="00A074D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85F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85F29"/>
    <w:rPr>
      <w:rFonts w:ascii="Arial" w:hAnsi="Arial" w:cs="Arial"/>
      <w:vanish/>
      <w:sz w:val="16"/>
      <w:szCs w:val="16"/>
      <w:lang w:eastAsia="ru-RU"/>
    </w:rPr>
  </w:style>
  <w:style w:type="character" w:customStyle="1" w:styleId="nomobile400">
    <w:name w:val="nomobile400"/>
    <w:basedOn w:val="DefaultParagraphFont"/>
    <w:uiPriority w:val="99"/>
    <w:rsid w:val="00185F2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85F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85F29"/>
    <w:rPr>
      <w:rFonts w:ascii="Arial" w:hAnsi="Arial" w:cs="Arial"/>
      <w:vanish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85F29"/>
    <w:rPr>
      <w:color w:val="0000FF"/>
      <w:u w:val="single"/>
    </w:rPr>
  </w:style>
  <w:style w:type="character" w:customStyle="1" w:styleId="block">
    <w:name w:val="block"/>
    <w:basedOn w:val="DefaultParagraphFont"/>
    <w:uiPriority w:val="99"/>
    <w:rsid w:val="00185F29"/>
  </w:style>
  <w:style w:type="character" w:styleId="HTMLTypewriter">
    <w:name w:val="HTML Typewriter"/>
    <w:basedOn w:val="DefaultParagraphFont"/>
    <w:uiPriority w:val="99"/>
    <w:rsid w:val="00902B4F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uiPriority w:val="99"/>
    <w:rsid w:val="00365D3D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styleId="BodyText">
    <w:name w:val="Body Text"/>
    <w:basedOn w:val="Normal"/>
    <w:link w:val="BodyTextChar"/>
    <w:uiPriority w:val="99"/>
    <w:rsid w:val="00B47F36"/>
    <w:pPr>
      <w:suppressAutoHyphens/>
      <w:spacing w:after="120" w:line="100" w:lineRule="atLeas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47F3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eview-icons">
    <w:name w:val="review-icons"/>
    <w:basedOn w:val="DefaultParagraphFont"/>
    <w:uiPriority w:val="99"/>
    <w:rsid w:val="00A6347E"/>
  </w:style>
  <w:style w:type="character" w:customStyle="1" w:styleId="good">
    <w:name w:val="good"/>
    <w:basedOn w:val="DefaultParagraphFont"/>
    <w:uiPriority w:val="99"/>
    <w:rsid w:val="00A6347E"/>
  </w:style>
  <w:style w:type="paragraph" w:customStyle="1" w:styleId="b7c4726e9">
    <w:name w:val="b7c4726e9"/>
    <w:basedOn w:val="Normal"/>
    <w:uiPriority w:val="99"/>
    <w:rsid w:val="00A6347E"/>
    <w:pPr>
      <w:spacing w:before="100" w:beforeAutospacing="1" w:after="100" w:afterAutospacing="1"/>
    </w:pPr>
  </w:style>
  <w:style w:type="character" w:customStyle="1" w:styleId="inlbl">
    <w:name w:val="inlbl"/>
    <w:basedOn w:val="DefaultParagraphFont"/>
    <w:uiPriority w:val="99"/>
    <w:rsid w:val="00A6347E"/>
  </w:style>
  <w:style w:type="paragraph" w:customStyle="1" w:styleId="recept-list-left-bold">
    <w:name w:val="recept-list-left-bold"/>
    <w:basedOn w:val="Normal"/>
    <w:uiPriority w:val="99"/>
    <w:rsid w:val="00A6347E"/>
    <w:pPr>
      <w:spacing w:before="100" w:beforeAutospacing="1" w:after="100" w:afterAutospacing="1"/>
    </w:pPr>
  </w:style>
  <w:style w:type="character" w:customStyle="1" w:styleId="squant">
    <w:name w:val="squant"/>
    <w:basedOn w:val="DefaultParagraphFont"/>
    <w:uiPriority w:val="99"/>
    <w:rsid w:val="00A6347E"/>
  </w:style>
  <w:style w:type="character" w:customStyle="1" w:styleId="type">
    <w:name w:val="type"/>
    <w:basedOn w:val="DefaultParagraphFont"/>
    <w:uiPriority w:val="99"/>
    <w:rsid w:val="00A6347E"/>
  </w:style>
  <w:style w:type="character" w:customStyle="1" w:styleId="tb">
    <w:name w:val="tb"/>
    <w:basedOn w:val="DefaultParagraphFont"/>
    <w:uiPriority w:val="99"/>
    <w:rsid w:val="00A6347E"/>
  </w:style>
  <w:style w:type="character" w:customStyle="1" w:styleId="recipe-top-title">
    <w:name w:val="recipe-top-title"/>
    <w:basedOn w:val="DefaultParagraphFont"/>
    <w:uiPriority w:val="99"/>
    <w:rsid w:val="00A6347E"/>
  </w:style>
  <w:style w:type="character" w:customStyle="1" w:styleId="cooktime">
    <w:name w:val="cooktime"/>
    <w:basedOn w:val="DefaultParagraphFont"/>
    <w:uiPriority w:val="99"/>
    <w:rsid w:val="00A6347E"/>
  </w:style>
  <w:style w:type="paragraph" w:customStyle="1" w:styleId="inlbl1">
    <w:name w:val="inlbl1"/>
    <w:basedOn w:val="Normal"/>
    <w:uiPriority w:val="99"/>
    <w:rsid w:val="00A6347E"/>
    <w:pPr>
      <w:spacing w:before="100" w:beforeAutospacing="1" w:after="100" w:afterAutospacing="1"/>
    </w:pPr>
  </w:style>
  <w:style w:type="character" w:customStyle="1" w:styleId="count">
    <w:name w:val="count"/>
    <w:basedOn w:val="DefaultParagraphFont"/>
    <w:uiPriority w:val="99"/>
    <w:rsid w:val="00A6347E"/>
  </w:style>
  <w:style w:type="paragraph" w:customStyle="1" w:styleId="instruction">
    <w:name w:val="instruction"/>
    <w:basedOn w:val="Normal"/>
    <w:uiPriority w:val="99"/>
    <w:rsid w:val="00A6347E"/>
    <w:pPr>
      <w:spacing w:before="100" w:beforeAutospacing="1" w:after="100" w:afterAutospacing="1"/>
    </w:pPr>
  </w:style>
  <w:style w:type="paragraph" w:customStyle="1" w:styleId="tc">
    <w:name w:val="tc"/>
    <w:basedOn w:val="Normal"/>
    <w:uiPriority w:val="99"/>
    <w:rsid w:val="00C126A6"/>
    <w:pPr>
      <w:spacing w:before="100" w:beforeAutospacing="1" w:after="100" w:afterAutospacing="1"/>
    </w:pPr>
  </w:style>
  <w:style w:type="paragraph" w:customStyle="1" w:styleId="tj">
    <w:name w:val="tj"/>
    <w:basedOn w:val="Normal"/>
    <w:uiPriority w:val="99"/>
    <w:rsid w:val="00C126A6"/>
    <w:pPr>
      <w:spacing w:before="100" w:beforeAutospacing="1" w:after="100" w:afterAutospacing="1"/>
    </w:pPr>
  </w:style>
  <w:style w:type="character" w:customStyle="1" w:styleId="hard-blue-color">
    <w:name w:val="hard-blue-color"/>
    <w:basedOn w:val="DefaultParagraphFont"/>
    <w:uiPriority w:val="99"/>
    <w:rsid w:val="00C126A6"/>
  </w:style>
  <w:style w:type="paragraph" w:customStyle="1" w:styleId="tl">
    <w:name w:val="tl"/>
    <w:basedOn w:val="Normal"/>
    <w:uiPriority w:val="99"/>
    <w:rsid w:val="00C126A6"/>
    <w:pPr>
      <w:spacing w:before="100" w:beforeAutospacing="1" w:after="100" w:afterAutospacing="1"/>
    </w:pPr>
  </w:style>
  <w:style w:type="paragraph" w:customStyle="1" w:styleId="tr">
    <w:name w:val="tr"/>
    <w:basedOn w:val="Normal"/>
    <w:uiPriority w:val="99"/>
    <w:rsid w:val="00C126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620A8"/>
  </w:style>
  <w:style w:type="character" w:customStyle="1" w:styleId="reflink">
    <w:name w:val="reflink"/>
    <w:basedOn w:val="DefaultParagraphFont"/>
    <w:uiPriority w:val="99"/>
    <w:rsid w:val="007620A8"/>
  </w:style>
  <w:style w:type="character" w:customStyle="1" w:styleId="wikidata-snak">
    <w:name w:val="wikidata-snak"/>
    <w:basedOn w:val="DefaultParagraphFont"/>
    <w:uiPriority w:val="99"/>
    <w:rsid w:val="007620A8"/>
  </w:style>
  <w:style w:type="character" w:customStyle="1" w:styleId="wikidata-claim">
    <w:name w:val="wikidata-claim"/>
    <w:uiPriority w:val="99"/>
    <w:rsid w:val="007620A8"/>
  </w:style>
  <w:style w:type="character" w:customStyle="1" w:styleId="authors-list-item">
    <w:name w:val="authors-list-item"/>
    <w:uiPriority w:val="99"/>
    <w:rsid w:val="007620A8"/>
  </w:style>
  <w:style w:type="character" w:customStyle="1" w:styleId="author-sup-separator">
    <w:name w:val="author-sup-separator"/>
    <w:uiPriority w:val="99"/>
    <w:rsid w:val="007620A8"/>
  </w:style>
  <w:style w:type="character" w:customStyle="1" w:styleId="comma">
    <w:name w:val="comma"/>
    <w:uiPriority w:val="99"/>
    <w:rsid w:val="007620A8"/>
  </w:style>
  <w:style w:type="character" w:customStyle="1" w:styleId="10">
    <w:name w:val="Заголовок1"/>
    <w:uiPriority w:val="99"/>
    <w:rsid w:val="007620A8"/>
  </w:style>
  <w:style w:type="character" w:customStyle="1" w:styleId="identifier">
    <w:name w:val="identifier"/>
    <w:uiPriority w:val="99"/>
    <w:rsid w:val="007620A8"/>
  </w:style>
  <w:style w:type="character" w:customStyle="1" w:styleId="id-label">
    <w:name w:val="id-label"/>
    <w:uiPriority w:val="99"/>
    <w:rsid w:val="007620A8"/>
  </w:style>
  <w:style w:type="character" w:customStyle="1" w:styleId="docdata">
    <w:name w:val="docdata"/>
    <w:aliases w:val="docy,v5,1937,bqiaagaaeyqcaaagiaiaaap4bgaabqyh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E55FEA"/>
  </w:style>
  <w:style w:type="paragraph" w:styleId="Footer">
    <w:name w:val="footer"/>
    <w:basedOn w:val="Normal"/>
    <w:link w:val="FooterChar"/>
    <w:uiPriority w:val="99"/>
    <w:rsid w:val="0034512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51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34512A"/>
    <w:rPr>
      <w:b/>
      <w:bCs/>
      <w:shd w:val="clear" w:color="auto" w:fill="FFFFFF"/>
      <w:lang w:val="uk-UA"/>
    </w:rPr>
  </w:style>
  <w:style w:type="paragraph" w:customStyle="1" w:styleId="20">
    <w:name w:val="Основной текст (2)"/>
    <w:basedOn w:val="Normal"/>
    <w:link w:val="2"/>
    <w:uiPriority w:val="99"/>
    <w:rsid w:val="0034512A"/>
    <w:pPr>
      <w:widowControl w:val="0"/>
      <w:shd w:val="clear" w:color="auto" w:fill="FFFFFF"/>
      <w:spacing w:before="240" w:line="274" w:lineRule="exact"/>
    </w:pPr>
    <w:rPr>
      <w:rFonts w:ascii="Calibri" w:eastAsia="Calibri" w:hAnsi="Calibri" w:cs="Calibri"/>
      <w:b/>
      <w:bCs/>
      <w:sz w:val="20"/>
      <w:szCs w:val="20"/>
      <w:lang w:val="uk-UA" w:eastAsia="uk-UA"/>
    </w:rPr>
  </w:style>
  <w:style w:type="character" w:customStyle="1" w:styleId="y2iqfc">
    <w:name w:val="y2iqfc"/>
    <w:basedOn w:val="DefaultParagraphFont"/>
    <w:uiPriority w:val="99"/>
    <w:rsid w:val="00614389"/>
  </w:style>
  <w:style w:type="character" w:customStyle="1" w:styleId="bx-messenger-ajax">
    <w:name w:val="bx-messenger-ajax"/>
    <w:basedOn w:val="DefaultParagraphFont"/>
    <w:uiPriority w:val="99"/>
    <w:rsid w:val="008C407C"/>
  </w:style>
  <w:style w:type="character" w:styleId="PlaceholderText">
    <w:name w:val="Placeholder Text"/>
    <w:basedOn w:val="DefaultParagraphFont"/>
    <w:uiPriority w:val="99"/>
    <w:semiHidden/>
    <w:rsid w:val="00296B60"/>
    <w:rPr>
      <w:color w:val="808080"/>
    </w:rPr>
  </w:style>
  <w:style w:type="character" w:customStyle="1" w:styleId="hps">
    <w:name w:val="hps"/>
    <w:basedOn w:val="DefaultParagraphFont"/>
    <w:uiPriority w:val="99"/>
    <w:rsid w:val="000B2B1C"/>
  </w:style>
  <w:style w:type="character" w:customStyle="1" w:styleId="ref-google">
    <w:name w:val="ref-google"/>
    <w:basedOn w:val="DefaultParagraphFont"/>
    <w:uiPriority w:val="99"/>
    <w:rsid w:val="000B2B1C"/>
  </w:style>
  <w:style w:type="character" w:customStyle="1" w:styleId="cs5efed22f2">
    <w:name w:val="cs5efed22f2"/>
    <w:uiPriority w:val="99"/>
    <w:rsid w:val="000B2B1C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uiPriority w:val="99"/>
    <w:rsid w:val="000B2B1C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paragraph" w:customStyle="1" w:styleId="12">
    <w:name w:val="Обычный1"/>
    <w:uiPriority w:val="99"/>
    <w:rsid w:val="002F7D03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C818D5"/>
    <w:pPr>
      <w:spacing w:after="120"/>
      <w:ind w:left="283"/>
    </w:pPr>
    <w:rPr>
      <w:sz w:val="16"/>
      <w:szCs w:val="16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18D5"/>
    <w:rPr>
      <w:rFonts w:ascii="Times New Roman" w:hAnsi="Times New Roman" w:cs="Times New Roman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C818D5"/>
    <w:rPr>
      <w:i/>
      <w:iCs/>
    </w:rPr>
  </w:style>
  <w:style w:type="character" w:customStyle="1" w:styleId="cs5efed22f1">
    <w:name w:val="cs5efed22f1"/>
    <w:uiPriority w:val="99"/>
    <w:rsid w:val="00C818D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Normal"/>
    <w:uiPriority w:val="99"/>
    <w:rsid w:val="00C818D5"/>
    <w:pPr>
      <w:jc w:val="both"/>
    </w:pPr>
    <w:rPr>
      <w:lang w:val="uk-UA" w:eastAsia="uk-UA"/>
    </w:rPr>
  </w:style>
  <w:style w:type="character" w:customStyle="1" w:styleId="cs7fb5c6071">
    <w:name w:val="cs7fb5c6071"/>
    <w:basedOn w:val="DefaultParagraphFont"/>
    <w:uiPriority w:val="99"/>
    <w:rsid w:val="00C818D5"/>
  </w:style>
  <w:style w:type="character" w:customStyle="1" w:styleId="cs8f3868831">
    <w:name w:val="cs8f3868831"/>
    <w:uiPriority w:val="99"/>
    <w:rsid w:val="00C818D5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4">
    <w:name w:val="cs5efed22f4"/>
    <w:uiPriority w:val="99"/>
    <w:rsid w:val="00C818D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uiPriority w:val="99"/>
    <w:rsid w:val="00C818D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uiPriority w:val="99"/>
    <w:rsid w:val="00C818D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11">
    <w:name w:val="cs5efed22f11"/>
    <w:uiPriority w:val="99"/>
    <w:rsid w:val="00C818D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uiPriority w:val="99"/>
    <w:rsid w:val="00C818D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uiPriority w:val="99"/>
    <w:rsid w:val="00C818D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uiPriority w:val="99"/>
    <w:rsid w:val="00C818D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Normal"/>
    <w:uiPriority w:val="99"/>
    <w:rsid w:val="00C818D5"/>
    <w:pPr>
      <w:ind w:firstLine="720"/>
      <w:jc w:val="both"/>
    </w:pPr>
    <w:rPr>
      <w:lang w:val="uk-UA" w:eastAsia="uk-UA"/>
    </w:rPr>
  </w:style>
  <w:style w:type="paragraph" w:customStyle="1" w:styleId="cs242d954b">
    <w:name w:val="cs242d954b"/>
    <w:basedOn w:val="Normal"/>
    <w:uiPriority w:val="99"/>
    <w:rsid w:val="00C818D5"/>
    <w:pPr>
      <w:ind w:right="-40" w:firstLine="560"/>
      <w:jc w:val="both"/>
    </w:pPr>
    <w:rPr>
      <w:lang w:val="uk-UA" w:eastAsia="uk-UA"/>
    </w:rPr>
  </w:style>
  <w:style w:type="character" w:customStyle="1" w:styleId="cse4ec0d562">
    <w:name w:val="cse4ec0d562"/>
    <w:uiPriority w:val="99"/>
    <w:rsid w:val="00C818D5"/>
    <w:rPr>
      <w:rFonts w:ascii="Times New Roman" w:hAnsi="Times New Roman" w:cs="Times New Roman"/>
      <w:color w:val="000000"/>
      <w:sz w:val="24"/>
      <w:szCs w:val="24"/>
      <w:u w:val="single"/>
      <w:shd w:val="clear" w:color="auto" w:fill="auto"/>
    </w:rPr>
  </w:style>
  <w:style w:type="paragraph" w:customStyle="1" w:styleId="TableParagraph">
    <w:name w:val="Table Paragraph"/>
    <w:basedOn w:val="Normal"/>
    <w:uiPriority w:val="99"/>
    <w:rsid w:val="00C818D5"/>
    <w:pPr>
      <w:widowControl w:val="0"/>
      <w:spacing w:before="18" w:line="240" w:lineRule="exact"/>
      <w:ind w:left="401" w:right="356"/>
      <w:jc w:val="center"/>
    </w:pPr>
    <w:rPr>
      <w:sz w:val="22"/>
      <w:szCs w:val="22"/>
      <w:lang w:val="en-US" w:eastAsia="en-US"/>
    </w:rPr>
  </w:style>
  <w:style w:type="character" w:customStyle="1" w:styleId="cs711865531">
    <w:name w:val="cs711865531"/>
    <w:uiPriority w:val="99"/>
    <w:rsid w:val="00C818D5"/>
    <w:rPr>
      <w:rFonts w:ascii="Times New Roman" w:hAnsi="Times New Roman" w:cs="Times New Roman"/>
      <w:color w:val="auto"/>
      <w:sz w:val="24"/>
      <w:szCs w:val="24"/>
      <w:shd w:val="clear" w:color="auto" w:fill="auto"/>
    </w:rPr>
  </w:style>
  <w:style w:type="character" w:customStyle="1" w:styleId="csdcdd82aa1">
    <w:name w:val="csdcdd82aa1"/>
    <w:uiPriority w:val="99"/>
    <w:rsid w:val="00C818D5"/>
    <w:rPr>
      <w:rFonts w:ascii="Times New Roman" w:hAnsi="Times New Roman" w:cs="Times New Roman"/>
      <w:i/>
      <w:iCs/>
      <w:color w:val="auto"/>
      <w:sz w:val="24"/>
      <w:szCs w:val="24"/>
      <w:shd w:val="clear" w:color="auto" w:fill="auto"/>
    </w:rPr>
  </w:style>
  <w:style w:type="character" w:customStyle="1" w:styleId="cs711865532">
    <w:name w:val="cs711865532"/>
    <w:uiPriority w:val="99"/>
    <w:rsid w:val="00C818D5"/>
    <w:rPr>
      <w:rFonts w:ascii="Times New Roman" w:hAnsi="Times New Roman" w:cs="Times New Roman"/>
      <w:color w:val="auto"/>
      <w:sz w:val="24"/>
      <w:szCs w:val="24"/>
      <w:shd w:val="clear" w:color="auto" w:fill="auto"/>
    </w:rPr>
  </w:style>
  <w:style w:type="paragraph" w:customStyle="1" w:styleId="cs95e872d0">
    <w:name w:val="cs95e872d0"/>
    <w:basedOn w:val="Normal"/>
    <w:uiPriority w:val="99"/>
    <w:rsid w:val="00C818D5"/>
    <w:rPr>
      <w:lang w:val="uk-UA" w:eastAsia="uk-UA"/>
    </w:rPr>
  </w:style>
  <w:style w:type="paragraph" w:styleId="BodyTextIndent">
    <w:name w:val="Body Text Indent"/>
    <w:aliases w:val="Знак"/>
    <w:basedOn w:val="Normal"/>
    <w:link w:val="BodyTextIndentChar"/>
    <w:uiPriority w:val="99"/>
    <w:rsid w:val="00B5651E"/>
    <w:pPr>
      <w:spacing w:after="120"/>
      <w:ind w:left="283"/>
    </w:pPr>
    <w:rPr>
      <w:lang w:val="uk-UA"/>
    </w:rPr>
  </w:style>
  <w:style w:type="character" w:customStyle="1" w:styleId="BodyTextIndentChar">
    <w:name w:val="Body Text Indent Char"/>
    <w:aliases w:val="Знак Char"/>
    <w:basedOn w:val="DefaultParagraphFont"/>
    <w:link w:val="BodyTextIndent"/>
    <w:uiPriority w:val="99"/>
    <w:locked/>
    <w:rsid w:val="00B5651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Normal"/>
    <w:uiPriority w:val="99"/>
    <w:rsid w:val="00833457"/>
    <w:pPr>
      <w:spacing w:before="100" w:beforeAutospacing="1" w:after="100" w:afterAutospacing="1"/>
    </w:pPr>
  </w:style>
  <w:style w:type="character" w:customStyle="1" w:styleId="cs146ab7ec1">
    <w:name w:val="cs146ab7ec1"/>
    <w:uiPriority w:val="99"/>
    <w:rsid w:val="00D00E37"/>
    <w:rPr>
      <w:rFonts w:ascii="Times New Roman" w:hAnsi="Times New Roman" w:cs="Times New Roman"/>
      <w:color w:val="000000"/>
      <w:sz w:val="22"/>
      <w:szCs w:val="22"/>
      <w:shd w:val="clear" w:color="auto" w:fill="auto"/>
    </w:rPr>
  </w:style>
  <w:style w:type="paragraph" w:customStyle="1" w:styleId="csafbc7b67">
    <w:name w:val="csafbc7b67"/>
    <w:basedOn w:val="Normal"/>
    <w:uiPriority w:val="99"/>
    <w:rsid w:val="00E919B6"/>
    <w:pPr>
      <w:ind w:firstLine="20"/>
      <w:jc w:val="both"/>
    </w:pPr>
    <w:rPr>
      <w:lang w:val="uk-UA" w:eastAsia="uk-UA"/>
    </w:rPr>
  </w:style>
  <w:style w:type="paragraph" w:customStyle="1" w:styleId="cscf29593d">
    <w:name w:val="cscf29593d"/>
    <w:basedOn w:val="Normal"/>
    <w:uiPriority w:val="99"/>
    <w:rsid w:val="00E919B6"/>
    <w:pPr>
      <w:ind w:firstLine="300"/>
      <w:jc w:val="both"/>
    </w:pPr>
    <w:rPr>
      <w:lang w:val="uk-UA" w:eastAsia="uk-UA"/>
    </w:rPr>
  </w:style>
  <w:style w:type="character" w:customStyle="1" w:styleId="csc7f971de1">
    <w:name w:val="csc7f971de1"/>
    <w:basedOn w:val="DefaultParagraphFont"/>
    <w:uiPriority w:val="99"/>
    <w:rsid w:val="00E919B6"/>
  </w:style>
  <w:style w:type="paragraph" w:customStyle="1" w:styleId="csf8cba3a1">
    <w:name w:val="csf8cba3a1"/>
    <w:basedOn w:val="Normal"/>
    <w:uiPriority w:val="99"/>
    <w:rsid w:val="00E919B6"/>
    <w:pPr>
      <w:ind w:firstLine="720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3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338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36344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330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8503633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36330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85036331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85036335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85036335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85036338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85036341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85036341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85036344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3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3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63320">
                      <w:marLeft w:val="153"/>
                      <w:marRight w:val="0"/>
                      <w:marTop w:val="1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634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3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3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33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185036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36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36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36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36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36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3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398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06"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34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3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3432">
          <w:marLeft w:val="0"/>
          <w:marRight w:val="0"/>
          <w:marTop w:val="0"/>
          <w:marBottom w:val="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3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2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40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4112</Words>
  <Characters>2345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админ3</cp:lastModifiedBy>
  <cp:revision>12</cp:revision>
  <cp:lastPrinted>2024-01-15T07:57:00Z</cp:lastPrinted>
  <dcterms:created xsi:type="dcterms:W3CDTF">2024-01-25T12:20:00Z</dcterms:created>
  <dcterms:modified xsi:type="dcterms:W3CDTF">2024-05-17T12:07:00Z</dcterms:modified>
</cp:coreProperties>
</file>