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643C7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2</w:t>
      </w:r>
    </w:p>
    <w:p w14:paraId="76F30A2C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реєстраційного посвідчення AB-08657-01-19</w:t>
      </w:r>
    </w:p>
    <w:p w14:paraId="64DA34DD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Сульфацеф</w:t>
      </w:r>
      <w:proofErr w:type="spellEnd"/>
    </w:p>
    <w:p w14:paraId="222AFE4B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39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(суспензія </w:t>
      </w:r>
      <w:proofErr w:type="spellStart"/>
      <w:r>
        <w:rPr>
          <w:b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нтрацистернальн</w:t>
      </w:r>
      <w:r>
        <w:rPr>
          <w:b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666A4E52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листівка-вкладка</w:t>
      </w:r>
    </w:p>
    <w:p w14:paraId="174BA025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</w:t>
      </w:r>
    </w:p>
    <w:p w14:paraId="4B4B64B0" w14:textId="6BD75056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Суспензія білого або світло-жовтого кольору</w:t>
      </w:r>
      <w:r w:rsidR="00FD7920" w:rsidRPr="00FD7920">
        <w:t xml:space="preserve"> </w:t>
      </w:r>
      <w:r w:rsidR="00FD7920" w:rsidRPr="00FD7920">
        <w:rPr>
          <w:rFonts w:ascii="Times New Roman" w:eastAsia="Times New Roman" w:hAnsi="Times New Roman" w:cs="Times New Roman"/>
          <w:color w:val="000000"/>
          <w:sz w:val="24"/>
          <w:szCs w:val="24"/>
        </w:rPr>
        <w:t>без механічних включень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628516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Склад</w:t>
      </w:r>
    </w:p>
    <w:p w14:paraId="2C986BF8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шприц-туба (8 г) містить діючі речовини: </w:t>
      </w:r>
    </w:p>
    <w:p w14:paraId="6E72CDCD" w14:textId="7F95D4E0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цефквіному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сульфат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88,92 мг (</w:t>
      </w:r>
      <w:bookmarkStart w:id="2" w:name="_Hlk166057761"/>
      <w:r w:rsidR="00FA3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що еквівалентно </w:t>
      </w:r>
      <w:bookmarkEnd w:id="2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цефквіному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="00FA3035"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мг);</w:t>
      </w:r>
    </w:p>
    <w:p w14:paraId="454E20F7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преднізолон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10,0 мг.</w:t>
      </w:r>
    </w:p>
    <w:p w14:paraId="6153885C" w14:textId="27B44834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Допоміжні речовини: вазелін білий, </w:t>
      </w:r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вазелінов</w:t>
      </w:r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A30916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0j0zll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Фармакологічні властивості</w:t>
      </w:r>
    </w:p>
    <w:p w14:paraId="75A07EC2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класифікаційний код: QJ51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Антибактеріальні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ветеринарні препарати для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інтрацистернального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застосування. QJ5IRV01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ротимікробні і кортикостероїди.</w:t>
      </w:r>
    </w:p>
    <w:p w14:paraId="292BDCA7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Цефквіном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антибіотик групи цефалоспоринів четвертого покоління. Діє бактерицидно проти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грампозитивних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грамнегативних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бактерій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Escherichia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Pseudomonas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Staphylococcus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aureus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Streptococcus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тому числі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dysgalactiae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S.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agalactiae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uberis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 також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Proteus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Bacteroides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Fusobacterium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necrophorum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Механізм дії полягає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пригніченні синтезу стінки клітини мікроорганізму. </w:t>
      </w:r>
    </w:p>
    <w:p w14:paraId="12BCB608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авдяки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цвіттерній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цефквіном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поєднує швидку проникність в бактеріальні клітини з високою стійкістю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ß-лактамаз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відміну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цефалоспоринів попередніх поколінь не гідролізу</w:t>
      </w:r>
      <w:r>
        <w:rPr>
          <w:rFonts w:ascii="Times New Roman" w:eastAsia="Times New Roman" w:hAnsi="Times New Roman" w:cs="Times New Roman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хромосомно-кодованими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цефалоспориназами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типу Amp-C або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плазмідо-опосередкованими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цефалоспориназами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ентеробактерій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38701BF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Преднізолон — синтетичний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глюкокортикоїд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Має протизапальні, протиалергійні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протиексудативні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протинабрякові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десенсибілізуючі та антитоксичні властивості. Механізм дії полягає в гальмуванні накопичення макрофагів, лейкоцитів у вогнищі запалення, зменшенні проникності капілярів, а також пригніченні вивільнення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мікросомальних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ферментів і медіаторів запалення.</w:t>
      </w:r>
    </w:p>
    <w:p w14:paraId="22835C7E" w14:textId="201FEBA7" w:rsidR="00ED1BA1" w:rsidRDefault="0042018A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D1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1BA1">
        <w:rPr>
          <w:rFonts w:ascii="Times New Roman" w:eastAsia="Times New Roman" w:hAnsi="Times New Roman" w:cs="Times New Roman"/>
          <w:color w:val="000000"/>
          <w:sz w:val="24"/>
          <w:szCs w:val="24"/>
        </w:rPr>
        <w:t>інтрацистернально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ED1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введенн</w:t>
      </w:r>
      <w:r w:rsidR="0096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="009652A2">
        <w:rPr>
          <w:rFonts w:ascii="Times New Roman" w:eastAsia="Times New Roman" w:hAnsi="Times New Roman" w:cs="Times New Roman"/>
          <w:color w:val="000000"/>
          <w:sz w:val="24"/>
          <w:szCs w:val="24"/>
        </w:rPr>
        <w:t>цефквіном</w:t>
      </w:r>
      <w:proofErr w:type="spellEnd"/>
      <w:r w:rsidR="00ED1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BA1">
        <w:rPr>
          <w:rFonts w:ascii="Times New Roman" w:eastAsia="Times New Roman" w:hAnsi="Times New Roman" w:cs="Times New Roman"/>
          <w:sz w:val="24"/>
          <w:szCs w:val="24"/>
        </w:rPr>
        <w:t>погано</w:t>
      </w:r>
      <w:r w:rsidR="00ED1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всмоктується в кров, завдяки чому досягається висока концентрація в тканині вимені. </w:t>
      </w:r>
      <w:r w:rsidR="00ED1BA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D1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енше 5% зв’язується з білками сироватки крові та відносно швидко (період </w:t>
      </w:r>
      <w:proofErr w:type="spellStart"/>
      <w:r w:rsidR="00ED1BA1">
        <w:rPr>
          <w:rFonts w:ascii="Times New Roman" w:eastAsia="Times New Roman" w:hAnsi="Times New Roman" w:cs="Times New Roman"/>
          <w:color w:val="000000"/>
          <w:sz w:val="24"/>
          <w:szCs w:val="24"/>
        </w:rPr>
        <w:t>напіввиведення</w:t>
      </w:r>
      <w:proofErr w:type="spellEnd"/>
      <w:r w:rsidR="00ED1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BA1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ED1BA1">
        <w:rPr>
          <w:rFonts w:ascii="Times New Roman" w:eastAsia="Times New Roman" w:hAnsi="Times New Roman" w:cs="Times New Roman"/>
          <w:color w:val="000000"/>
          <w:sz w:val="24"/>
          <w:szCs w:val="24"/>
        </w:rPr>
        <w:t>2-2,5 години) виводиться з організму в незміненому вигляді</w:t>
      </w:r>
      <w:r w:rsidR="00ED1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молоком та сечею. </w:t>
      </w:r>
    </w:p>
    <w:p w14:paraId="7D5ACD61" w14:textId="088D2E97" w:rsidR="00572BD8" w:rsidRDefault="009652A2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2A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9652A2">
        <w:rPr>
          <w:rFonts w:ascii="Times New Roman" w:eastAsia="Times New Roman" w:hAnsi="Times New Roman" w:cs="Times New Roman"/>
          <w:sz w:val="24"/>
          <w:szCs w:val="24"/>
        </w:rPr>
        <w:t>інтрацистернального</w:t>
      </w:r>
      <w:proofErr w:type="spellEnd"/>
      <w:r w:rsidRPr="009652A2">
        <w:rPr>
          <w:rFonts w:ascii="Times New Roman" w:eastAsia="Times New Roman" w:hAnsi="Times New Roman" w:cs="Times New Roman"/>
          <w:sz w:val="24"/>
          <w:szCs w:val="24"/>
        </w:rPr>
        <w:t xml:space="preserve"> введення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преднізолон </w:t>
      </w:r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швидко проникає в паренхіму вимені та </w:t>
      </w:r>
      <w:r w:rsidR="002E34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341F">
        <w:rPr>
          <w:rFonts w:ascii="Times New Roman" w:eastAsia="Times New Roman" w:hAnsi="Times New Roman" w:cs="Times New Roman"/>
          <w:sz w:val="24"/>
          <w:szCs w:val="24"/>
        </w:rPr>
        <w:t>невеликій</w:t>
      </w:r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кількості надходить </w:t>
      </w:r>
      <w:r w:rsidR="002E34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кров. Період </w:t>
      </w:r>
      <w:proofErr w:type="spellStart"/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>напіввиведення</w:t>
      </w:r>
      <w:proofErr w:type="spellEnd"/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плазми крові становить близько 3,3 годин,</w:t>
      </w:r>
      <w:r w:rsidR="002E341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еріод напіврозпаду </w:t>
      </w:r>
      <w:r w:rsidR="002E341F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18-36 годин. Більша частина преднізолону (70-90%) зв'язується в плазмі з білками (</w:t>
      </w:r>
      <w:proofErr w:type="spellStart"/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транскортином</w:t>
      </w:r>
      <w:proofErr w:type="spellEnd"/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альбуміном). В основному </w:t>
      </w:r>
      <w:proofErr w:type="spellStart"/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метаболізується</w:t>
      </w:r>
      <w:proofErr w:type="spellEnd"/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печінці. Виводиться з молоком та сечею переважно у вигляді неактивних метаболітів (до 80%).</w:t>
      </w:r>
    </w:p>
    <w:p w14:paraId="1F861001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1fob9te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Застосування</w:t>
      </w:r>
    </w:p>
    <w:p w14:paraId="68B910CD" w14:textId="77777777" w:rsidR="009E5B1B" w:rsidRPr="009E5B1B" w:rsidRDefault="009E5B1B" w:rsidP="009E5B1B">
      <w:pPr>
        <w:widowControl w:val="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B1B">
        <w:rPr>
          <w:rFonts w:ascii="Times New Roman" w:hAnsi="Times New Roman" w:cs="Times New Roman"/>
          <w:sz w:val="24"/>
          <w:szCs w:val="24"/>
        </w:rPr>
        <w:t xml:space="preserve">Лікування корів у період лактації, хворих на клінічні та субклінічні форми маститів, що спричинені мікроорганізмами чутливими до </w:t>
      </w:r>
      <w:proofErr w:type="spellStart"/>
      <w:r w:rsidRPr="009E5B1B">
        <w:rPr>
          <w:rFonts w:ascii="Times New Roman" w:hAnsi="Times New Roman" w:cs="Times New Roman"/>
          <w:sz w:val="24"/>
          <w:szCs w:val="24"/>
        </w:rPr>
        <w:t>цефквіному</w:t>
      </w:r>
      <w:proofErr w:type="spellEnd"/>
      <w:r w:rsidRPr="009E5B1B">
        <w:rPr>
          <w:rFonts w:ascii="Times New Roman" w:hAnsi="Times New Roman" w:cs="Times New Roman"/>
          <w:sz w:val="24"/>
          <w:szCs w:val="24"/>
        </w:rPr>
        <w:t>.</w:t>
      </w:r>
    </w:p>
    <w:p w14:paraId="04F1C2CF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Дозування</w:t>
      </w:r>
    </w:p>
    <w:p w14:paraId="49CB44A8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 застосуванням препарату з ураженої чверті вимені здоюють молоко і дезінфікують дійку. </w:t>
      </w:r>
    </w:p>
    <w:p w14:paraId="1615C97C" w14:textId="1A322F26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Шприц-тубу (8 г) підігрівають до 30-35 °С, знімають ковпачок і вводять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канюлю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молочний канал дійки. Вміст шприца повільно видавлюють в уражену чверть вимені, пережимають верхівку соска і легко масажують знизу догори, щоб препарат рівномірно розподілився по </w:t>
      </w:r>
      <w:r w:rsidRPr="00B80B85">
        <w:rPr>
          <w:rFonts w:ascii="Times New Roman" w:eastAsia="Times New Roman" w:hAnsi="Times New Roman" w:cs="Times New Roman"/>
          <w:sz w:val="24"/>
          <w:szCs w:val="24"/>
        </w:rPr>
        <w:t>всій долі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352F">
        <w:rPr>
          <w:rFonts w:ascii="Times New Roman" w:eastAsia="Times New Roman" w:hAnsi="Times New Roman" w:cs="Times New Roman"/>
          <w:sz w:val="24"/>
          <w:szCs w:val="24"/>
        </w:rPr>
        <w:t xml:space="preserve">Препарат вводять </w:t>
      </w:r>
      <w:r w:rsidR="00F1352F" w:rsidRPr="00B80B85">
        <w:rPr>
          <w:rFonts w:ascii="Times New Roman" w:eastAsia="Times New Roman" w:hAnsi="Times New Roman" w:cs="Times New Roman"/>
          <w:sz w:val="24"/>
          <w:szCs w:val="24"/>
        </w:rPr>
        <w:t xml:space="preserve">після доїння </w:t>
      </w:r>
      <w:r w:rsidR="000A44F9" w:rsidRPr="00B80B85">
        <w:rPr>
          <w:rFonts w:ascii="Times New Roman" w:eastAsia="Times New Roman" w:hAnsi="Times New Roman" w:cs="Times New Roman"/>
          <w:sz w:val="24"/>
          <w:szCs w:val="24"/>
        </w:rPr>
        <w:t xml:space="preserve">тричі </w:t>
      </w:r>
      <w:r w:rsidR="00F1352F" w:rsidRPr="00B80B85">
        <w:rPr>
          <w:rFonts w:ascii="Times New Roman" w:eastAsia="Times New Roman" w:hAnsi="Times New Roman" w:cs="Times New Roman"/>
          <w:sz w:val="24"/>
          <w:szCs w:val="24"/>
        </w:rPr>
        <w:t>з інтервалом 12 годин</w:t>
      </w:r>
      <w:r w:rsidR="00F135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DF5577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3znysh7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Протипоказання</w:t>
      </w:r>
    </w:p>
    <w:p w14:paraId="7EDE91A4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застосовувати тваринам із підвищеною чут</w:t>
      </w:r>
      <w:r>
        <w:rPr>
          <w:rFonts w:ascii="Times New Roman" w:eastAsia="Times New Roman" w:hAnsi="Times New Roman" w:cs="Times New Roman"/>
          <w:sz w:val="24"/>
          <w:szCs w:val="24"/>
        </w:rPr>
        <w:t>ливістю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цефалоспоринів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ß-лактамних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антибіотиків.</w:t>
      </w:r>
    </w:p>
    <w:p w14:paraId="3B86317F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використовувати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одночасно з іншими антибактеріальними препаратами, які вводяться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інтрацистернально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FB36BE" w14:textId="73C2BBFB" w:rsidR="00DE6078" w:rsidRDefault="00DE6078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застосовувати в сухостійний період.</w:t>
      </w:r>
    </w:p>
    <w:p w14:paraId="2625A4CA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Застереження</w:t>
      </w:r>
    </w:p>
    <w:p w14:paraId="0D2F9015" w14:textId="77777777" w:rsidR="00572BD8" w:rsidRDefault="002E341F" w:rsidP="000909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Побічна дія</w:t>
      </w:r>
    </w:p>
    <w:p w14:paraId="74B74008" w14:textId="1B3EEC5D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B85">
        <w:rPr>
          <w:rFonts w:ascii="Times New Roman" w:eastAsia="Times New Roman" w:hAnsi="Times New Roman" w:cs="Times New Roman"/>
          <w:color w:val="000000"/>
          <w:sz w:val="24"/>
          <w:szCs w:val="24"/>
        </w:rPr>
        <w:t>Як правило відсутня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тварин з підвищеною чутливістю до </w:t>
      </w:r>
      <w:r>
        <w:rPr>
          <w:rFonts w:ascii="Times New Roman" w:eastAsia="Times New Roman" w:hAnsi="Times New Roman" w:cs="Times New Roman"/>
          <w:sz w:val="24"/>
          <w:szCs w:val="24"/>
        </w:rPr>
        <w:t>діючих речовин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препарату можливе почервоніння дійки, в яку вводили препарат.</w:t>
      </w:r>
    </w:p>
    <w:p w14:paraId="35205AE8" w14:textId="77777777" w:rsidR="00572BD8" w:rsidRDefault="002E341F" w:rsidP="000909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Особливі застереження при використанні</w:t>
      </w:r>
    </w:p>
    <w:p w14:paraId="79FB1372" w14:textId="732016E0" w:rsidR="0026704F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початком </w:t>
      </w:r>
      <w:r>
        <w:rPr>
          <w:rFonts w:ascii="Times New Roman" w:eastAsia="Times New Roman" w:hAnsi="Times New Roman" w:cs="Times New Roman"/>
          <w:sz w:val="24"/>
          <w:szCs w:val="24"/>
        </w:rPr>
        <w:t>лікування слід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тест на чутливість мікроорганізмів до </w:t>
      </w:r>
      <w:proofErr w:type="spellStart"/>
      <w:r w:rsidR="00F97F98" w:rsidRPr="00B80B85">
        <w:rPr>
          <w:rFonts w:ascii="Times New Roman" w:eastAsia="Times New Roman" w:hAnsi="Times New Roman" w:cs="Times New Roman"/>
          <w:color w:val="000000"/>
          <w:sz w:val="24"/>
          <w:szCs w:val="24"/>
        </w:rPr>
        <w:t>цефквіному</w:t>
      </w:r>
      <w:proofErr w:type="spellEnd"/>
      <w:r w:rsidRPr="00B80B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A44F9" w:rsidRPr="00B8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704F" w:rsidRPr="00B80B85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Нераціональне</w:t>
      </w:r>
      <w:r w:rsidR="0026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застосування цефалоспоринів може призвести до виникнення крос-резистентності в збудників маститу.</w:t>
      </w:r>
    </w:p>
    <w:p w14:paraId="4C56FF2C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Період виведення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каренція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14:paraId="408829A7" w14:textId="19415BB9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Після останнього застосування препарату забій тварин на м’ясо дозволяється через 4 доби, людям вживати в їжу молоко можна через 5 діб (після 10 доїнь). М’ясо та молоко,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отримані раніше вказаного терміну, утилізують або згодовують непродуктивним </w:t>
      </w:r>
      <w:r w:rsidRPr="00B80B85">
        <w:rPr>
          <w:rFonts w:ascii="Times New Roman" w:eastAsia="Times New Roman" w:hAnsi="Times New Roman" w:cs="Times New Roman"/>
          <w:sz w:val="24"/>
          <w:szCs w:val="24"/>
        </w:rPr>
        <w:t>тваринам</w:t>
      </w:r>
      <w:r w:rsidR="000A44F9" w:rsidRPr="00B80B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0B85">
        <w:rPr>
          <w:rFonts w:ascii="Times New Roman" w:eastAsia="Times New Roman" w:hAnsi="Times New Roman" w:cs="Times New Roman"/>
          <w:sz w:val="24"/>
          <w:szCs w:val="24"/>
        </w:rPr>
        <w:t xml:space="preserve"> залежно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 висновку лікаря ветеринарної медицини.</w:t>
      </w:r>
    </w:p>
    <w:p w14:paraId="42B2D05F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2et92p0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випуску</w:t>
      </w:r>
    </w:p>
    <w:p w14:paraId="60F0AB25" w14:textId="6D0CCBE2" w:rsidR="00572BD8" w:rsidRDefault="000A44F9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B85">
        <w:rPr>
          <w:rFonts w:ascii="Times New Roman" w:eastAsia="Times New Roman" w:hAnsi="Times New Roman" w:cs="Times New Roman"/>
          <w:sz w:val="24"/>
          <w:szCs w:val="24"/>
        </w:rPr>
        <w:t>Ш</w:t>
      </w:r>
      <w:r w:rsidR="002E341F" w:rsidRPr="00B80B85">
        <w:rPr>
          <w:rFonts w:ascii="Times New Roman" w:eastAsia="Times New Roman" w:hAnsi="Times New Roman" w:cs="Times New Roman"/>
          <w:sz w:val="24"/>
          <w:szCs w:val="24"/>
        </w:rPr>
        <w:t>прици-</w:t>
      </w:r>
      <w:r w:rsidR="002E341F" w:rsidRPr="00B80B85">
        <w:rPr>
          <w:rFonts w:ascii="Times New Roman" w:eastAsia="Times New Roman" w:hAnsi="Times New Roman" w:cs="Times New Roman"/>
          <w:color w:val="000000"/>
          <w:sz w:val="24"/>
          <w:szCs w:val="24"/>
        </w:rPr>
        <w:t>туби</w:t>
      </w:r>
      <w:r w:rsidRPr="00B8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полімерних матеріалів</w:t>
      </w:r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8 г (по 1</w:t>
      </w:r>
      <w:r w:rsidR="002E34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</w:t>
      </w:r>
      <w:r w:rsidR="002E341F">
        <w:rPr>
          <w:rFonts w:ascii="Times New Roman" w:eastAsia="Times New Roman" w:hAnsi="Times New Roman" w:cs="Times New Roman"/>
          <w:sz w:val="24"/>
          <w:szCs w:val="24"/>
        </w:rPr>
        <w:t>. у картонній коробці)</w:t>
      </w:r>
      <w:r w:rsidR="002E3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E29418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tyjcwt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Зберігання</w:t>
      </w:r>
    </w:p>
    <w:p w14:paraId="0E58148B" w14:textId="46612D4D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недоступн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дітей місц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температури від 4 до 25 °С.</w:t>
      </w:r>
    </w:p>
    <w:p w14:paraId="6418D855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Термін придатності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роки.</w:t>
      </w:r>
    </w:p>
    <w:p w14:paraId="28302BCB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Лише для ветеринарної медицини!</w:t>
      </w:r>
    </w:p>
    <w:p w14:paraId="5B0CC856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Власник реєстраційного посвідчення:</w:t>
      </w:r>
    </w:p>
    <w:p w14:paraId="146E70EC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“БРОВАФАРМА”</w:t>
      </w:r>
    </w:p>
    <w:p w14:paraId="6BEED3DD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б-р Незалежності, 18-а, м. Бровари, Київська обл., 07400, Україна</w:t>
      </w:r>
    </w:p>
    <w:p w14:paraId="4442C616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Виробник готового продукту:</w:t>
      </w:r>
    </w:p>
    <w:p w14:paraId="50B61D1F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“БРОВАФАРМА”</w:t>
      </w:r>
    </w:p>
    <w:p w14:paraId="75881403" w14:textId="77777777" w:rsidR="00572BD8" w:rsidRDefault="002E341F" w:rsidP="0009095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б-р Незалежності, 18-а, м. Бровари, Київська обл., 07400, Україна</w:t>
      </w:r>
    </w:p>
    <w:sectPr w:rsidR="00572BD8" w:rsidSect="001E3ACB">
      <w:footerReference w:type="default" r:id="rId8"/>
      <w:pgSz w:w="11906" w:h="16838"/>
      <w:pgMar w:top="851" w:right="851" w:bottom="851" w:left="1418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B7886" w14:textId="77777777" w:rsidR="0028775B" w:rsidRDefault="0028775B">
      <w:r>
        <w:separator/>
      </w:r>
    </w:p>
  </w:endnote>
  <w:endnote w:type="continuationSeparator" w:id="0">
    <w:p w14:paraId="734E7855" w14:textId="77777777" w:rsidR="0028775B" w:rsidRDefault="0028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4D296" w14:textId="77777777" w:rsidR="00572BD8" w:rsidRDefault="002E341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6060B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633FAA8B" w14:textId="77777777" w:rsidR="00572BD8" w:rsidRDefault="00572BD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8F289" w14:textId="77777777" w:rsidR="0028775B" w:rsidRDefault="0028775B">
      <w:r>
        <w:separator/>
      </w:r>
    </w:p>
  </w:footnote>
  <w:footnote w:type="continuationSeparator" w:id="0">
    <w:p w14:paraId="5E68DB19" w14:textId="77777777" w:rsidR="0028775B" w:rsidRDefault="00287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7D28"/>
    <w:multiLevelType w:val="multilevel"/>
    <w:tmpl w:val="827EB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D8"/>
    <w:rsid w:val="00090950"/>
    <w:rsid w:val="000A44F9"/>
    <w:rsid w:val="001E3ACB"/>
    <w:rsid w:val="0026704F"/>
    <w:rsid w:val="002712BE"/>
    <w:rsid w:val="0028775B"/>
    <w:rsid w:val="002E341F"/>
    <w:rsid w:val="003A6FAB"/>
    <w:rsid w:val="0042018A"/>
    <w:rsid w:val="00572BD8"/>
    <w:rsid w:val="009652A2"/>
    <w:rsid w:val="009C7DDA"/>
    <w:rsid w:val="009E5B1B"/>
    <w:rsid w:val="009E7EB5"/>
    <w:rsid w:val="00B62FC3"/>
    <w:rsid w:val="00B80B85"/>
    <w:rsid w:val="00C74A3A"/>
    <w:rsid w:val="00D6060B"/>
    <w:rsid w:val="00D769AA"/>
    <w:rsid w:val="00DC1BF8"/>
    <w:rsid w:val="00DE6078"/>
    <w:rsid w:val="00ED1BA1"/>
    <w:rsid w:val="00F05A42"/>
    <w:rsid w:val="00F1352F"/>
    <w:rsid w:val="00F97F98"/>
    <w:rsid w:val="00FA3035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8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2834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Распутний</dc:creator>
  <cp:lastModifiedBy>Natalia_Ostapiv</cp:lastModifiedBy>
  <cp:revision>5</cp:revision>
  <dcterms:created xsi:type="dcterms:W3CDTF">2024-05-08T08:39:00Z</dcterms:created>
  <dcterms:modified xsi:type="dcterms:W3CDTF">2024-06-14T15:39:00Z</dcterms:modified>
</cp:coreProperties>
</file>