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33" w:rsidRPr="00A87A70" w:rsidRDefault="00A31133" w:rsidP="00A87A70">
      <w:pPr>
        <w:widowControl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31133" w:rsidRPr="00840C00" w:rsidRDefault="00A31133" w:rsidP="00A87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A7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AB-09560-03-2</w:t>
      </w:r>
      <w:r w:rsidRPr="00840C00">
        <w:rPr>
          <w:rFonts w:ascii="Times New Roman" w:hAnsi="Times New Roman" w:cs="Times New Roman"/>
          <w:sz w:val="24"/>
          <w:szCs w:val="24"/>
        </w:rPr>
        <w:t>2</w:t>
      </w:r>
    </w:p>
    <w:p w:rsidR="00A31133" w:rsidRPr="00A87A70" w:rsidRDefault="00A31133" w:rsidP="00A87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1133" w:rsidRPr="00563664" w:rsidRDefault="00A31133" w:rsidP="005636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Коротка характеристика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r w:rsidRPr="0056366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репарату</w:t>
      </w:r>
    </w:p>
    <w:p w:rsidR="00A31133" w:rsidRPr="00563664" w:rsidRDefault="00A31133" w:rsidP="0056366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31133" w:rsidRPr="00563664" w:rsidRDefault="00A31133" w:rsidP="00563664">
      <w:pPr>
        <w:tabs>
          <w:tab w:val="left" w:pos="567"/>
          <w:tab w:val="left" w:pos="2148"/>
        </w:tabs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1.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</w:t>
      </w:r>
      <w:proofErr w:type="spellEnd"/>
    </w:p>
    <w:p w:rsidR="00A31133" w:rsidRPr="00934B6A" w:rsidRDefault="00A31133" w:rsidP="0085115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934B6A">
        <w:rPr>
          <w:rFonts w:ascii="Times New Roman" w:hAnsi="Times New Roman" w:cs="Times New Roman"/>
          <w:sz w:val="24"/>
          <w:szCs w:val="24"/>
          <w:lang w:val="uk-UA"/>
        </w:rPr>
        <w:t>PerFect</w:t>
      </w:r>
      <w:r w:rsidRPr="00934B6A">
        <w:rPr>
          <w:rFonts w:ascii="Times New Roman" w:hAnsi="Times New Roman" w:cs="Times New Roman"/>
          <w:sz w:val="24"/>
          <w:szCs w:val="24"/>
        </w:rPr>
        <w:t xml:space="preserve"> </w:t>
      </w:r>
      <w:r w:rsidRPr="00934B6A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934B6A">
        <w:rPr>
          <w:rFonts w:ascii="Times New Roman" w:hAnsi="Times New Roman" w:cs="Times New Roman"/>
          <w:sz w:val="24"/>
          <w:szCs w:val="24"/>
          <w:lang w:val="en-US"/>
        </w:rPr>
        <w:t>RIO</w:t>
      </w:r>
      <w:r w:rsidRPr="00934B6A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934B6A">
        <w:rPr>
          <w:lang w:val="uk-UA"/>
        </w:rPr>
        <w:t xml:space="preserve"> </w:t>
      </w:r>
      <w:r w:rsidRPr="00934B6A">
        <w:rPr>
          <w:rFonts w:ascii="Times New Roman" w:hAnsi="Times New Roman" w:cs="Times New Roman"/>
          <w:sz w:val="24"/>
          <w:szCs w:val="24"/>
          <w:lang w:val="uk-UA" w:eastAsia="ru-RU"/>
        </w:rPr>
        <w:t>краплі протипаразитарні для собак та котів</w:t>
      </w:r>
    </w:p>
    <w:p w:rsidR="00A31133" w:rsidRPr="00563664" w:rsidRDefault="00A31133" w:rsidP="005636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ab/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2. 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С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клад</w:t>
      </w:r>
    </w:p>
    <w:p w:rsidR="00A31133" w:rsidRPr="0085115F" w:rsidRDefault="00A31133" w:rsidP="008511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1 мл препарату містить діючі речовини: 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фіпроніл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– 100,0 мг;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івермектин  – 15,0 мг;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пірипроксифен – 20,0 мг.</w:t>
      </w:r>
    </w:p>
    <w:p w:rsidR="00A31133" w:rsidRPr="0085115F" w:rsidRDefault="00A31133" w:rsidP="0085115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1"/>
          <w:szCs w:val="21"/>
          <w:shd w:val="clear" w:color="auto" w:fill="FBFBFB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Допоміжні речовини</w:t>
      </w:r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диметилсульфоксид</w:t>
      </w:r>
      <w:proofErr w:type="spellEnd"/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спирт </w:t>
      </w:r>
      <w:proofErr w:type="spellStart"/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бензиловий</w:t>
      </w:r>
      <w:proofErr w:type="spellEnd"/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гліцеролформаль</w:t>
      </w:r>
      <w:proofErr w:type="spellEnd"/>
      <w:r w:rsidRPr="0085115F">
        <w:rPr>
          <w:rFonts w:ascii="Times New Roman" w:hAnsi="Times New Roman" w:cs="Times New Roman"/>
          <w:color w:val="000000"/>
          <w:sz w:val="21"/>
          <w:szCs w:val="21"/>
          <w:shd w:val="clear" w:color="auto" w:fill="FBFBFB"/>
          <w:lang w:val="uk-UA" w:eastAsia="uk-UA"/>
        </w:rPr>
        <w:t>.</w:t>
      </w:r>
    </w:p>
    <w:p w:rsidR="00A31133" w:rsidRPr="00563664" w:rsidRDefault="00A31133" w:rsidP="00563664">
      <w:pPr>
        <w:tabs>
          <w:tab w:val="left" w:pos="567"/>
        </w:tabs>
        <w:spacing w:before="40"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ab/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3.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Фармацевтична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(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лікарська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) форма</w:t>
      </w:r>
    </w:p>
    <w:p w:rsidR="00A31133" w:rsidRPr="00563664" w:rsidRDefault="00A31133" w:rsidP="00563664">
      <w:pPr>
        <w:tabs>
          <w:tab w:val="left" w:pos="567"/>
        </w:tabs>
        <w:spacing w:before="40" w:after="0" w:line="240" w:lineRule="auto"/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>Розчин</w:t>
      </w:r>
      <w:r w:rsidRPr="00563664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 xml:space="preserve"> для зовнішнього застосування</w:t>
      </w:r>
      <w:r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>, точкового нанесення.</w:t>
      </w:r>
    </w:p>
    <w:p w:rsidR="00A31133" w:rsidRPr="00563664" w:rsidRDefault="00A31133" w:rsidP="00563664">
      <w:pPr>
        <w:tabs>
          <w:tab w:val="left" w:pos="567"/>
        </w:tabs>
        <w:spacing w:before="40"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ab/>
        <w:t>4. Фармакологічні властивості</w:t>
      </w:r>
    </w:p>
    <w:p w:rsidR="00A31133" w:rsidRDefault="00A31133" w:rsidP="0067412F">
      <w:pPr>
        <w:tabs>
          <w:tab w:val="left" w:pos="567"/>
        </w:tabs>
        <w:spacing w:after="0" w:line="240" w:lineRule="auto"/>
        <w:ind w:right="-34" w:firstLine="561"/>
        <w:jc w:val="both"/>
        <w:rPr>
          <w:rStyle w:val="cs8f3868831"/>
          <w:snapToGrid w:val="0"/>
          <w:lang w:val="uk-UA"/>
        </w:rPr>
      </w:pPr>
      <w:r>
        <w:rPr>
          <w:rStyle w:val="cs8f3868831"/>
          <w:snapToGrid w:val="0"/>
        </w:rPr>
        <w:t>ATCvet</w:t>
      </w:r>
      <w:r w:rsidRPr="00840C00">
        <w:rPr>
          <w:rStyle w:val="cs8f3868831"/>
          <w:snapToGrid w:val="0"/>
          <w:lang w:val="uk-UA"/>
        </w:rPr>
        <w:t xml:space="preserve"> </w:t>
      </w:r>
      <w:r>
        <w:rPr>
          <w:rStyle w:val="cs8f3868831"/>
          <w:snapToGrid w:val="0"/>
        </w:rPr>
        <w:t>QP</w:t>
      </w:r>
      <w:r w:rsidRPr="00840C00">
        <w:rPr>
          <w:rStyle w:val="cs8f3868831"/>
          <w:snapToGrid w:val="0"/>
          <w:lang w:val="uk-UA"/>
        </w:rPr>
        <w:t>53, ектопаразитициди, інсектициди і репеленти</w:t>
      </w:r>
      <w:r>
        <w:rPr>
          <w:rStyle w:val="cs8f3868831"/>
          <w:snapToGrid w:val="0"/>
          <w:lang w:val="uk-UA"/>
        </w:rPr>
        <w:t>;</w:t>
      </w:r>
      <w:r w:rsidRPr="00840C00">
        <w:rPr>
          <w:rStyle w:val="cs8f3868831"/>
          <w:snapToGrid w:val="0"/>
          <w:lang w:val="uk-UA"/>
        </w:rPr>
        <w:t xml:space="preserve"> (</w:t>
      </w:r>
      <w:r>
        <w:rPr>
          <w:rStyle w:val="cs8f3868831"/>
          <w:snapToGrid w:val="0"/>
        </w:rPr>
        <w:t>QP</w:t>
      </w:r>
      <w:r w:rsidRPr="00840C00">
        <w:rPr>
          <w:rStyle w:val="cs8f3868831"/>
          <w:snapToGrid w:val="0"/>
          <w:lang w:val="uk-UA"/>
        </w:rPr>
        <w:t xml:space="preserve">53АХ65, фіпроніл комбінації). </w:t>
      </w:r>
    </w:p>
    <w:p w:rsidR="00A31133" w:rsidRPr="006710BE" w:rsidRDefault="00A31133" w:rsidP="0067412F">
      <w:pPr>
        <w:tabs>
          <w:tab w:val="left" w:pos="567"/>
        </w:tabs>
        <w:spacing w:after="0" w:line="240" w:lineRule="auto"/>
        <w:ind w:right="-34" w:firstLine="561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Препарат володіє вираженою інсекто-</w:t>
      </w:r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акарицидною дією щодо личинкових та дорослих форм розвитку бліх, вошей, </w:t>
      </w:r>
      <w:proofErr w:type="spellStart"/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волосоїдів</w:t>
      </w:r>
      <w:proofErr w:type="spellEnd"/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іксодових</w:t>
      </w:r>
      <w:proofErr w:type="spellEnd"/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="006710BE" w:rsidRPr="006710BE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саркоптиформних</w:t>
      </w:r>
      <w:proofErr w:type="spellEnd"/>
      <w:r w:rsidR="006710BE"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кліщів, кишкових нематод та личинок дирофілярій собак та котів. </w:t>
      </w:r>
    </w:p>
    <w:p w:rsidR="00A31133" w:rsidRPr="006710BE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0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PerFect</w:t>
      </w:r>
      <w:r w:rsidRPr="006710BE">
        <w:rPr>
          <w:rFonts w:ascii="Times New Roman" w:hAnsi="Times New Roman" w:cs="Times New Roman"/>
          <w:sz w:val="24"/>
          <w:szCs w:val="24"/>
          <w:vertAlign w:val="superscript"/>
          <w:lang w:val="uk-UA" w:eastAsia="ru-RU"/>
        </w:rPr>
        <w:t>®</w:t>
      </w:r>
      <w:r w:rsidRPr="006710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6710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TРIO </w:t>
      </w:r>
      <w:r w:rsidRPr="006710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краплі – </w:t>
      </w:r>
      <w:r w:rsidRPr="00671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комбінований препарат, до складу якого входять </w:t>
      </w:r>
      <w:r w:rsidRPr="006710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фіпроніл, </w:t>
      </w:r>
      <w:r w:rsidRPr="00671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івермектин та </w:t>
      </w:r>
      <w:r w:rsidRPr="006710BE">
        <w:rPr>
          <w:rFonts w:ascii="Times New Roman" w:hAnsi="Times New Roman" w:cs="Times New Roman"/>
          <w:sz w:val="24"/>
          <w:szCs w:val="24"/>
          <w:lang w:val="uk-UA"/>
        </w:rPr>
        <w:t>пірипроксифен</w:t>
      </w:r>
      <w:r w:rsidRPr="006710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Фіпроніл – 5-аміно-1-[2,6-дихлоро-4-(трифлуорометил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) феніл]-4-[(трифлуорометил) сульфінил]-1Н-піразол-3-карбонітрил, похідне фенілпіразолу з інсектицидною і акарицидною дією.</w:t>
      </w:r>
    </w:p>
    <w:p w:rsidR="00A31133" w:rsidRPr="0085115F" w:rsidRDefault="00A31133" w:rsidP="008511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Фіпроніл порушує процес проходження іонів хлору у ГАМК – залежних рецепторах ектопаразитів, передачу нервових імпульсів та діяльність нервової системи, викликаючи загибель членистоногих. Не впливає на центральну нервову систему ссавців. Після нанесення на шкіру фіпроніл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кумулюється в епідермісі, волосяних цибулинах та жирових залозах тварини і має тривалу контактну інсекто-акарицидну дію. Після нанесення препарату, фіпроніл розподіляється по поверхні тіла протягом 24 годин.</w:t>
      </w:r>
    </w:p>
    <w:p w:rsidR="00A31133" w:rsidRPr="0085115F" w:rsidRDefault="00A31133" w:rsidP="0085115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Івермектин, належить до хімічної групи макроциклічних лактонів. Фармакологічна дія івермектину полягає у блокаді нервової або нервово-м′язової передачі шляхом впливу на γ-</w:t>
      </w:r>
      <w:r w:rsidR="006710BE" w:rsidRPr="001B4286">
        <w:rPr>
          <w:lang w:val="uk-UA"/>
        </w:rPr>
        <w:t xml:space="preserve"> </w:t>
      </w:r>
      <w:r w:rsidR="006710BE" w:rsidRPr="006710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гама-</w:t>
      </w: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аміномасляну кислоту (ГАМК), внаслідок чого порушується передача нервових імпульсів ектопаразитів і нематод, що призводить до їх паралічу і загибелі.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Пірипроксифен – аналог природних ювенільних гормонів, який, порушуючи процеси синтезу хітину і линьки личинок, перешкоджає розвитку повноцінних лялечок і викликає загибель комах на преімагінальних фазах розвитку, що призводить до припинення поповнення популяції на стадії яйця і личинки, запобігає появі статевозрілих комах на тваринах і в місцях їх утримання та викликає стерилізацію імаго.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При нанесенні на шкіру в рекомендованих дозах не має місцево-подразнюючої та резорбтивно-токсичної дії, при попаданні в очі викликає подразнення. Препарат є токсичним для риб і бджіл.</w:t>
      </w:r>
    </w:p>
    <w:p w:rsidR="00A31133" w:rsidRPr="00563664" w:rsidRDefault="00A31133" w:rsidP="00563664">
      <w:pPr>
        <w:tabs>
          <w:tab w:val="left" w:pos="567"/>
        </w:tabs>
        <w:spacing w:before="40"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ab/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5. Клінічні особливості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5.1 Вид тварин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Коти, собаки</w:t>
      </w:r>
    </w:p>
    <w:p w:rsidR="00A31133" w:rsidRPr="00563664" w:rsidRDefault="00A31133" w:rsidP="00F9240D">
      <w:pPr>
        <w:spacing w:after="0" w:line="240" w:lineRule="auto"/>
        <w:ind w:left="283" w:firstLine="25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5.2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Показання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застосування</w:t>
      </w:r>
      <w:proofErr w:type="spellEnd"/>
    </w:p>
    <w:p w:rsidR="00A31133" w:rsidRPr="0085115F" w:rsidRDefault="00A31133" w:rsidP="00F92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Профілактика та лікування собак і котів </w:t>
      </w:r>
      <w:bookmarkStart w:id="0" w:name="_Hlk32339941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 ураження </w:t>
      </w:r>
      <w:bookmarkEnd w:id="0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екто- та ендопаразитами:</w:t>
      </w:r>
    </w:p>
    <w:p w:rsidR="00A31133" w:rsidRPr="00F9240D" w:rsidRDefault="00A31133" w:rsidP="00F92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● блохами та їх личинками </w:t>
      </w:r>
      <w:bookmarkStart w:id="1" w:name="_Hlk26705354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</w:t>
      </w:r>
      <w:bookmarkStart w:id="2" w:name="_Hlk32339975"/>
      <w:proofErr w:type="spellStart"/>
      <w:r w:rsidRPr="00F9240D">
        <w:rPr>
          <w:rFonts w:ascii="Times New Roman" w:hAnsi="Times New Roman" w:cs="Times New Roman"/>
          <w:i/>
          <w:iCs/>
          <w:sz w:val="24"/>
          <w:szCs w:val="24"/>
          <w:lang w:val="uk-UA"/>
        </w:rPr>
        <w:t>Ctenoceph</w:t>
      </w:r>
      <w:proofErr w:type="spellEnd"/>
      <w:r w:rsidRPr="00F9240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proofErr w:type="spellStart"/>
      <w:r w:rsidRPr="00F9240D">
        <w:rPr>
          <w:rFonts w:ascii="Times New Roman" w:hAnsi="Times New Roman" w:cs="Times New Roman"/>
          <w:i/>
          <w:iCs/>
          <w:sz w:val="24"/>
          <w:szCs w:val="24"/>
          <w:lang w:val="uk-UA"/>
        </w:rPr>
        <w:t>lides</w:t>
      </w:r>
      <w:proofErr w:type="spellEnd"/>
      <w:r w:rsidRPr="00F9240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proofErr w:type="spellStart"/>
      <w:r w:rsidRPr="00F9240D">
        <w:rPr>
          <w:rFonts w:ascii="Times New Roman" w:hAnsi="Times New Roman" w:cs="Times New Roman"/>
          <w:i/>
          <w:iCs/>
          <w:sz w:val="24"/>
          <w:szCs w:val="24"/>
          <w:lang w:val="uk-UA"/>
        </w:rPr>
        <w:t>canis</w:t>
      </w:r>
      <w:proofErr w:type="spellEnd"/>
      <w:r w:rsidRPr="00F9240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/ </w:t>
      </w:r>
      <w:proofErr w:type="spellStart"/>
      <w:r w:rsidRPr="00F9240D">
        <w:rPr>
          <w:rFonts w:ascii="Times New Roman" w:hAnsi="Times New Roman" w:cs="Times New Roman"/>
          <w:i/>
          <w:iCs/>
          <w:sz w:val="24"/>
          <w:szCs w:val="24"/>
          <w:lang w:val="uk-UA"/>
        </w:rPr>
        <w:t>felis</w:t>
      </w:r>
      <w:proofErr w:type="spellEnd"/>
      <w:r w:rsidRPr="00F9240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E1645">
        <w:rPr>
          <w:lang w:val="uk-UA"/>
        </w:rPr>
        <w:t xml:space="preserve"> </w:t>
      </w:r>
      <w:r w:rsidRPr="002E1645">
        <w:rPr>
          <w:rStyle w:val="csa62dfd6a2"/>
          <w:lang w:val="uk-UA"/>
        </w:rPr>
        <w:t xml:space="preserve"> </w:t>
      </w:r>
      <w:r w:rsidRPr="002E1645">
        <w:rPr>
          <w:rStyle w:val="csa62dfd6a1"/>
          <w:lang w:val="en-US"/>
        </w:rPr>
        <w:t>Pulex</w:t>
      </w:r>
      <w:r w:rsidRPr="002E1645">
        <w:rPr>
          <w:rStyle w:val="csa62dfd6a1"/>
          <w:lang w:val="uk-UA"/>
        </w:rPr>
        <w:t xml:space="preserve"> </w:t>
      </w:r>
      <w:r w:rsidRPr="002E1645">
        <w:rPr>
          <w:rStyle w:val="csa62dfd6a1"/>
          <w:lang w:val="en-US"/>
        </w:rPr>
        <w:t>irritans</w:t>
      </w:r>
      <w:bookmarkEnd w:id="2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);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● вошами (</w:t>
      </w:r>
      <w:r w:rsidRPr="0085115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 w:eastAsia="ru-RU"/>
        </w:rPr>
        <w:t>Linognathus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val="uk-UA" w:eastAsia="ru-RU"/>
        </w:rPr>
        <w:t>setosus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)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;</w:t>
      </w:r>
    </w:p>
    <w:p w:rsidR="00A31133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● волосоїдами (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Trichodectes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canis, Felicola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subrostratus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);</w:t>
      </w:r>
    </w:p>
    <w:p w:rsidR="006710BE" w:rsidRPr="0067412F" w:rsidRDefault="006710BE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● 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комарами трьох родів: кусака </w:t>
      </w:r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Aedes, 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звичайний комар </w:t>
      </w:r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Culex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 малярійний комар </w:t>
      </w:r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Anopheles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)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;</w:t>
      </w:r>
      <w:r w:rsidRPr="0067412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31133" w:rsidRPr="00983B75" w:rsidRDefault="00A31133" w:rsidP="0067412F">
      <w:pPr>
        <w:widowControl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83B75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Продовження додатку 1</w:t>
      </w:r>
    </w:p>
    <w:p w:rsidR="00A31133" w:rsidRPr="00A87A70" w:rsidRDefault="00A31133" w:rsidP="006741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A7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AB-09560-03-22</w:t>
      </w:r>
    </w:p>
    <w:p w:rsidR="00A31133" w:rsidRPr="0067412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● іксодовими кліщами 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Ixodes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spp., Dermacentor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spp., Haemaphysalis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., </w:t>
      </w:r>
      <w:proofErr w:type="spellStart"/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Rhipicephalus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spp</w:t>
      </w:r>
      <w:proofErr w:type="spellEnd"/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.,</w:t>
      </w:r>
      <w:proofErr w:type="spellStart"/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Boophilus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calcaratus</w:t>
      </w:r>
      <w:proofErr w:type="spellEnd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</w:t>
      </w:r>
      <w:bookmarkStart w:id="3" w:name="_Hlk26702838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</w:t>
      </w:r>
      <w:proofErr w:type="spellStart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імагінальній</w:t>
      </w:r>
      <w:proofErr w:type="spellEnd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, німфальній та личинковій стадіях розвитку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;</w:t>
      </w:r>
      <w:bookmarkEnd w:id="3"/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● </w:t>
      </w:r>
      <w:proofErr w:type="spellStart"/>
      <w:r w:rsidR="006710BE"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саркоптиформними</w:t>
      </w:r>
      <w:proofErr w:type="spellEnd"/>
      <w:r w:rsidR="006710BE" w:rsidRPr="006710BE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кліщами (</w:t>
      </w:r>
      <w:proofErr w:type="spellStart"/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Otodectes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cynotis</w:t>
      </w:r>
      <w:proofErr w:type="spellEnd"/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Notoedres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cati, Sarcoptes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canis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Cheyletiella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spp.)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● тромбіди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формними кліщами (</w:t>
      </w:r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Demodex</w:t>
      </w:r>
      <w:r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sz w:val="24"/>
          <w:szCs w:val="24"/>
          <w:lang w:val="uk-UA" w:eastAsia="ru-RU"/>
        </w:rPr>
        <w:t>canis, D. gatoi, D. felis)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● нематодами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травного каналу (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Toxocara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spp., Toxascaris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spp., Trichuris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vulpis,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Uncinaria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stenocephala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,</w:t>
      </w: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Ancylostoma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/>
        </w:rPr>
        <w:t>spp.</w:t>
      </w: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);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● 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личинками (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мікро філяріями 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cтадії L3 та L4)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Dirofilaria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immitis та Dirofilaria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85115F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repens</w:t>
      </w:r>
      <w:r w:rsidRPr="00851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 </w:t>
      </w:r>
    </w:p>
    <w:p w:rsidR="00A31133" w:rsidRPr="00563664" w:rsidRDefault="00A31133" w:rsidP="00563664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5.3 Протипоказання</w:t>
      </w:r>
    </w:p>
    <w:p w:rsidR="00A31133" w:rsidRPr="0085115F" w:rsidRDefault="00A31133" w:rsidP="0085115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Підвищена чутливість до складових компонентів препарату!</w:t>
      </w:r>
    </w:p>
    <w:p w:rsidR="00A31133" w:rsidRPr="0085115F" w:rsidRDefault="00A31133" w:rsidP="0085115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Не застосовувати цуценятам та кошенятам до 3-х місячного віку та собакам масою тіла до 2 кг! 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Не застосовувати ослабленим, хворим та виснаженим тваринам! </w:t>
      </w:r>
    </w:p>
    <w:p w:rsidR="00A31133" w:rsidRPr="007F760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F760F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застосовувати препарат для лікування інших видів тварин, особливо кролів, через ризик виникнення небажаних реакцій, які можуть призвести до загибелі тварин.</w:t>
      </w:r>
      <w:bookmarkStart w:id="4" w:name="_GoBack"/>
      <w:bookmarkEnd w:id="4"/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застосовувати препарат вагітним тваринам та самкам під час лактації.</w:t>
      </w:r>
    </w:p>
    <w:p w:rsidR="00A31133" w:rsidRPr="0085115F" w:rsidRDefault="006710BE" w:rsidP="0085115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710BE">
        <w:rPr>
          <w:rFonts w:ascii="Times New Roman" w:hAnsi="Times New Roman" w:cs="Times New Roman"/>
          <w:sz w:val="24"/>
          <w:szCs w:val="24"/>
          <w:lang w:val="uk-UA" w:eastAsia="ru-RU"/>
        </w:rPr>
        <w:t>Препарат не рекомендується застосовувати собакам з мутацією гену MDR1 порід коллі, шелті, бобтейл, шотландська вівчарка та їх помісям через можливу нейротоксичну дію складових!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5.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4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Побічна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дія</w:t>
      </w:r>
      <w:proofErr w:type="spellEnd"/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Відсутня.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5.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Особливі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застереження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при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використанні</w:t>
      </w:r>
      <w:proofErr w:type="spellEnd"/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При роботі з препаратом дотримуватися основних правил гігієни та безпеки, прийнятих при роботі з ветеринарними препаратами. 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202124"/>
          <w:sz w:val="24"/>
          <w:szCs w:val="24"/>
          <w:lang w:val="uk-UA" w:eastAsia="ru-RU"/>
        </w:rPr>
        <w:t>У разі прояву алергічних реакцій у чутливої до компонентів препарату тварини необхідно призначити антигістамінні та симптоматичні засоби.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Не дозволяти тваринам злизувати препарат, утримувати їх подалі від відкритого вогню та нагрівальних приладів.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 рекомендується купати тварин 3 доби до та після обробки препаратом.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Важливо дотримуватись правил безпечної фіксації тварин.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Після обробки тварин необхідно вимити руки з милом.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Впродовж 48 годин після обробки тварин не можна гладити по шерсті та допускати тварину до маленьких дітей. </w:t>
      </w:r>
    </w:p>
    <w:p w:rsidR="00A31133" w:rsidRPr="0085115F" w:rsidRDefault="00A31133" w:rsidP="0085115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Не допускати потрапляння препарату в очі.</w:t>
      </w:r>
    </w:p>
    <w:p w:rsidR="00A31133" w:rsidRPr="00563664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5.6 Використання під час вагітності, лактації, несучості</w:t>
      </w:r>
    </w:p>
    <w:p w:rsidR="00A31133" w:rsidRPr="00563664" w:rsidRDefault="00A31133" w:rsidP="008511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Не застосовувати препарат вагітним тваринам та самкам під час лактації.</w:t>
      </w:r>
    </w:p>
    <w:p w:rsidR="00A31133" w:rsidRPr="00563664" w:rsidRDefault="00A31133" w:rsidP="008511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5.7 Взаємодія з іншими засобами та інші форми взаємодії</w:t>
      </w:r>
    </w:p>
    <w:p w:rsidR="00A31133" w:rsidRPr="00563664" w:rsidRDefault="00A31133" w:rsidP="008511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Не встановлена.</w:t>
      </w:r>
    </w:p>
    <w:p w:rsidR="00A31133" w:rsidRPr="00563664" w:rsidRDefault="00A31133" w:rsidP="008511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5.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8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Дози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і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способи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введення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тваринам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різного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віку</w:t>
      </w:r>
      <w:proofErr w:type="spellEnd"/>
    </w:p>
    <w:p w:rsidR="00A31133" w:rsidRPr="0085115F" w:rsidRDefault="00A31133" w:rsidP="008511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Препарат призначають одноразово дорослим собакам і котам, цуценятам та кошенятам з 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3-х місячного віку </w:t>
      </w: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та масою тіла більше 2 кг.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Препарат наносять на суху, неушкоджену шкіру тварин: котам – на шкіру потилиці, собакам – між лопатками та вздовж хребта. Для нанесення препарату необхідно зрізати кінчик піпетки та розділити шерсть тварини, щоб було видно шкіру, притиснути кінчик піпетки до шкіри й натиснути на піпетку кілька разів, щоб нанести весь вміст на шкіру.</w:t>
      </w:r>
    </w:p>
    <w:p w:rsidR="00A31133" w:rsidRPr="0085115F" w:rsidRDefault="00A31133" w:rsidP="0085115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Дози препарату становлять: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собаки та коти масою тіла до 4 кг – 1 піпетка по 0,6 мл препарату;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собаки та коти масою тіла від 4 до 10 кг – 1 піпетка по 0,8 мл препарату;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собаки масою тіла від 10 до 20 кг – 1 піпетка по 1,6 мл препарату;</w:t>
      </w:r>
    </w:p>
    <w:p w:rsidR="006710BE" w:rsidRPr="006710BE" w:rsidRDefault="006710BE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собаки масою тіла від 20 до 40 кг –  </w:t>
      </w:r>
      <w:r w:rsidRPr="006710BE">
        <w:rPr>
          <w:rFonts w:ascii="Times New Roman" w:hAnsi="Times New Roman" w:cs="Times New Roman"/>
          <w:sz w:val="24"/>
          <w:szCs w:val="24"/>
          <w:lang w:val="uk-UA" w:eastAsia="ru-RU"/>
        </w:rPr>
        <w:t>1 піпетка по 2,5 мл препарату або комбінація піпеток меншого об’єму;</w:t>
      </w:r>
    </w:p>
    <w:p w:rsidR="006710BE" w:rsidRDefault="006710BE" w:rsidP="006947BA">
      <w:pPr>
        <w:widowControl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31133" w:rsidRPr="00A87A70" w:rsidRDefault="00A31133" w:rsidP="006947BA">
      <w:pPr>
        <w:widowControl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7A70">
        <w:rPr>
          <w:rFonts w:ascii="Times New Roman" w:hAnsi="Times New Roman" w:cs="Times New Roman"/>
          <w:sz w:val="24"/>
          <w:szCs w:val="24"/>
        </w:rPr>
        <w:lastRenderedPageBreak/>
        <w:t>Продовження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31133" w:rsidRPr="00A87A70" w:rsidRDefault="00A31133" w:rsidP="0069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A7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AB-09560-03-22</w:t>
      </w:r>
    </w:p>
    <w:p w:rsidR="00A31133" w:rsidRPr="006947BA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133" w:rsidRPr="0085115F" w:rsidRDefault="006710BE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710BE">
        <w:rPr>
          <w:rFonts w:ascii="Times New Roman" w:hAnsi="Times New Roman" w:cs="Times New Roman"/>
          <w:sz w:val="24"/>
          <w:szCs w:val="24"/>
          <w:lang w:val="uk-UA" w:eastAsia="ru-RU"/>
        </w:rPr>
        <w:t>собаки масою тіла більше 40 кг – 1 піпетка 3,6 мл препарату або ко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мбінація піпеток меншого об’єму</w:t>
      </w:r>
      <w:r w:rsidR="00A31133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A31133" w:rsidRPr="0085115F" w:rsidRDefault="00A31133" w:rsidP="008511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лікувальною метою при </w:t>
      </w:r>
      <w:proofErr w:type="spellStart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саркоптозі</w:t>
      </w:r>
      <w:proofErr w:type="spellEnd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демодекозі собак та </w:t>
      </w:r>
      <w:proofErr w:type="spellStart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>нотоедрозі</w:t>
      </w:r>
      <w:proofErr w:type="spellEnd"/>
      <w:r w:rsidRPr="0085115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котів препарат заст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осовують 2-4 рази з інтервалом 7-10 діб; з профілактичною метою - 1 раз на місяць. Лікування рекомендується проводити комплексно із застосуванням </w:t>
      </w:r>
      <w:proofErr w:type="spellStart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етіотропних</w:t>
      </w:r>
      <w:proofErr w:type="spellEnd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, патогенетичних і симптоматичних засобів.</w:t>
      </w:r>
    </w:p>
    <w:p w:rsidR="00A31133" w:rsidRPr="0085115F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При обробці великих собак лікарський засі</w:t>
      </w:r>
      <w:r w:rsidR="006710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 наносять на шкіру в 3-4 місця </w:t>
      </w:r>
      <w:r w:rsidR="006710BE" w:rsidRPr="006710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 потилиці тварини та уздовж хребта.</w:t>
      </w:r>
    </w:p>
    <w:p w:rsidR="00A31133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Для лікування </w:t>
      </w:r>
      <w:proofErr w:type="spellStart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отодектозу</w:t>
      </w:r>
      <w:proofErr w:type="spellEnd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(вушної корости) </w:t>
      </w:r>
      <w:proofErr w:type="spellStart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PerFect</w:t>
      </w:r>
      <w:proofErr w:type="spellEnd"/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TRIO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>®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краплі застосовують одноразово. У процесі лікування рекомендується очищати слуховий прохід від ексудату і струпів, а при ускладненні отитом призначати протимікробні і протизапальні засоби. При необхідності курс лікування повторюють.</w:t>
      </w:r>
    </w:p>
    <w:p w:rsidR="006710BE" w:rsidRPr="0085115F" w:rsidRDefault="006710BE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Для профілактики </w:t>
      </w:r>
      <w:proofErr w:type="spellStart"/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дирофіляріозу</w:t>
      </w:r>
      <w:proofErr w:type="spellEnd"/>
      <w:r w:rsidRPr="006710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препарат застосовують щомісячно в один і той самий день протягом року. Препарат починають застосовувати за 1 місяць до першої очікуваної появи кровосисних комах (комарі різних родів) і припиняють через 1 місяць після закінчення сезону комах.</w:t>
      </w:r>
    </w:p>
    <w:p w:rsidR="00A31133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Тривалість захисної дії препарату після одноразової обробки тварини зберігається проти кліщів у собак до 30 д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іб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у котів - до 21 д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оби</w:t>
      </w: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проти комах у собак - до 2 місяців, у котів - до 1,5 місяці. Повторні обробки тварин препаратом протягом сезону активності паразитів рекомендується проводити за показаннями, але не частіше 1 разу на місяць. З метою запобігання повторної інвазії блохами тваринам замінюють підстилки або обробляють їх інсектицидною засобом відповідно до інструкції по застосуванню.</w:t>
      </w:r>
    </w:p>
    <w:p w:rsidR="006710BE" w:rsidRPr="006710BE" w:rsidRDefault="006710BE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</w:pPr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>Препарат може використовуватись як один із засобів при лікуванні алергічного блошиного дерматиту (</w:t>
      </w:r>
      <w:proofErr w:type="spellStart"/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>flea</w:t>
      </w:r>
      <w:proofErr w:type="spellEnd"/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 xml:space="preserve"> </w:t>
      </w:r>
      <w:proofErr w:type="spellStart"/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>allergy</w:t>
      </w:r>
      <w:proofErr w:type="spellEnd"/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 xml:space="preserve"> </w:t>
      </w:r>
      <w:proofErr w:type="spellStart"/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>dermatitis</w:t>
      </w:r>
      <w:proofErr w:type="spellEnd"/>
      <w:r w:rsidRPr="006710BE">
        <w:rPr>
          <w:rFonts w:ascii="Times New Roman" w:hAnsi="Times New Roman" w:cs="Times New Roman"/>
          <w:color w:val="272A2A"/>
          <w:sz w:val="24"/>
          <w:szCs w:val="24"/>
          <w:lang w:val="uk-UA" w:eastAsia="uk-UA"/>
        </w:rPr>
        <w:t>: FAD).  При комбінованому лікуванні блошиного алергічного дерматиту препарат застосовують щомісяця.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5.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9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Передозування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(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симптоми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,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невідкладні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заходи,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антидоти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)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Немає.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5.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10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Спеціальні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застереження</w:t>
      </w:r>
      <w:proofErr w:type="spellEnd"/>
    </w:p>
    <w:p w:rsidR="00A31133" w:rsidRPr="00563664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 чутливих тварин після обробки можливі ускладнення (слинотеча, неспокій), які швидко проходять. При алергічних ускладненнях (висипання на шкірі, свербіж та набряки) рекомендується десенсибілізуюча терапія. Антидот - атропіну сульфат.   </w:t>
      </w:r>
    </w:p>
    <w:p w:rsidR="00A31133" w:rsidRPr="00563664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 xml:space="preserve">При роботі з препаратом необхідно дотримуватись </w:t>
      </w: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загальних правил особистої гігієни та </w:t>
      </w:r>
      <w:r w:rsidRPr="00563664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правил роботи з ветеринарними препаратами. Обов’язково п</w:t>
      </w: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ісля обробки тварин ретельно вимити  руки з милом. 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5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.1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1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Період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виведення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(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каренції</w:t>
      </w:r>
      <w:proofErr w:type="spellEnd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)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>Немає</w:t>
      </w:r>
    </w:p>
    <w:p w:rsidR="00A31133" w:rsidRPr="00563664" w:rsidRDefault="00A31133" w:rsidP="0056366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</w:t>
      </w:r>
      <w:r w:rsidRPr="00563664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Спеціальні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застереження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осіб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обслуговуючого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персоналу</w:t>
      </w:r>
    </w:p>
    <w:p w:rsidR="00A31133" w:rsidRPr="00563664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pacing w:val="-2"/>
          <w:sz w:val="24"/>
          <w:szCs w:val="24"/>
          <w:lang w:val="uk-UA" w:eastAsia="ru-RU"/>
        </w:rPr>
        <w:t>Важливо дотримуватись правил безпечної фіксації тварин.</w:t>
      </w:r>
    </w:p>
    <w:p w:rsidR="00A31133" w:rsidRPr="00563664" w:rsidRDefault="00A31133" w:rsidP="00851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ісля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обробки тварин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нео</w:t>
      </w: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бхідно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ретельно вимити руки з милом. Впродовж 48 годин після обробки тварин не можна гладити по шерсті та допускати тварину до маленьких дітей.</w:t>
      </w:r>
    </w:p>
    <w:p w:rsidR="00A31133" w:rsidRPr="0085115F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8511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 рекомендується купати тварин 3 доби до та після обробки препаратом.</w:t>
      </w:r>
    </w:p>
    <w:p w:rsidR="00A31133" w:rsidRPr="00563664" w:rsidRDefault="00A31133" w:rsidP="0085115F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Не допускати попадання препарату в очі.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F9240D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6. Ф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армацевтичні особливості</w:t>
      </w:r>
    </w:p>
    <w:p w:rsidR="00A31133" w:rsidRPr="00F9240D" w:rsidRDefault="00A31133" w:rsidP="0085115F">
      <w:pPr>
        <w:spacing w:after="0" w:line="240" w:lineRule="auto"/>
        <w:ind w:left="283" w:firstLine="257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F9240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6.1 Форми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9240D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несумісності (основні)</w:t>
      </w:r>
    </w:p>
    <w:p w:rsidR="00A31133" w:rsidRPr="00F9240D" w:rsidRDefault="00A31133" w:rsidP="0085115F">
      <w:pPr>
        <w:spacing w:after="0" w:line="240" w:lineRule="auto"/>
        <w:ind w:left="283" w:firstLine="257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snapToGrid w:val="0"/>
          <w:sz w:val="24"/>
          <w:szCs w:val="24"/>
          <w:lang w:val="uk-UA" w:eastAsia="ru-RU"/>
        </w:rPr>
        <w:t>Невідомі</w:t>
      </w:r>
    </w:p>
    <w:p w:rsidR="00A31133" w:rsidRPr="00563664" w:rsidRDefault="00A31133" w:rsidP="008511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6.2 Термін придатності</w:t>
      </w:r>
    </w:p>
    <w:p w:rsidR="00A31133" w:rsidRPr="00563664" w:rsidRDefault="00A31133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lang w:val="uk-UA" w:eastAsia="uk-UA"/>
        </w:rPr>
      </w:pPr>
      <w:r w:rsidRPr="00563664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18 місяців.</w:t>
      </w:r>
    </w:p>
    <w:p w:rsidR="006710BE" w:rsidRPr="00563664" w:rsidRDefault="006710BE" w:rsidP="006710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  <w:r w:rsidRPr="001F49DE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6.3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r w:rsidRPr="001F49DE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Особливі за</w:t>
      </w: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ходи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r w:rsidRPr="001F49DE"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>зберігання</w:t>
      </w:r>
    </w:p>
    <w:p w:rsidR="006710BE" w:rsidRPr="00563664" w:rsidRDefault="006710BE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Темне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недоступне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дітей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окремо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кормів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563664">
        <w:rPr>
          <w:rFonts w:ascii="Times New Roman" w:hAnsi="Times New Roman" w:cs="Times New Roman"/>
          <w:sz w:val="24"/>
          <w:szCs w:val="24"/>
          <w:lang w:val="uk-UA" w:eastAsia="ru-RU"/>
        </w:rPr>
        <w:t>за т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емператури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 5 до 25 °С.</w:t>
      </w:r>
    </w:p>
    <w:p w:rsidR="006710BE" w:rsidRDefault="006710BE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</w:p>
    <w:p w:rsidR="006710BE" w:rsidRDefault="006710BE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</w:p>
    <w:p w:rsidR="006710BE" w:rsidRPr="00A87A70" w:rsidRDefault="006710BE" w:rsidP="006710BE">
      <w:pPr>
        <w:widowControl w:val="0"/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7A70">
        <w:rPr>
          <w:rFonts w:ascii="Times New Roman" w:hAnsi="Times New Roman" w:cs="Times New Roman"/>
          <w:sz w:val="24"/>
          <w:szCs w:val="24"/>
        </w:rPr>
        <w:lastRenderedPageBreak/>
        <w:t>Продовження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додатку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10BE" w:rsidRPr="00A87A70" w:rsidRDefault="006710BE" w:rsidP="006710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7A70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реєстраційного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A70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A87A70">
        <w:rPr>
          <w:rFonts w:ascii="Times New Roman" w:hAnsi="Times New Roman" w:cs="Times New Roman"/>
          <w:sz w:val="24"/>
          <w:szCs w:val="24"/>
        </w:rPr>
        <w:t xml:space="preserve"> AB-09560-03-22</w:t>
      </w:r>
    </w:p>
    <w:p w:rsidR="006710BE" w:rsidRDefault="006710BE" w:rsidP="005636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</w:pPr>
    </w:p>
    <w:p w:rsidR="00A31133" w:rsidRPr="00563664" w:rsidRDefault="00A31133" w:rsidP="006710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6.4 Природа і склад контейнера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первинного</w:t>
      </w:r>
      <w:proofErr w:type="spellEnd"/>
      <w:r>
        <w:rPr>
          <w:rFonts w:ascii="Times New Roman" w:hAnsi="Times New Roman" w:cs="Times New Roman"/>
          <w:b/>
          <w:bCs/>
          <w:snapToGrid w:val="0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пакування</w:t>
      </w:r>
      <w:proofErr w:type="spellEnd"/>
    </w:p>
    <w:p w:rsidR="00A31133" w:rsidRDefault="006710BE" w:rsidP="006710B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710BE">
        <w:rPr>
          <w:rFonts w:ascii="Times New Roman" w:hAnsi="Times New Roman" w:cs="Times New Roman"/>
          <w:sz w:val="24"/>
          <w:szCs w:val="24"/>
          <w:lang w:val="uk-UA" w:eastAsia="ru-RU"/>
        </w:rPr>
        <w:t>Полімерні ампули-крапельниці по 0,6 мл; 0,8 мл, 1,6 мл; 2,5мл та 3,6мл запаковані по 3 або 6 штук у картонну коробку; полімерні ампули-крапельниці по 0,6 мл; 0,8 мл; 1,6 мл в індивідуальній картонній упаковці</w:t>
      </w:r>
    </w:p>
    <w:p w:rsidR="00A31133" w:rsidRPr="00563664" w:rsidRDefault="00A31133" w:rsidP="006710B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6.5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Особливі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заходи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безпеки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при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поводженні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невикористаним</w:t>
      </w:r>
      <w:proofErr w:type="spellEnd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препаратом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залишками</w:t>
      </w:r>
      <w:proofErr w:type="spellEnd"/>
    </w:p>
    <w:p w:rsidR="00A31133" w:rsidRPr="00563664" w:rsidRDefault="00A31133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Невикористаний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 препарат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залишки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утилізовані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згідно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чинних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63664">
        <w:rPr>
          <w:rFonts w:ascii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5636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1133" w:rsidRPr="0085115F" w:rsidRDefault="00A31133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7. Назва та місцезнаходження власника реєстраційного посвідчення</w:t>
      </w:r>
    </w:p>
    <w:p w:rsidR="00A31133" w:rsidRPr="006710BE" w:rsidRDefault="00A31133" w:rsidP="006710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</w:pPr>
      <w:r w:rsidRPr="006710BE"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  <w:t>Товариство з обмеженою відповідальністю «Ветсинтез»</w:t>
      </w:r>
    </w:p>
    <w:p w:rsidR="00A31133" w:rsidRPr="006710BE" w:rsidRDefault="00A31133" w:rsidP="006710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0BE"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  <w:t xml:space="preserve">61001, м. Харків, вул. </w:t>
      </w:r>
      <w:proofErr w:type="spellStart"/>
      <w:r w:rsidR="006710BE" w:rsidRPr="006710BE">
        <w:rPr>
          <w:rFonts w:ascii="Times New Roman" w:hAnsi="Times New Roman" w:cs="Times New Roman"/>
          <w:sz w:val="24"/>
          <w:szCs w:val="24"/>
          <w:lang w:val="uk-UA"/>
        </w:rPr>
        <w:t>Бобанича</w:t>
      </w:r>
      <w:proofErr w:type="spellEnd"/>
      <w:r w:rsidR="006710BE" w:rsidRPr="006710BE">
        <w:rPr>
          <w:rFonts w:ascii="Times New Roman" w:hAnsi="Times New Roman" w:cs="Times New Roman"/>
          <w:sz w:val="24"/>
          <w:szCs w:val="24"/>
          <w:lang w:val="uk-UA"/>
        </w:rPr>
        <w:t xml:space="preserve"> Тараса</w:t>
      </w:r>
      <w:r w:rsidRPr="006710BE"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  <w:t xml:space="preserve">, 30, </w:t>
      </w:r>
      <w:r w:rsidRPr="006710B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Україна</w:t>
      </w:r>
    </w:p>
    <w:p w:rsidR="00A31133" w:rsidRPr="006710BE" w:rsidRDefault="00A31133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6710B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8. Назва та місцезнаходження виробника (виробників)</w:t>
      </w:r>
    </w:p>
    <w:p w:rsidR="00A31133" w:rsidRPr="006710BE" w:rsidRDefault="00A31133" w:rsidP="006710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6710BE">
        <w:rPr>
          <w:rFonts w:ascii="Times New Roman" w:hAnsi="Times New Roman" w:cs="Times New Roman"/>
          <w:spacing w:val="1"/>
          <w:sz w:val="24"/>
          <w:szCs w:val="24"/>
          <w:lang w:val="uk-UA" w:eastAsia="ru-RU"/>
        </w:rPr>
        <w:t>Товариство з обмеженою відповідальністю «Ветсинтез»</w:t>
      </w:r>
    </w:p>
    <w:p w:rsidR="00A31133" w:rsidRPr="006710BE" w:rsidRDefault="00A31133" w:rsidP="006710B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0BE">
        <w:rPr>
          <w:rFonts w:ascii="Times New Roman" w:hAnsi="Times New Roman" w:cs="Times New Roman"/>
          <w:sz w:val="24"/>
          <w:szCs w:val="24"/>
          <w:lang w:eastAsia="ru-RU"/>
        </w:rPr>
        <w:t xml:space="preserve">61001, м. </w:t>
      </w:r>
      <w:proofErr w:type="spellStart"/>
      <w:r w:rsidRPr="006710BE">
        <w:rPr>
          <w:rFonts w:ascii="Times New Roman" w:hAnsi="Times New Roman" w:cs="Times New Roman"/>
          <w:sz w:val="24"/>
          <w:szCs w:val="24"/>
          <w:lang w:eastAsia="ru-RU"/>
        </w:rPr>
        <w:t>Харків</w:t>
      </w:r>
      <w:proofErr w:type="spellEnd"/>
      <w:r w:rsidRPr="006710B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10BE">
        <w:rPr>
          <w:rFonts w:ascii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6710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710BE" w:rsidRPr="006710BE">
        <w:rPr>
          <w:rFonts w:ascii="Times New Roman" w:hAnsi="Times New Roman" w:cs="Times New Roman"/>
          <w:sz w:val="24"/>
          <w:szCs w:val="24"/>
          <w:lang w:val="uk-UA"/>
        </w:rPr>
        <w:t>Бобанича</w:t>
      </w:r>
      <w:proofErr w:type="spellEnd"/>
      <w:r w:rsidR="006710BE" w:rsidRPr="006710BE">
        <w:rPr>
          <w:rFonts w:ascii="Times New Roman" w:hAnsi="Times New Roman" w:cs="Times New Roman"/>
          <w:sz w:val="24"/>
          <w:szCs w:val="24"/>
          <w:lang w:val="uk-UA"/>
        </w:rPr>
        <w:t xml:space="preserve"> Тараса</w:t>
      </w:r>
      <w:r w:rsidRPr="006710BE">
        <w:rPr>
          <w:rFonts w:ascii="Times New Roman" w:hAnsi="Times New Roman" w:cs="Times New Roman"/>
          <w:sz w:val="24"/>
          <w:szCs w:val="24"/>
          <w:lang w:eastAsia="ru-RU"/>
        </w:rPr>
        <w:t xml:space="preserve">, 30, </w:t>
      </w:r>
      <w:r w:rsidRPr="006710B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Україна</w:t>
      </w:r>
    </w:p>
    <w:p w:rsidR="00A31133" w:rsidRPr="0085115F" w:rsidRDefault="00A31133" w:rsidP="006710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5115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9. Додаткова інформація</w:t>
      </w:r>
    </w:p>
    <w:p w:rsidR="00A31133" w:rsidRPr="0085115F" w:rsidRDefault="00A31133">
      <w:pPr>
        <w:rPr>
          <w:lang w:val="uk-UA"/>
        </w:rPr>
      </w:pPr>
    </w:p>
    <w:sectPr w:rsidR="00A31133" w:rsidRPr="0085115F" w:rsidSect="00BE151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22C"/>
    <w:rsid w:val="001B4286"/>
    <w:rsid w:val="001F49DE"/>
    <w:rsid w:val="00273AAB"/>
    <w:rsid w:val="002E1645"/>
    <w:rsid w:val="002E5F60"/>
    <w:rsid w:val="00332DB7"/>
    <w:rsid w:val="003B277B"/>
    <w:rsid w:val="003D591D"/>
    <w:rsid w:val="00462F82"/>
    <w:rsid w:val="00504C89"/>
    <w:rsid w:val="00563664"/>
    <w:rsid w:val="0059019C"/>
    <w:rsid w:val="005C249C"/>
    <w:rsid w:val="0063176B"/>
    <w:rsid w:val="006515A7"/>
    <w:rsid w:val="006710BE"/>
    <w:rsid w:val="0067412F"/>
    <w:rsid w:val="006947BA"/>
    <w:rsid w:val="007212AF"/>
    <w:rsid w:val="007378ED"/>
    <w:rsid w:val="007D5FD8"/>
    <w:rsid w:val="007F760F"/>
    <w:rsid w:val="0083222C"/>
    <w:rsid w:val="00840C00"/>
    <w:rsid w:val="0085115F"/>
    <w:rsid w:val="00934B6A"/>
    <w:rsid w:val="00983B75"/>
    <w:rsid w:val="00A31133"/>
    <w:rsid w:val="00A87A70"/>
    <w:rsid w:val="00A97FEE"/>
    <w:rsid w:val="00AE4085"/>
    <w:rsid w:val="00B41E8F"/>
    <w:rsid w:val="00B578A5"/>
    <w:rsid w:val="00B801B5"/>
    <w:rsid w:val="00BB15CC"/>
    <w:rsid w:val="00BC0510"/>
    <w:rsid w:val="00BE151A"/>
    <w:rsid w:val="00C25E96"/>
    <w:rsid w:val="00CB5916"/>
    <w:rsid w:val="00D857CA"/>
    <w:rsid w:val="00E41B14"/>
    <w:rsid w:val="00E94482"/>
    <w:rsid w:val="00F5344C"/>
    <w:rsid w:val="00F9240D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a62dfd6a1">
    <w:name w:val="csa62dfd6a1"/>
    <w:uiPriority w:val="99"/>
    <w:rsid w:val="00F9240D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character" w:customStyle="1" w:styleId="csa62dfd6a2">
    <w:name w:val="csa62dfd6a2"/>
    <w:uiPriority w:val="99"/>
    <w:rsid w:val="00F9240D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character" w:customStyle="1" w:styleId="cs242d954b1">
    <w:name w:val="cs242d954b1"/>
    <w:basedOn w:val="a0"/>
    <w:uiPriority w:val="99"/>
    <w:rsid w:val="00840C00"/>
  </w:style>
  <w:style w:type="character" w:customStyle="1" w:styleId="cs8f3868831">
    <w:name w:val="cs8f3868831"/>
    <w:uiPriority w:val="99"/>
    <w:rsid w:val="00840C00"/>
    <w:rPr>
      <w:rFonts w:ascii="Times New Roman" w:hAnsi="Times New Roman" w:cs="Times New Roman"/>
      <w:b/>
      <w:bCs/>
      <w:i/>
      <w:iCs/>
      <w:color w:val="000000"/>
      <w:sz w:val="24"/>
      <w:szCs w:val="24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6287</Words>
  <Characters>3584</Characters>
  <Application>Microsoft Office Word</Application>
  <DocSecurity>0</DocSecurity>
  <Lines>29</Lines>
  <Paragraphs>19</Paragraphs>
  <ScaleCrop>false</ScaleCrop>
  <Company/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expert_13</cp:lastModifiedBy>
  <cp:revision>17</cp:revision>
  <cp:lastPrinted>2022-05-20T10:07:00Z</cp:lastPrinted>
  <dcterms:created xsi:type="dcterms:W3CDTF">2022-04-14T10:19:00Z</dcterms:created>
  <dcterms:modified xsi:type="dcterms:W3CDTF">2025-04-16T09:35:00Z</dcterms:modified>
</cp:coreProperties>
</file>