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238C5" w14:textId="4AE7CF48" w:rsidR="00BD58C1" w:rsidRPr="0016202B" w:rsidRDefault="00BD58C1" w:rsidP="00BD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Коротка характеристика препарату</w:t>
      </w:r>
    </w:p>
    <w:p w14:paraId="1258D3F5" w14:textId="77777777" w:rsidR="00BD58C1" w:rsidRPr="0016202B" w:rsidRDefault="00BD58C1" w:rsidP="00BD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10492" w14:textId="56535F0F" w:rsidR="0068391A" w:rsidRPr="0016202B" w:rsidRDefault="003D3A81" w:rsidP="0068391A">
      <w:pPr>
        <w:tabs>
          <w:tab w:val="left" w:pos="0"/>
          <w:tab w:val="left" w:pos="21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8391A" w:rsidRPr="0016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</w:t>
      </w:r>
    </w:p>
    <w:p w14:paraId="2BE92A62" w14:textId="09182970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95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68391A" w:rsidRPr="00D52957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="0068391A" w:rsidRPr="00D52957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bookmarkStart w:id="0" w:name="_GoBack"/>
      <w:bookmarkEnd w:id="0"/>
    </w:p>
    <w:p w14:paraId="2B0BC72C" w14:textId="7EFA6056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Склад</w:t>
      </w:r>
    </w:p>
    <w:p w14:paraId="7DE4A717" w14:textId="65FBF0DC" w:rsidR="0068391A" w:rsidRPr="0016202B" w:rsidRDefault="003D3A81" w:rsidP="0068391A">
      <w:pPr>
        <w:shd w:val="clear" w:color="auto" w:fill="FFFFFF"/>
        <w:tabs>
          <w:tab w:val="left" w:pos="0"/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препарату містить діючу речовину:</w:t>
      </w:r>
    </w:p>
    <w:p w14:paraId="47EB21D4" w14:textId="3EBEAE25" w:rsidR="0068391A" w:rsidRPr="0016202B" w:rsidRDefault="003D3A81" w:rsidP="0068391A">
      <w:pPr>
        <w:tabs>
          <w:tab w:val="left" w:pos="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атіпамезолу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гідрохлориду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мг.</w:t>
      </w:r>
    </w:p>
    <w:p w14:paraId="227DA140" w14:textId="42B1DBCA" w:rsidR="0068391A" w:rsidRPr="0016202B" w:rsidRDefault="003D3A81" w:rsidP="0068391A">
      <w:pPr>
        <w:tabs>
          <w:tab w:val="left" w:pos="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Допоміжні речовини: </w:t>
      </w:r>
      <w:proofErr w:type="spellStart"/>
      <w:r w:rsidR="00760A1D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метилпарагідроксибензоат</w:t>
      </w:r>
      <w:proofErr w:type="spellEnd"/>
      <w:r w:rsidR="00760A1D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натрію хлорид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для ін’єкцій.</w:t>
      </w:r>
    </w:p>
    <w:p w14:paraId="489FE8EB" w14:textId="3C49B3C4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Фармацевтична форма</w:t>
      </w:r>
    </w:p>
    <w:p w14:paraId="39B762F4" w14:textId="728248CE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 для ін’єкцій.</w:t>
      </w:r>
    </w:p>
    <w:p w14:paraId="4B5BED7A" w14:textId="0B30088A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Фармакологічні властивості</w:t>
      </w:r>
    </w:p>
    <w:p w14:paraId="20B23C10" w14:textId="77777777" w:rsidR="0068391A" w:rsidRPr="0016202B" w:rsidRDefault="0068391A" w:rsidP="003D3A81">
      <w:pPr>
        <w:widowControl w:val="0"/>
        <w:spacing w:after="0"/>
        <w:ind w:firstLine="708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ru-RU" w:eastAsia="uk-UA"/>
        </w:rPr>
        <w:t>ATC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 xml:space="preserve"> </w:t>
      </w:r>
      <w:proofErr w:type="spellStart"/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ru-RU" w:eastAsia="uk-UA"/>
        </w:rPr>
        <w:t>vet</w:t>
      </w:r>
      <w:proofErr w:type="spellEnd"/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 xml:space="preserve"> класифікаційний код 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ru-RU" w:eastAsia="uk-UA"/>
        </w:rPr>
        <w:t>Q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en-US" w:eastAsia="uk-UA"/>
        </w:rPr>
        <w:t>V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>03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en-US" w:eastAsia="uk-UA"/>
        </w:rPr>
        <w:t>A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 xml:space="preserve"> – інші терапевтичні продукти. 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ru-RU" w:eastAsia="uk-UA"/>
        </w:rPr>
        <w:t>Q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en-US" w:eastAsia="uk-UA"/>
        </w:rPr>
        <w:t>V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>03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val="en-US" w:eastAsia="uk-UA"/>
        </w:rPr>
        <w:t>AB</w:t>
      </w:r>
      <w:r w:rsidRPr="0016202B">
        <w:rPr>
          <w:rFonts w:asciiTheme="majorBidi" w:eastAsia="Times New Roman" w:hAnsiTheme="majorBidi" w:cstheme="majorBidi"/>
          <w:b/>
          <w:i/>
          <w:sz w:val="24"/>
          <w:szCs w:val="24"/>
          <w:lang w:eastAsia="uk-UA"/>
        </w:rPr>
        <w:t>90 – Атіпамезол.</w:t>
      </w:r>
    </w:p>
    <w:p w14:paraId="46759B8E" w14:textId="4CC459CB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proofErr w:type="spellStart"/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Атіпамезолу</w:t>
      </w:r>
      <w:proofErr w:type="spellEnd"/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гідрохлорид</w:t>
      </w:r>
      <w:proofErr w:type="spellEnd"/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– потужний та селективний антагоніст альфа-2</w:t>
      </w:r>
      <w:r w:rsidR="00760A1D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адренорецепторів, що викликає виділення</w:t>
      </w:r>
      <w:r w:rsidR="00F8766B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норадреналіну в центральній і периферичній нервовій системі. Це призводить до стимуляції центральної нервової системи за рахунок симпатичної активації. Атіпамезолу гідрохлорид знімає дію седації та аналгезії медетомідину у собак та котів, дозволяє тварині повернутися в норму (наприклад тварина повертається до свідомості і може лікуватися амбулаторно). Застосування атіпамезолу спричиняє незначні специфічні ефекти на дихальні шляхи та серцево-судинну систему, але введення його після заспокійливого (альфа-2 агоніст), збільшує активність симпатичної нервової системи і збільшує частоту серцевих скорочень та підвищує артеріальний тиск.</w:t>
      </w:r>
    </w:p>
    <w:p w14:paraId="685DCF5D" w14:textId="23B59B69" w:rsidR="00F8766B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proofErr w:type="spellStart"/>
      <w:r w:rsidR="00F8766B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Атіпамезол</w:t>
      </w:r>
      <w:proofErr w:type="spellEnd"/>
      <w:r w:rsidR="00F8766B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швидко абсорбується після внутрішньом’язового введення, пік концентрації в центральній нервовій системі досягається через 10-15 хвилин, період напіввиведення становить 1 годину. Більша частина атіпамезолу гідрохлориду окислюється у печінці, невелика частина метилюється в нирках. Метаболіти препарату виводяться разом із сечею.</w:t>
      </w:r>
    </w:p>
    <w:p w14:paraId="33563BC1" w14:textId="0917DCBF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Клінічні особливості</w:t>
      </w:r>
    </w:p>
    <w:p w14:paraId="0E3F2DEA" w14:textId="737C3771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5.1 Вид тварин</w:t>
      </w:r>
    </w:p>
    <w:p w14:paraId="28D11279" w14:textId="7F67E2C2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Собаки, коти.</w:t>
      </w:r>
    </w:p>
    <w:p w14:paraId="77BE62BA" w14:textId="4F731E4B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5.2 Показання до застосування</w:t>
      </w:r>
    </w:p>
    <w:p w14:paraId="5DDE714E" w14:textId="0E5DF9CB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Усунення седативної і аналгетичної дії медетомідину у собак і кішок, а також при необхідності усунення побічної дії </w:t>
      </w:r>
      <w:r w:rsidR="0068391A" w:rsidRPr="001620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дексмедетомідину</w:t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серцево-судинну і дихальну системи.</w:t>
      </w:r>
    </w:p>
    <w:p w14:paraId="39ADA15E" w14:textId="1BC0941C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5.3 Протипоказання</w:t>
      </w:r>
    </w:p>
    <w:p w14:paraId="5514596E" w14:textId="45FEC36C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Немає.</w:t>
      </w:r>
    </w:p>
    <w:p w14:paraId="08B7B957" w14:textId="599BEA7D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5.4 Побічна дія</w:t>
      </w:r>
    </w:p>
    <w:p w14:paraId="0B4DF30F" w14:textId="4D7F9899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Побічні дії зустрічаються не часто. Дуже рідко можливе виникнення блювоти, слинотечі, важкого дихання, дефекації. При цьому у поодиноких випадках виникали гіперактивність та тахікардія, які швидко минали.</w:t>
      </w:r>
    </w:p>
    <w:p w14:paraId="48723F9F" w14:textId="330E0198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5.5 Особливі застереження при використанні</w:t>
      </w:r>
    </w:p>
    <w:p w14:paraId="61FF80F0" w14:textId="3B600028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повинен вводитися не раніше, ніж 30-40 хвилин після того як пацієнту ввели кетамін з медетомідином. Якщо дія альфа-2 агоністу усувається раніше, залишковий ефект кетаміну може викликати судоми.</w:t>
      </w:r>
    </w:p>
    <w:p w14:paraId="220270A6" w14:textId="6CF2D37F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5.6 Використання під час вагітності, лактації, несучості</w:t>
      </w:r>
    </w:p>
    <w:p w14:paraId="52A854A3" w14:textId="3AA8AE97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Безпечність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 не було встановлено в період вагітності та лактації.</w:t>
      </w:r>
    </w:p>
    <w:p w14:paraId="1EC3E43B" w14:textId="743EAFA5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Web" w:eastAsia="Times New Roman" w:hAnsi="RobotoWeb" w:cs="Times New Roman"/>
          <w:color w:val="101010"/>
          <w:sz w:val="24"/>
          <w:szCs w:val="24"/>
          <w:shd w:val="clear" w:color="auto" w:fill="FFFFFF"/>
          <w:lang w:eastAsia="uk-UA"/>
        </w:rPr>
        <w:tab/>
      </w:r>
      <w:r w:rsidR="0068391A" w:rsidRPr="0016202B">
        <w:rPr>
          <w:rFonts w:ascii="RobotoWeb" w:eastAsia="Times New Roman" w:hAnsi="RobotoWeb" w:cs="Times New Roman"/>
          <w:color w:val="101010"/>
          <w:sz w:val="24"/>
          <w:szCs w:val="24"/>
          <w:shd w:val="clear" w:color="auto" w:fill="FFFFFF"/>
          <w:lang w:eastAsia="uk-UA"/>
        </w:rPr>
        <w:t>Не рекомендується застосовувати препарат вагітним і лактуючим тваринам.</w:t>
      </w:r>
    </w:p>
    <w:p w14:paraId="5C177E4E" w14:textId="23E53026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5.7 Взаємодія з іншими засобами та інші форми взаємодії</w:t>
      </w:r>
    </w:p>
    <w:p w14:paraId="0C554C22" w14:textId="2A74E82A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Неспецифічні центральні стимулятори підсилюють одужання викликаючи дію 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А-Мідіна, розчин для ін’єкцій 5 мг/мл.</w:t>
      </w:r>
    </w:p>
    <w:p w14:paraId="3F566701" w14:textId="61FB5C3C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5.8 Дози і способи введення тваринам різного віку</w:t>
      </w:r>
    </w:p>
    <w:p w14:paraId="70BA631B" w14:textId="1A0B9265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  <w:proofErr w:type="spellStart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 вводять внутрішньом’язово, незалежно від шляху для введення дексмедетомідину або медетомідину.</w:t>
      </w:r>
    </w:p>
    <w:p w14:paraId="4CDAE4B6" w14:textId="7585EED9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  <w:proofErr w:type="spellStart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А-Мідіна</w:t>
      </w:r>
      <w:proofErr w:type="spellEnd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 не слід вводити від 15 до 60 хв після того, як ввели медетомідин. Тварина повертається до норми протягом 5 – 10 хвилин.</w:t>
      </w:r>
    </w:p>
    <w:p w14:paraId="39790988" w14:textId="77777777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Theme="majorBidi" w:eastAsia="Times New Roman" w:hAnsiTheme="majorBidi" w:cstheme="majorBidi"/>
          <w:w w:val="105"/>
          <w:sz w:val="24"/>
          <w:szCs w:val="24"/>
          <w:u w:val="single"/>
          <w:lang w:eastAsia="uk-UA"/>
        </w:rPr>
      </w:pPr>
      <w:r w:rsidRPr="0016202B">
        <w:rPr>
          <w:rFonts w:asciiTheme="majorBidi" w:eastAsia="Times New Roman" w:hAnsiTheme="majorBidi" w:cstheme="majorBidi"/>
          <w:w w:val="105"/>
          <w:sz w:val="24"/>
          <w:szCs w:val="24"/>
          <w:u w:val="single"/>
          <w:lang w:eastAsia="uk-UA"/>
        </w:rPr>
        <w:t xml:space="preserve">Собаки </w:t>
      </w:r>
    </w:p>
    <w:p w14:paraId="736F70A8" w14:textId="77777777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Доза </w:t>
      </w:r>
      <w:proofErr w:type="spellStart"/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>атіпамезолу</w:t>
      </w:r>
      <w:proofErr w:type="spellEnd"/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 для скасування внутрішньовенного введення дексмедетомідину або медетомідину становить 3750 мкг/м2. Доза атіпамезолу для скасування в/м введення дексмедетомідину або медетомідину становить 5000 мкг/м2. Атіпамезол необхідно застосовувати в об’ємі, що дорівнює об’єму попередньо введеного дексмедетомідину або медетомідину (мл на мл).</w:t>
      </w:r>
    </w:p>
    <w:p w14:paraId="1541DD76" w14:textId="77777777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Дозування </w:t>
      </w:r>
      <w:proofErr w:type="spellStart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 розраховується виходячи з площі поверхні тіла. Використовуйте наступні таблиці, щоб визначити правильний об’єм ін’єкції або правильну дозу </w:t>
      </w:r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А-Мідіна, розчин для ін’єкцій 5 мг/мл</w:t>
      </w:r>
      <w:r w:rsidRPr="0016202B"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  <w:t xml:space="preserve"> на основі кілограмів ваги. Зверніть увагу, що доза мкг/кг зменшується із збільшенням маси тіла.</w:t>
      </w:r>
    </w:p>
    <w:p w14:paraId="1AD9B83C" w14:textId="77777777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</w:pPr>
      <w:r w:rsidRPr="0016202B"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  <w:t xml:space="preserve">Таблиця 1: Дозування </w:t>
      </w:r>
      <w:proofErr w:type="spellStart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r w:rsidRPr="0016202B"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  <w:t xml:space="preserve"> для скасування внутрішньовенного введення дексмедетомідину або медетомідину для седації/аналгезії:</w:t>
      </w:r>
    </w:p>
    <w:p w14:paraId="2D7D8A66" w14:textId="77777777" w:rsidR="0068391A" w:rsidRPr="0016202B" w:rsidRDefault="0068391A" w:rsidP="0068391A">
      <w:pPr>
        <w:spacing w:after="0" w:line="240" w:lineRule="auto"/>
        <w:ind w:left="57" w:right="-3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</w:pPr>
    </w:p>
    <w:tbl>
      <w:tblPr>
        <w:tblW w:w="934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2268"/>
        <w:gridCol w:w="4961"/>
      </w:tblGrid>
      <w:tr w:rsidR="0068391A" w:rsidRPr="0016202B" w14:paraId="7B183731" w14:textId="77777777" w:rsidTr="007C61F4">
        <w:trPr>
          <w:trHeight w:val="237"/>
        </w:trPr>
        <w:tc>
          <w:tcPr>
            <w:tcW w:w="9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322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-12" w:hanging="6"/>
              <w:jc w:val="center"/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доз для</w:t>
            </w:r>
            <w:r w:rsidRPr="0016202B"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  <w:t xml:space="preserve"> 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А-Мідіна, розчин для ін’єкцій 5 мг/мл (3750 мкг/м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доза=мкг/кг коли дексмедетомідин або медетомідин вводять внутрішньовенно</w:t>
            </w:r>
            <w:r w:rsidRPr="0016202B"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91A" w:rsidRPr="0016202B" w14:paraId="5A7CDC29" w14:textId="77777777" w:rsidTr="007C61F4">
        <w:trPr>
          <w:trHeight w:val="23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4D0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eastAsia="ru-RU"/>
              </w:rPr>
            </w:pPr>
            <w:r w:rsidRPr="0016202B"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eastAsia="ru-RU"/>
              </w:rPr>
              <w:t>Вага, кг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297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val="ru-RU"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доза=мкг/кг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3E5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248" w:right="199" w:hanging="35"/>
              <w:jc w:val="both"/>
              <w:rPr>
                <w:rFonts w:asciiTheme="majorBidi" w:eastAsia="Times New Roman" w:hAnsiTheme="majorBidi" w:cstheme="majorBidi"/>
                <w:bCs/>
                <w:w w:val="65"/>
                <w:sz w:val="24"/>
                <w:szCs w:val="24"/>
                <w:lang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об’єм = мл А-Мідіна, розчин для ін’єкцій 5 мг/мл </w:t>
            </w:r>
          </w:p>
        </w:tc>
      </w:tr>
      <w:tr w:rsidR="0068391A" w:rsidRPr="0016202B" w14:paraId="5013FC1C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E63E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87BB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D50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0.1</w:t>
            </w:r>
          </w:p>
        </w:tc>
      </w:tr>
      <w:tr w:rsidR="0068391A" w:rsidRPr="0016202B" w14:paraId="027731BA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945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A31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D99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0.15</w:t>
            </w:r>
          </w:p>
        </w:tc>
      </w:tr>
      <w:tr w:rsidR="0068391A" w:rsidRPr="0016202B" w14:paraId="4F7B41EB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652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F53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09D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0.2</w:t>
            </w:r>
          </w:p>
        </w:tc>
      </w:tr>
      <w:tr w:rsidR="0068391A" w:rsidRPr="0016202B" w14:paraId="75BEED70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BE0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5-10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A401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7A33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0.3</w:t>
            </w:r>
          </w:p>
        </w:tc>
      </w:tr>
      <w:tr w:rsidR="0068391A" w:rsidRPr="0016202B" w14:paraId="7A057C63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C5A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10-15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0A6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0BD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0.4</w:t>
            </w:r>
          </w:p>
        </w:tc>
      </w:tr>
      <w:tr w:rsidR="0068391A" w:rsidRPr="0016202B" w14:paraId="307EE98F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EC2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15-20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AC1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E31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0.5</w:t>
            </w:r>
          </w:p>
        </w:tc>
      </w:tr>
      <w:tr w:rsidR="0068391A" w:rsidRPr="0016202B" w14:paraId="2C95D5A6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E4B3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20-25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610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ED4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0.6</w:t>
            </w:r>
          </w:p>
        </w:tc>
      </w:tr>
      <w:tr w:rsidR="0068391A" w:rsidRPr="0016202B" w14:paraId="51B2FC48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09C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25-30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4A1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374B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0.7</w:t>
            </w:r>
          </w:p>
        </w:tc>
      </w:tr>
      <w:tr w:rsidR="0068391A" w:rsidRPr="0016202B" w14:paraId="34B81C48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2D4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30-37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9FF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9B0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0.8</w:t>
            </w:r>
          </w:p>
        </w:tc>
      </w:tr>
      <w:tr w:rsidR="0068391A" w:rsidRPr="0016202B" w14:paraId="28F87D18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CD9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37-45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3F73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E29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0.9</w:t>
            </w:r>
          </w:p>
        </w:tc>
      </w:tr>
      <w:tr w:rsidR="0068391A" w:rsidRPr="0016202B" w14:paraId="0E7050CA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CB1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45-50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6B13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833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1.0</w:t>
            </w:r>
          </w:p>
        </w:tc>
      </w:tr>
      <w:tr w:rsidR="0068391A" w:rsidRPr="0016202B" w14:paraId="3569B60E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024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50-60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BCF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873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1.1</w:t>
            </w:r>
          </w:p>
        </w:tc>
      </w:tr>
      <w:tr w:rsidR="0068391A" w:rsidRPr="0016202B" w14:paraId="5C015A4B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05D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60-65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B8E8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9823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1.2</w:t>
            </w:r>
          </w:p>
        </w:tc>
      </w:tr>
      <w:tr w:rsidR="0068391A" w:rsidRPr="0016202B" w14:paraId="4B3D92BF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D87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65-75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682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78BB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1.3</w:t>
            </w:r>
          </w:p>
        </w:tc>
      </w:tr>
      <w:tr w:rsidR="0068391A" w:rsidRPr="0016202B" w14:paraId="06A29E30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8A0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75-80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ADF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0B7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1.4</w:t>
            </w:r>
          </w:p>
        </w:tc>
      </w:tr>
      <w:tr w:rsidR="0068391A" w:rsidRPr="0016202B" w14:paraId="00879F5F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55B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&gt;80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B20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B0D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1.5</w:t>
            </w:r>
          </w:p>
        </w:tc>
      </w:tr>
    </w:tbl>
    <w:p w14:paraId="6DF9C2DF" w14:textId="77777777" w:rsidR="0068391A" w:rsidRPr="0016202B" w:rsidRDefault="0068391A" w:rsidP="0068391A">
      <w:pPr>
        <w:spacing w:after="0" w:line="240" w:lineRule="auto"/>
        <w:ind w:left="57" w:right="-31"/>
        <w:jc w:val="both"/>
        <w:rPr>
          <w:rFonts w:ascii="Times New Roman" w:eastAsia="Times New Roman" w:hAnsi="Times New Roman" w:cs="Times New Roman"/>
          <w:w w:val="105"/>
          <w:sz w:val="24"/>
          <w:szCs w:val="24"/>
          <w:u w:val="single"/>
          <w:lang w:eastAsia="uk-UA"/>
        </w:rPr>
      </w:pPr>
    </w:p>
    <w:p w14:paraId="21B5CA2B" w14:textId="77777777" w:rsidR="0068391A" w:rsidRPr="0016202B" w:rsidRDefault="0068391A" w:rsidP="003D3A8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</w:pPr>
      <w:r w:rsidRPr="0016202B"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  <w:t xml:space="preserve">Таблиця 2: Дозування </w:t>
      </w:r>
      <w:proofErr w:type="spellStart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, розчин для ін’єкцій 5 мг/мл</w:t>
      </w:r>
      <w:r w:rsidRPr="0016202B">
        <w:rPr>
          <w:rFonts w:ascii="Times New Roman" w:eastAsia="Times New Roman" w:hAnsi="Times New Roman" w:cs="Times New Roman"/>
          <w:w w:val="105"/>
          <w:sz w:val="24"/>
          <w:szCs w:val="24"/>
          <w:lang w:eastAsia="uk-UA"/>
        </w:rPr>
        <w:t xml:space="preserve"> для скасування в/м введення дексмедетомідину або медетомідину для седації/аналгезії</w:t>
      </w:r>
    </w:p>
    <w:p w14:paraId="56199AE0" w14:textId="77777777" w:rsidR="0068391A" w:rsidRPr="0016202B" w:rsidRDefault="0068391A" w:rsidP="0068391A">
      <w:pPr>
        <w:spacing w:after="0" w:line="240" w:lineRule="auto"/>
        <w:ind w:right="-31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</w:p>
    <w:tbl>
      <w:tblPr>
        <w:tblW w:w="934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2268"/>
        <w:gridCol w:w="4961"/>
      </w:tblGrid>
      <w:tr w:rsidR="0068391A" w:rsidRPr="0016202B" w14:paraId="49E147A3" w14:textId="77777777" w:rsidTr="007C61F4">
        <w:trPr>
          <w:trHeight w:val="237"/>
        </w:trPr>
        <w:tc>
          <w:tcPr>
            <w:tcW w:w="9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799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-12" w:hanging="6"/>
              <w:jc w:val="center"/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доз для</w:t>
            </w:r>
            <w:r w:rsidRPr="0016202B"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  <w:t xml:space="preserve"> 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А-Мідіна, розчин для ін’єкцій 5 мг/мл (5000 мкг/м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коли дексмедетомідин або медетомідин вводять в/м</w:t>
            </w:r>
            <w:r w:rsidRPr="0016202B">
              <w:rPr>
                <w:rFonts w:asciiTheme="majorBidi" w:eastAsia="Times New Roman" w:hAnsiTheme="majorBidi" w:cstheme="majorBidi"/>
                <w:bCs/>
                <w:w w:val="8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391A" w:rsidRPr="0016202B" w14:paraId="5B78B276" w14:textId="77777777" w:rsidTr="007C61F4">
        <w:trPr>
          <w:trHeight w:val="231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1C9E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eastAsia="ru-RU"/>
              </w:rPr>
            </w:pPr>
            <w:r w:rsidRPr="0016202B"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eastAsia="ru-RU"/>
              </w:rPr>
              <w:t>Вага, кг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C28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bCs/>
                <w:w w:val="90"/>
                <w:sz w:val="24"/>
                <w:szCs w:val="24"/>
                <w:lang w:val="ru-RU"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доза=мкг/кг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627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248" w:right="199" w:hanging="35"/>
              <w:jc w:val="both"/>
              <w:rPr>
                <w:rFonts w:asciiTheme="majorBidi" w:eastAsia="Times New Roman" w:hAnsiTheme="majorBidi" w:cstheme="majorBidi"/>
                <w:bCs/>
                <w:w w:val="65"/>
                <w:sz w:val="24"/>
                <w:szCs w:val="24"/>
                <w:lang w:eastAsia="ru-RU"/>
              </w:rPr>
            </w:pPr>
            <w:r w:rsidRPr="001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об’єм = мл А-Мідіна, розчин для ін’єкцій 5 мг/мл </w:t>
            </w:r>
          </w:p>
        </w:tc>
      </w:tr>
      <w:tr w:rsidR="0068391A" w:rsidRPr="0016202B" w14:paraId="6B2438B6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D28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CDC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016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0.1</w:t>
            </w:r>
          </w:p>
        </w:tc>
      </w:tr>
      <w:tr w:rsidR="0068391A" w:rsidRPr="0016202B" w14:paraId="16D6A31D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80B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148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027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0.15</w:t>
            </w:r>
          </w:p>
        </w:tc>
      </w:tr>
      <w:tr w:rsidR="0068391A" w:rsidRPr="0016202B" w14:paraId="64C8A7A8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3EE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82D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A13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0.2</w:t>
            </w:r>
          </w:p>
        </w:tc>
      </w:tr>
      <w:tr w:rsidR="0068391A" w:rsidRPr="0016202B" w14:paraId="633F7D6F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B3A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lastRenderedPageBreak/>
              <w:t>5-10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869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C55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0.3</w:t>
            </w:r>
          </w:p>
        </w:tc>
      </w:tr>
      <w:tr w:rsidR="0068391A" w:rsidRPr="0016202B" w14:paraId="44ED8240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FBA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10-15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A721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940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0.4</w:t>
            </w:r>
          </w:p>
        </w:tc>
      </w:tr>
      <w:tr w:rsidR="0068391A" w:rsidRPr="0016202B" w14:paraId="637094C8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AEA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15-20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5CD2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B7A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0.5</w:t>
            </w:r>
          </w:p>
        </w:tc>
      </w:tr>
      <w:tr w:rsidR="0068391A" w:rsidRPr="0016202B" w14:paraId="3E327B6B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9F2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20-25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C8CE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750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0.6</w:t>
            </w:r>
          </w:p>
        </w:tc>
      </w:tr>
      <w:tr w:rsidR="0068391A" w:rsidRPr="0016202B" w14:paraId="771D6F15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8FD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25-30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E80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FB81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0.7</w:t>
            </w:r>
          </w:p>
        </w:tc>
      </w:tr>
      <w:tr w:rsidR="0068391A" w:rsidRPr="0016202B" w14:paraId="7ED13C09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760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30-37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F9F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1EE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0.8</w:t>
            </w:r>
          </w:p>
        </w:tc>
      </w:tr>
      <w:tr w:rsidR="0068391A" w:rsidRPr="0016202B" w14:paraId="08805409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2758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37-45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416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A524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0.9</w:t>
            </w:r>
          </w:p>
        </w:tc>
      </w:tr>
      <w:tr w:rsidR="0068391A" w:rsidRPr="0016202B" w14:paraId="1D44CA9D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9DC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45-50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EA8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2ED0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1.0</w:t>
            </w:r>
          </w:p>
        </w:tc>
      </w:tr>
      <w:tr w:rsidR="0068391A" w:rsidRPr="0016202B" w14:paraId="36C286B2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B5D5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50-60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B38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F5C7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1.1</w:t>
            </w:r>
          </w:p>
        </w:tc>
      </w:tr>
      <w:tr w:rsidR="0068391A" w:rsidRPr="0016202B" w14:paraId="044DBD99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255E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60-65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7BA9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ED8B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1.2</w:t>
            </w:r>
          </w:p>
        </w:tc>
      </w:tr>
      <w:tr w:rsidR="0068391A" w:rsidRPr="0016202B" w14:paraId="371A47F1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50B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65-75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C79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95EB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1.3</w:t>
            </w:r>
          </w:p>
        </w:tc>
      </w:tr>
      <w:tr w:rsidR="0068391A" w:rsidRPr="0016202B" w14:paraId="1ADEFFCC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ADCA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75-80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CB90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4176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1.4</w:t>
            </w:r>
          </w:p>
        </w:tc>
      </w:tr>
      <w:tr w:rsidR="0068391A" w:rsidRPr="0016202B" w14:paraId="47E719A0" w14:textId="77777777" w:rsidTr="007C61F4">
        <w:trPr>
          <w:trHeight w:val="14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E3DD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1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&gt;80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7C4F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D99C" w14:textId="77777777" w:rsidR="0068391A" w:rsidRPr="0016202B" w:rsidRDefault="0068391A" w:rsidP="006839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0" w:right="6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 w:rsidRPr="0016202B"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  <w:t>1.5</w:t>
            </w:r>
          </w:p>
        </w:tc>
      </w:tr>
    </w:tbl>
    <w:p w14:paraId="07CEF4CE" w14:textId="77777777" w:rsidR="0068391A" w:rsidRPr="0016202B" w:rsidRDefault="0068391A" w:rsidP="0068391A">
      <w:pPr>
        <w:spacing w:after="0" w:line="240" w:lineRule="auto"/>
        <w:ind w:right="-31"/>
        <w:jc w:val="both"/>
        <w:rPr>
          <w:rFonts w:asciiTheme="majorBidi" w:eastAsia="Times New Roman" w:hAnsiTheme="majorBidi" w:cstheme="majorBidi"/>
          <w:w w:val="105"/>
          <w:sz w:val="24"/>
          <w:szCs w:val="24"/>
          <w:lang w:eastAsia="uk-UA"/>
        </w:rPr>
      </w:pPr>
    </w:p>
    <w:p w14:paraId="299248F8" w14:textId="030E66DB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3D3A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Коти</w:t>
      </w:r>
    </w:p>
    <w:p w14:paraId="6C062C88" w14:textId="5A8C991A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Оптимальна доза дорівнює половині об’єму раніше введеного медетомідину. Розраховуючи у мікрограмах, доза атіпамезолу є в 2,5 рази більше, ніж медетомідину.</w:t>
      </w:r>
    </w:p>
    <w:p w14:paraId="09802B98" w14:textId="15152623" w:rsidR="0068391A" w:rsidRPr="0016202B" w:rsidRDefault="0068391A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3E74076" w14:textId="7BC03C15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розчин для ін’єкцій 5 мг/мл можна застосовувати для реверсування, коли тварині вводили седативне в комбінації кетаміну та медетомідину. Доза А-Мідіна, розчин для ін’єкцій 5 мг/мл в даному випадку є така ж, яку використовують для відновлення після одноразового введення медетомідину. Але А-Мідіна, розчин для ін’єкцій 5 мг/мл не слід вводити від 30 до 40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хв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введення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кетаміну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9A0CDCE" w14:textId="18CDFB80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5.9 Передозування (симптоми, невідкладні заходи, антидоти)</w:t>
      </w:r>
    </w:p>
    <w:p w14:paraId="490410A2" w14:textId="3136195E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передозуванні у тварини можуть з’явитися симптоми тахікардії та підвищенного збудження, які самостійно минають через декілька годин.</w:t>
      </w:r>
    </w:p>
    <w:p w14:paraId="3BFEE48E" w14:textId="03780A03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5.10 Спеціальні застереження</w:t>
      </w:r>
    </w:p>
    <w:p w14:paraId="3C92DCED" w14:textId="2F24C6EB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тварині була застосована комбінація медетомідину з буторфанолом чи кетаміном 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uk-UA"/>
        </w:rPr>
        <w:t>А-Мідіна, розчин для ін’єкцій 5 мг/мл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знімає ефект від дії лише медетомідину.</w:t>
      </w:r>
    </w:p>
    <w:p w14:paraId="6932328F" w14:textId="30EFF732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5.11 Період виведення (</w:t>
      </w:r>
      <w:proofErr w:type="spellStart"/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каренції</w:t>
      </w:r>
      <w:proofErr w:type="spellEnd"/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14:paraId="45CA7635" w14:textId="00EAFA22" w:rsidR="0068391A" w:rsidRPr="0016202B" w:rsidRDefault="003D3A81" w:rsidP="006839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передбачено, оскільки препарат не застосовується для продуктивних тварин.</w:t>
      </w:r>
    </w:p>
    <w:p w14:paraId="0325BC6E" w14:textId="518A89F8" w:rsidR="0068391A" w:rsidRPr="0016202B" w:rsidRDefault="003D3A81" w:rsidP="006839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 Спеціальні застереження для осіб і обслуговуючого персоналу</w:t>
      </w:r>
    </w:p>
    <w:p w14:paraId="59BA6E06" w14:textId="4ADBE1F6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 правил асептики та безпечної фіксації тварин. Слід уникати потрапляння на шкіру або слизові оболонки. У випадку забруднення, шкіру та поверхню слизової оболонки слід негайно промити водою.</w:t>
      </w:r>
    </w:p>
    <w:p w14:paraId="601BC082" w14:textId="70786AC3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випадку </w:t>
      </w:r>
      <w:proofErr w:type="spellStart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самовколювання</w:t>
      </w:r>
      <w:proofErr w:type="spellEnd"/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препаратом, потрапляння на шкіру або слизову оболонку, необхідно зв</w:t>
      </w:r>
      <w:r w:rsidR="00760A1D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ернутися до лікаря та показати 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 листівку-вкладку або упаковку.</w:t>
      </w:r>
    </w:p>
    <w:p w14:paraId="23B53463" w14:textId="56A4B738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Фармацевтичні особливості</w:t>
      </w:r>
    </w:p>
    <w:p w14:paraId="79A788C9" w14:textId="0815CD44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ab/>
      </w:r>
      <w:r w:rsidR="0068391A"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6.1 Форми несумісності (основні)</w:t>
      </w:r>
    </w:p>
    <w:p w14:paraId="2B378A85" w14:textId="47706F16" w:rsidR="0068391A" w:rsidRPr="0016202B" w:rsidRDefault="003D3A81" w:rsidP="0068391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ab/>
      </w:r>
      <w:r w:rsidR="0068391A"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За відсутності досліджень, цей ветеринарний препарат не слід використовувати з іншими ветеринарними лікарськими засобами.</w:t>
      </w:r>
    </w:p>
    <w:p w14:paraId="0CC9E1C4" w14:textId="77777777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6.2 Термін придатності</w:t>
      </w:r>
    </w:p>
    <w:p w14:paraId="37E6E0B0" w14:textId="77777777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CG Times" w:hAnsi="Times New Roman" w:cs="Times New Roman"/>
          <w:sz w:val="24"/>
          <w:szCs w:val="24"/>
          <w:lang w:val="ru-RU" w:eastAsia="ru-RU"/>
        </w:rPr>
      </w:pPr>
      <w:r w:rsidRPr="0016202B">
        <w:rPr>
          <w:rFonts w:ascii="Times New Roman" w:eastAsia="CG Times" w:hAnsi="Times New Roman" w:cs="Times New Roman"/>
          <w:sz w:val="24"/>
          <w:szCs w:val="24"/>
          <w:lang w:val="ru-RU" w:eastAsia="ru-RU"/>
        </w:rPr>
        <w:t>3 роки.</w:t>
      </w:r>
    </w:p>
    <w:p w14:paraId="2F469A87" w14:textId="01B8F90D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CG Times" w:hAnsi="Times New Roman" w:cs="Times New Roman"/>
          <w:sz w:val="24"/>
          <w:szCs w:val="24"/>
          <w:lang w:eastAsia="ru-RU"/>
        </w:rPr>
      </w:pPr>
      <w:r w:rsidRPr="0016202B">
        <w:rPr>
          <w:rFonts w:ascii="Times New Roman" w:eastAsia="CG Times" w:hAnsi="Times New Roman" w:cs="Times New Roman"/>
          <w:sz w:val="24"/>
          <w:szCs w:val="24"/>
          <w:lang w:eastAsia="ru-RU"/>
        </w:rPr>
        <w:t>Після першого відбору із флакону</w:t>
      </w:r>
      <w:r w:rsidR="00760A1D" w:rsidRPr="0016202B">
        <w:rPr>
          <w:rFonts w:ascii="Times New Roman" w:eastAsia="CG Times" w:hAnsi="Times New Roman" w:cs="Times New Roman"/>
          <w:sz w:val="24"/>
          <w:szCs w:val="24"/>
          <w:lang w:eastAsia="ru-RU"/>
        </w:rPr>
        <w:t xml:space="preserve"> препарат використати впродовж 28</w:t>
      </w:r>
      <w:r w:rsidRPr="0016202B">
        <w:rPr>
          <w:rFonts w:ascii="Times New Roman" w:eastAsia="CG Times" w:hAnsi="Times New Roman" w:cs="Times New Roman"/>
          <w:sz w:val="24"/>
          <w:szCs w:val="24"/>
          <w:lang w:eastAsia="ru-RU"/>
        </w:rPr>
        <w:t xml:space="preserve"> діб.</w:t>
      </w:r>
    </w:p>
    <w:p w14:paraId="42A2F7AC" w14:textId="77777777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6.3 Особливі заходи зберігання</w:t>
      </w:r>
    </w:p>
    <w:p w14:paraId="01045808" w14:textId="3D240F85" w:rsidR="0068391A" w:rsidRPr="002102B6" w:rsidRDefault="00104F3D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760A1D" w:rsidRPr="0016202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оригінальній упаковці</w:t>
      </w:r>
      <w:r w:rsidR="00073FE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0A1D" w:rsidRPr="00162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температурі</w:t>
      </w:r>
      <w:r w:rsidR="0068391A" w:rsidRPr="001620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15-30 ºС</w:t>
      </w:r>
      <w:r w:rsidR="0068391A" w:rsidRPr="002102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036D5" w:rsidRPr="0021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E78D4" w:rsidRPr="002102B6">
        <w:rPr>
          <w:rFonts w:ascii="Times New Roman" w:eastAsia="Times New Roman" w:hAnsi="Times New Roman" w:cs="Times New Roman"/>
          <w:sz w:val="24"/>
          <w:szCs w:val="24"/>
          <w:lang w:eastAsia="ar-SA"/>
        </w:rPr>
        <w:t>Зберігати у</w:t>
      </w:r>
      <w:r w:rsidR="00C036D5" w:rsidRPr="00210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недоступному для дітей місці.</w:t>
      </w:r>
    </w:p>
    <w:p w14:paraId="1EB1D684" w14:textId="77777777" w:rsidR="0068391A" w:rsidRPr="002102B6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02B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6.4 Природа та склад контейнера первинного пакування</w:t>
      </w:r>
    </w:p>
    <w:p w14:paraId="5AE71ECD" w14:textId="1ACAAC22" w:rsidR="0068391A" w:rsidRPr="002102B6" w:rsidRDefault="000D23CD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Первинна упаковка: флакон</w:t>
      </w:r>
      <w:r w:rsidR="00760A1D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безбарвного</w:t>
      </w:r>
      <w:r w:rsidR="0068391A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0A1D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скла з номінальним об’ємом 10 мл, </w:t>
      </w:r>
      <w:r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пробка гумова, ковпачок</w:t>
      </w:r>
      <w:r w:rsidR="00760A1D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алю</w:t>
      </w:r>
      <w:r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мінієвий</w:t>
      </w:r>
      <w:r w:rsidR="0016202B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покриття, з сірою</w:t>
      </w:r>
      <w:r w:rsidR="00C036D5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пластиковою накладкою. </w:t>
      </w:r>
    </w:p>
    <w:p w14:paraId="1FEC1D88" w14:textId="2B6F7E7F" w:rsidR="00C036D5" w:rsidRPr="0016202B" w:rsidRDefault="00AE78D4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Вторинна упаковка: </w:t>
      </w:r>
      <w:r w:rsidR="00C036D5" w:rsidRPr="00210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пачка картонна.</w:t>
      </w:r>
    </w:p>
    <w:p w14:paraId="6F957A5F" w14:textId="77777777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</w:pPr>
      <w:r w:rsidRPr="00162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uk-UA"/>
        </w:rPr>
        <w:t>6.5 Особливі заходи безпеки при поводженні з невикористаним препаратом або із його залишками</w:t>
      </w:r>
    </w:p>
    <w:p w14:paraId="54847337" w14:textId="77777777" w:rsidR="0068391A" w:rsidRPr="0016202B" w:rsidRDefault="0068391A" w:rsidP="003D3A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</w:pPr>
      <w:r w:rsidRPr="0016202B">
        <w:rPr>
          <w:rFonts w:ascii="Times New Roman" w:eastAsia="Times New Roman" w:hAnsi="Times New Roman" w:cs="Times New Roman"/>
          <w:snapToGrid w:val="0"/>
          <w:sz w:val="24"/>
          <w:szCs w:val="24"/>
          <w:lang w:eastAsia="uk-UA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7844E39D" w14:textId="77777777" w:rsidR="0068391A" w:rsidRPr="0016202B" w:rsidRDefault="0068391A" w:rsidP="003D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Назва і місцезнаходження власника реєстраційного посвідчення</w:t>
      </w:r>
    </w:p>
    <w:p w14:paraId="1C4BFE28" w14:textId="77777777" w:rsidR="003D3A81" w:rsidRDefault="003D3A81" w:rsidP="003D3A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«АРТЕРІУМ ЛТД»</w:t>
      </w:r>
    </w:p>
    <w:p w14:paraId="05DCE7B0" w14:textId="2A61F7C9" w:rsidR="0068391A" w:rsidRPr="0016202B" w:rsidRDefault="0068391A" w:rsidP="003D3A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 Київ, вул. Саксаганського, 139, 01032, Україна.</w:t>
      </w:r>
    </w:p>
    <w:p w14:paraId="06B102EA" w14:textId="77777777" w:rsidR="0068391A" w:rsidRPr="0016202B" w:rsidRDefault="0068391A" w:rsidP="003D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Назва і місцезнаходження виробника</w:t>
      </w:r>
    </w:p>
    <w:p w14:paraId="2B99B308" w14:textId="77777777" w:rsidR="003D3A81" w:rsidRDefault="003D3A81" w:rsidP="003D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Київмедпрепарат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C9726B" w14:textId="46593E23" w:rsidR="0068391A" w:rsidRPr="0016202B" w:rsidRDefault="0068391A" w:rsidP="003D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1620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Київ, вул. Саксаганського, 139, 01032,</w:t>
      </w:r>
      <w:r w:rsidRPr="0016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Україна.</w:t>
      </w:r>
      <w:r w:rsidRPr="0016202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</w:p>
    <w:p w14:paraId="7E376189" w14:textId="77777777" w:rsidR="0068391A" w:rsidRPr="0068391A" w:rsidRDefault="0068391A" w:rsidP="003D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Додаткова інформація</w:t>
      </w:r>
    </w:p>
    <w:p w14:paraId="278BDEDE" w14:textId="77777777" w:rsidR="003C4263" w:rsidRDefault="003C4263" w:rsidP="0068391A">
      <w:pPr>
        <w:tabs>
          <w:tab w:val="left" w:pos="0"/>
          <w:tab w:val="left" w:pos="2148"/>
        </w:tabs>
        <w:spacing w:after="0" w:line="240" w:lineRule="auto"/>
      </w:pPr>
    </w:p>
    <w:sectPr w:rsidR="003C4263" w:rsidSect="003D3A81">
      <w:headerReference w:type="default" r:id="rId9"/>
      <w:footerReference w:type="default" r:id="rId10"/>
      <w:headerReference w:type="first" r:id="rId11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90EB6" w14:textId="77777777" w:rsidR="0060720B" w:rsidRDefault="0060720B" w:rsidP="0060720B">
      <w:pPr>
        <w:spacing w:after="0" w:line="240" w:lineRule="auto"/>
      </w:pPr>
      <w:r>
        <w:separator/>
      </w:r>
    </w:p>
  </w:endnote>
  <w:endnote w:type="continuationSeparator" w:id="0">
    <w:p w14:paraId="77BD4253" w14:textId="77777777" w:rsidR="0060720B" w:rsidRDefault="0060720B" w:rsidP="0060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69475"/>
      <w:docPartObj>
        <w:docPartGallery w:val="Page Numbers (Bottom of Page)"/>
        <w:docPartUnique/>
      </w:docPartObj>
    </w:sdtPr>
    <w:sdtEndPr/>
    <w:sdtContent>
      <w:p w14:paraId="49E5C4CC" w14:textId="256B4321" w:rsidR="0060720B" w:rsidRDefault="006072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57" w:rsidRPr="00D52957">
          <w:rPr>
            <w:noProof/>
            <w:lang w:val="ru-RU"/>
          </w:rPr>
          <w:t>4</w:t>
        </w:r>
        <w:r>
          <w:fldChar w:fldCharType="end"/>
        </w:r>
      </w:p>
    </w:sdtContent>
  </w:sdt>
  <w:p w14:paraId="58250AE9" w14:textId="77777777" w:rsidR="0060720B" w:rsidRDefault="006072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82E42" w14:textId="77777777" w:rsidR="0060720B" w:rsidRDefault="0060720B" w:rsidP="0060720B">
      <w:pPr>
        <w:spacing w:after="0" w:line="240" w:lineRule="auto"/>
      </w:pPr>
      <w:r>
        <w:separator/>
      </w:r>
    </w:p>
  </w:footnote>
  <w:footnote w:type="continuationSeparator" w:id="0">
    <w:p w14:paraId="67B2E297" w14:textId="77777777" w:rsidR="0060720B" w:rsidRDefault="0060720B" w:rsidP="0060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7A050" w14:textId="1B23C3D4" w:rsidR="002102B6" w:rsidRPr="002102B6" w:rsidRDefault="002102B6" w:rsidP="002102B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Продовження додатку</w:t>
    </w:r>
    <w:r w:rsidRPr="002102B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1</w:t>
    </w:r>
  </w:p>
  <w:p w14:paraId="5CFE12C6" w14:textId="77777777" w:rsidR="002102B6" w:rsidRPr="002102B6" w:rsidRDefault="002102B6" w:rsidP="002102B6">
    <w:pPr>
      <w:spacing w:after="0" w:line="240" w:lineRule="auto"/>
      <w:ind w:left="4253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102B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до реєстраційного посвідчення        </w:t>
    </w:r>
  </w:p>
  <w:p w14:paraId="5E65ECA1" w14:textId="77777777" w:rsidR="002102B6" w:rsidRDefault="002102B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89BE7" w14:textId="77777777" w:rsidR="002102B6" w:rsidRPr="002102B6" w:rsidRDefault="002102B6" w:rsidP="002102B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102B6">
      <w:rPr>
        <w:rFonts w:ascii="Times New Roman" w:eastAsia="Times New Roman" w:hAnsi="Times New Roman" w:cs="Times New Roman"/>
        <w:sz w:val="24"/>
        <w:szCs w:val="24"/>
        <w:lang w:eastAsia="ru-RU"/>
      </w:rPr>
      <w:t>Додаток 1</w:t>
    </w:r>
  </w:p>
  <w:p w14:paraId="12D1996E" w14:textId="77777777" w:rsidR="002102B6" w:rsidRPr="002102B6" w:rsidRDefault="002102B6" w:rsidP="002102B6">
    <w:pPr>
      <w:spacing w:after="0" w:line="240" w:lineRule="auto"/>
      <w:ind w:left="4253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102B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до реєстраційного посвідчення        </w:t>
    </w:r>
  </w:p>
  <w:p w14:paraId="12624E7B" w14:textId="77777777" w:rsidR="002102B6" w:rsidRDefault="002102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0F"/>
    <w:multiLevelType w:val="multilevel"/>
    <w:tmpl w:val="8B6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143A2"/>
    <w:multiLevelType w:val="hybridMultilevel"/>
    <w:tmpl w:val="AA064A3E"/>
    <w:lvl w:ilvl="0" w:tplc="60F65C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A5"/>
    <w:rsid w:val="00073FE2"/>
    <w:rsid w:val="000D23CD"/>
    <w:rsid w:val="00104F3D"/>
    <w:rsid w:val="0016202B"/>
    <w:rsid w:val="001B4C02"/>
    <w:rsid w:val="002102B6"/>
    <w:rsid w:val="00217708"/>
    <w:rsid w:val="003C4263"/>
    <w:rsid w:val="003D3A81"/>
    <w:rsid w:val="00437529"/>
    <w:rsid w:val="004E09B4"/>
    <w:rsid w:val="00573C85"/>
    <w:rsid w:val="00593BF7"/>
    <w:rsid w:val="0060720B"/>
    <w:rsid w:val="00614ED9"/>
    <w:rsid w:val="006768BA"/>
    <w:rsid w:val="0068391A"/>
    <w:rsid w:val="006D1E98"/>
    <w:rsid w:val="00703652"/>
    <w:rsid w:val="00760A1D"/>
    <w:rsid w:val="007A0D90"/>
    <w:rsid w:val="007C61F4"/>
    <w:rsid w:val="008A2F3E"/>
    <w:rsid w:val="008F5468"/>
    <w:rsid w:val="00903CF1"/>
    <w:rsid w:val="009C1235"/>
    <w:rsid w:val="00A25652"/>
    <w:rsid w:val="00AE78D4"/>
    <w:rsid w:val="00B862A5"/>
    <w:rsid w:val="00BD58C1"/>
    <w:rsid w:val="00C036D5"/>
    <w:rsid w:val="00C46D2D"/>
    <w:rsid w:val="00CD5308"/>
    <w:rsid w:val="00D52957"/>
    <w:rsid w:val="00D579BA"/>
    <w:rsid w:val="00E144EF"/>
    <w:rsid w:val="00E903E0"/>
    <w:rsid w:val="00EA1F18"/>
    <w:rsid w:val="00EA6B84"/>
    <w:rsid w:val="00F6272C"/>
    <w:rsid w:val="00F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7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77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7708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77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7708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1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08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1B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4E09B4"/>
    <w:rPr>
      <w:b/>
      <w:bCs/>
    </w:rPr>
  </w:style>
  <w:style w:type="paragraph" w:styleId="ad">
    <w:name w:val="header"/>
    <w:basedOn w:val="a"/>
    <w:link w:val="ae"/>
    <w:uiPriority w:val="99"/>
    <w:unhideWhenUsed/>
    <w:rsid w:val="00607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720B"/>
    <w:rPr>
      <w:lang w:val="uk-UA"/>
    </w:rPr>
  </w:style>
  <w:style w:type="paragraph" w:styleId="af">
    <w:name w:val="footer"/>
    <w:basedOn w:val="a"/>
    <w:link w:val="af0"/>
    <w:uiPriority w:val="99"/>
    <w:unhideWhenUsed/>
    <w:rsid w:val="00607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720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7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77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7708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77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7708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1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08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1B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4E09B4"/>
    <w:rPr>
      <w:b/>
      <w:bCs/>
    </w:rPr>
  </w:style>
  <w:style w:type="paragraph" w:styleId="ad">
    <w:name w:val="header"/>
    <w:basedOn w:val="a"/>
    <w:link w:val="ae"/>
    <w:uiPriority w:val="99"/>
    <w:unhideWhenUsed/>
    <w:rsid w:val="00607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720B"/>
    <w:rPr>
      <w:lang w:val="uk-UA"/>
    </w:rPr>
  </w:style>
  <w:style w:type="paragraph" w:styleId="af">
    <w:name w:val="footer"/>
    <w:basedOn w:val="a"/>
    <w:link w:val="af0"/>
    <w:uiPriority w:val="99"/>
    <w:unhideWhenUsed/>
    <w:rsid w:val="006072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720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2BE5-E520-4146-8A83-D1B2A95A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Vitkovskaja Anna</dc:creator>
  <cp:keywords/>
  <dc:description/>
  <cp:lastModifiedBy>marta</cp:lastModifiedBy>
  <cp:revision>9</cp:revision>
  <cp:lastPrinted>2025-05-02T13:20:00Z</cp:lastPrinted>
  <dcterms:created xsi:type="dcterms:W3CDTF">2025-02-03T09:53:00Z</dcterms:created>
  <dcterms:modified xsi:type="dcterms:W3CDTF">2025-05-02T13:27:00Z</dcterms:modified>
</cp:coreProperties>
</file>