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8E91F" w14:textId="77777777" w:rsidR="003F05CB" w:rsidRPr="00BA519F" w:rsidRDefault="003F05CB" w:rsidP="00E454C3">
      <w:pPr>
        <w:shd w:val="clear" w:color="auto" w:fill="FFFFFF"/>
        <w:spacing w:line="276" w:lineRule="auto"/>
        <w:ind w:left="7"/>
        <w:jc w:val="right"/>
        <w:rPr>
          <w:spacing w:val="-1"/>
          <w:sz w:val="24"/>
          <w:szCs w:val="24"/>
          <w:lang w:eastAsia="ru-RU"/>
        </w:rPr>
      </w:pPr>
      <w:r w:rsidRPr="00BA519F">
        <w:rPr>
          <w:spacing w:val="-1"/>
          <w:sz w:val="24"/>
          <w:szCs w:val="24"/>
          <w:lang w:eastAsia="ru-RU"/>
        </w:rPr>
        <w:t>Додаток 1</w:t>
      </w:r>
    </w:p>
    <w:p w14:paraId="5354314A" w14:textId="77777777" w:rsidR="003F05CB" w:rsidRPr="007313E5" w:rsidRDefault="003F05CB" w:rsidP="00E454C3">
      <w:pPr>
        <w:shd w:val="clear" w:color="auto" w:fill="FFFFFF"/>
        <w:spacing w:line="276" w:lineRule="auto"/>
        <w:ind w:left="7"/>
        <w:jc w:val="right"/>
        <w:rPr>
          <w:spacing w:val="-1"/>
          <w:sz w:val="24"/>
          <w:szCs w:val="24"/>
          <w:lang w:eastAsia="ru-RU"/>
        </w:rPr>
      </w:pPr>
      <w:r w:rsidRPr="007313E5">
        <w:rPr>
          <w:spacing w:val="-1"/>
          <w:sz w:val="24"/>
          <w:szCs w:val="24"/>
          <w:lang w:eastAsia="ru-RU"/>
        </w:rPr>
        <w:t>до реєстраційного посвідчення АВ-</w:t>
      </w:r>
    </w:p>
    <w:p w14:paraId="5FF3B45B" w14:textId="377478AF" w:rsidR="003F05CB" w:rsidRPr="007313E5" w:rsidRDefault="003F05CB" w:rsidP="00EC4F8B">
      <w:pPr>
        <w:shd w:val="clear" w:color="auto" w:fill="FFFFFF"/>
        <w:spacing w:line="276" w:lineRule="auto"/>
        <w:ind w:left="7" w:firstLine="560"/>
        <w:jc w:val="right"/>
        <w:rPr>
          <w:spacing w:val="-1"/>
          <w:sz w:val="24"/>
          <w:szCs w:val="24"/>
          <w:lang w:eastAsia="ru-RU"/>
        </w:rPr>
      </w:pPr>
    </w:p>
    <w:p w14:paraId="70EB63CB" w14:textId="77777777" w:rsidR="00105319" w:rsidRPr="007313E5" w:rsidRDefault="00105319" w:rsidP="00EC4F8B">
      <w:pPr>
        <w:spacing w:line="276" w:lineRule="auto"/>
        <w:jc w:val="center"/>
        <w:rPr>
          <w:b/>
          <w:sz w:val="24"/>
          <w:szCs w:val="24"/>
        </w:rPr>
      </w:pPr>
      <w:r w:rsidRPr="007313E5">
        <w:rPr>
          <w:b/>
          <w:sz w:val="24"/>
          <w:szCs w:val="24"/>
        </w:rPr>
        <w:t>Коротка характеристика препарату</w:t>
      </w:r>
    </w:p>
    <w:p w14:paraId="36BE78AF" w14:textId="2A766122" w:rsidR="00105319" w:rsidRPr="007313E5" w:rsidRDefault="00105319" w:rsidP="00500DB5">
      <w:pPr>
        <w:tabs>
          <w:tab w:val="left" w:pos="567"/>
          <w:tab w:val="left" w:pos="2148"/>
        </w:tabs>
        <w:ind w:firstLine="567"/>
        <w:contextualSpacing/>
        <w:jc w:val="both"/>
        <w:rPr>
          <w:b/>
          <w:sz w:val="24"/>
          <w:szCs w:val="24"/>
        </w:rPr>
      </w:pPr>
      <w:r w:rsidRPr="007313E5">
        <w:rPr>
          <w:b/>
          <w:sz w:val="24"/>
          <w:szCs w:val="24"/>
        </w:rPr>
        <w:t>1. Назва</w:t>
      </w:r>
    </w:p>
    <w:p w14:paraId="4428A9D7" w14:textId="507E7A91" w:rsidR="00105319" w:rsidRPr="007313E5" w:rsidRDefault="0038572D" w:rsidP="00500DB5">
      <w:pPr>
        <w:tabs>
          <w:tab w:val="left" w:pos="567"/>
          <w:tab w:val="left" w:pos="2148"/>
        </w:tabs>
        <w:ind w:firstLine="56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Комбійод</w:t>
      </w:r>
      <w:proofErr w:type="spellEnd"/>
    </w:p>
    <w:p w14:paraId="670875E5" w14:textId="7C408FB5" w:rsidR="00105319" w:rsidRDefault="00105319" w:rsidP="00500DB5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2. Склад</w:t>
      </w:r>
    </w:p>
    <w:p w14:paraId="4660F500" w14:textId="32908787" w:rsidR="0038572D" w:rsidRPr="0038572D" w:rsidRDefault="0038572D" w:rsidP="00385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38572D">
        <w:rPr>
          <w:sz w:val="24"/>
          <w:szCs w:val="24"/>
        </w:rPr>
        <w:t>мл препарату містить діючі речовини</w:t>
      </w:r>
      <w:r w:rsidR="00BA519F" w:rsidRPr="00BA519F">
        <w:rPr>
          <w:sz w:val="24"/>
          <w:szCs w:val="24"/>
          <w:lang w:val="ru-RU"/>
        </w:rPr>
        <w:t xml:space="preserve"> (</w:t>
      </w:r>
      <w:r w:rsidR="00BA519F">
        <w:rPr>
          <w:sz w:val="24"/>
          <w:szCs w:val="24"/>
        </w:rPr>
        <w:t>мг</w:t>
      </w:r>
      <w:r w:rsidR="00BA519F" w:rsidRPr="00BA519F">
        <w:rPr>
          <w:sz w:val="24"/>
          <w:szCs w:val="24"/>
          <w:lang w:val="ru-RU"/>
        </w:rPr>
        <w:t>)</w:t>
      </w:r>
      <w:r w:rsidRPr="0038572D">
        <w:rPr>
          <w:sz w:val="24"/>
          <w:szCs w:val="24"/>
        </w:rPr>
        <w:t xml:space="preserve">: </w:t>
      </w:r>
    </w:p>
    <w:p w14:paraId="10A3DB24" w14:textId="283EE0F4" w:rsidR="0038572D" w:rsidRPr="0038572D" w:rsidRDefault="0038572D" w:rsidP="0038572D">
      <w:pPr>
        <w:ind w:firstLine="567"/>
        <w:jc w:val="both"/>
        <w:rPr>
          <w:sz w:val="24"/>
          <w:szCs w:val="24"/>
        </w:rPr>
      </w:pPr>
      <w:proofErr w:type="spellStart"/>
      <w:r w:rsidRPr="0038572D">
        <w:rPr>
          <w:sz w:val="24"/>
          <w:szCs w:val="24"/>
        </w:rPr>
        <w:t>повідон</w:t>
      </w:r>
      <w:proofErr w:type="spellEnd"/>
      <w:r w:rsidRPr="0038572D">
        <w:rPr>
          <w:sz w:val="24"/>
          <w:szCs w:val="24"/>
        </w:rPr>
        <w:t>-йод</w:t>
      </w:r>
      <w:r w:rsidR="00BA519F">
        <w:rPr>
          <w:sz w:val="24"/>
          <w:szCs w:val="24"/>
        </w:rPr>
        <w:tab/>
      </w:r>
      <w:r w:rsidRPr="0038572D">
        <w:rPr>
          <w:sz w:val="24"/>
          <w:szCs w:val="24"/>
        </w:rPr>
        <w:t>– 200,0</w:t>
      </w:r>
      <w:r w:rsidR="00BA519F">
        <w:rPr>
          <w:sz w:val="24"/>
          <w:szCs w:val="24"/>
        </w:rPr>
        <w:t>;</w:t>
      </w:r>
    </w:p>
    <w:p w14:paraId="791ABB42" w14:textId="66CDB65B" w:rsidR="0038572D" w:rsidRPr="0038572D" w:rsidRDefault="00BA519F" w:rsidP="0038572D">
      <w:pPr>
        <w:ind w:firstLine="567"/>
        <w:jc w:val="both"/>
        <w:rPr>
          <w:sz w:val="24"/>
          <w:szCs w:val="24"/>
        </w:rPr>
      </w:pPr>
      <w:r w:rsidRPr="0038572D">
        <w:rPr>
          <w:sz w:val="24"/>
          <w:szCs w:val="24"/>
        </w:rPr>
        <w:t xml:space="preserve">натрію </w:t>
      </w:r>
      <w:r w:rsidR="0038572D" w:rsidRPr="0038572D">
        <w:rPr>
          <w:sz w:val="24"/>
          <w:szCs w:val="24"/>
        </w:rPr>
        <w:t>селеніт</w:t>
      </w:r>
      <w:r>
        <w:rPr>
          <w:sz w:val="24"/>
          <w:szCs w:val="24"/>
        </w:rPr>
        <w:tab/>
      </w:r>
      <w:r w:rsidR="0038572D" w:rsidRPr="0038572D">
        <w:rPr>
          <w:sz w:val="24"/>
          <w:szCs w:val="24"/>
        </w:rPr>
        <w:t>– 1,2 мг.</w:t>
      </w:r>
    </w:p>
    <w:p w14:paraId="118EC240" w14:textId="7CD9AE00" w:rsidR="0038572D" w:rsidRPr="0038572D" w:rsidRDefault="0038572D" w:rsidP="0038572D">
      <w:pPr>
        <w:ind w:firstLine="567"/>
        <w:jc w:val="both"/>
        <w:rPr>
          <w:sz w:val="24"/>
          <w:szCs w:val="24"/>
        </w:rPr>
      </w:pPr>
      <w:r w:rsidRPr="0038572D">
        <w:rPr>
          <w:sz w:val="24"/>
          <w:szCs w:val="24"/>
        </w:rPr>
        <w:t xml:space="preserve">Допоміжні речовини: </w:t>
      </w:r>
      <w:proofErr w:type="spellStart"/>
      <w:r w:rsidRPr="0038572D">
        <w:rPr>
          <w:sz w:val="24"/>
          <w:szCs w:val="24"/>
        </w:rPr>
        <w:t>полівінілпіролідон</w:t>
      </w:r>
      <w:proofErr w:type="spellEnd"/>
      <w:r w:rsidRPr="0038572D">
        <w:rPr>
          <w:sz w:val="24"/>
          <w:szCs w:val="24"/>
        </w:rPr>
        <w:t xml:space="preserve">, </w:t>
      </w:r>
      <w:proofErr w:type="spellStart"/>
      <w:r w:rsidR="00EF0F4F">
        <w:rPr>
          <w:sz w:val="24"/>
          <w:szCs w:val="24"/>
        </w:rPr>
        <w:t>пропіленгліколь</w:t>
      </w:r>
      <w:proofErr w:type="spellEnd"/>
      <w:r w:rsidR="00EF0F4F">
        <w:rPr>
          <w:sz w:val="24"/>
          <w:szCs w:val="24"/>
        </w:rPr>
        <w:t xml:space="preserve">, </w:t>
      </w:r>
      <w:r w:rsidR="00EF0F4F" w:rsidRPr="00EF0F4F">
        <w:rPr>
          <w:sz w:val="24"/>
          <w:szCs w:val="24"/>
        </w:rPr>
        <w:t xml:space="preserve">кислота лимонна, натрію фосфат </w:t>
      </w:r>
      <w:proofErr w:type="spellStart"/>
      <w:r w:rsidR="00EF0F4F" w:rsidRPr="00EF0F4F">
        <w:rPr>
          <w:sz w:val="24"/>
          <w:szCs w:val="24"/>
        </w:rPr>
        <w:t>двоосновний</w:t>
      </w:r>
      <w:proofErr w:type="spellEnd"/>
      <w:r w:rsidR="00EF0F4F" w:rsidRPr="00EF0F4F">
        <w:rPr>
          <w:sz w:val="24"/>
          <w:szCs w:val="24"/>
        </w:rPr>
        <w:t xml:space="preserve">, вода </w:t>
      </w:r>
      <w:proofErr w:type="spellStart"/>
      <w:r w:rsidR="00EF0F4F" w:rsidRPr="00EF0F4F">
        <w:rPr>
          <w:sz w:val="24"/>
          <w:szCs w:val="24"/>
        </w:rPr>
        <w:t>високоочищена</w:t>
      </w:r>
      <w:proofErr w:type="spellEnd"/>
      <w:r w:rsidR="00EF0F4F" w:rsidRPr="00EF0F4F">
        <w:rPr>
          <w:sz w:val="24"/>
          <w:szCs w:val="24"/>
        </w:rPr>
        <w:t>.</w:t>
      </w:r>
    </w:p>
    <w:p w14:paraId="508D0140" w14:textId="7ED6930D" w:rsidR="00105319" w:rsidRPr="007313E5" w:rsidRDefault="00105319" w:rsidP="00500DB5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3. Фармацевтична форма</w:t>
      </w:r>
    </w:p>
    <w:p w14:paraId="08D44878" w14:textId="235E1138" w:rsidR="00606DA9" w:rsidRPr="007313E5" w:rsidRDefault="00A7194B" w:rsidP="00500DB5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>
        <w:rPr>
          <w:sz w:val="24"/>
          <w:szCs w:val="24"/>
          <w:lang w:eastAsia="ru-RU"/>
        </w:rPr>
        <w:t>Розчин</w:t>
      </w:r>
      <w:r w:rsidR="001833B1" w:rsidRPr="007313E5">
        <w:rPr>
          <w:sz w:val="24"/>
          <w:szCs w:val="24"/>
          <w:lang w:eastAsia="ru-RU"/>
        </w:rPr>
        <w:t xml:space="preserve"> для </w:t>
      </w:r>
      <w:r w:rsidR="00BA519F">
        <w:rPr>
          <w:sz w:val="24"/>
          <w:szCs w:val="24"/>
          <w:lang w:eastAsia="ru-RU"/>
        </w:rPr>
        <w:t>пероральн</w:t>
      </w:r>
      <w:r w:rsidR="0038572D">
        <w:rPr>
          <w:sz w:val="24"/>
          <w:szCs w:val="24"/>
          <w:lang w:eastAsia="ru-RU"/>
        </w:rPr>
        <w:t xml:space="preserve">ого </w:t>
      </w:r>
      <w:r w:rsidR="001833B1" w:rsidRPr="007313E5">
        <w:rPr>
          <w:sz w:val="24"/>
          <w:szCs w:val="24"/>
          <w:lang w:eastAsia="ru-RU"/>
        </w:rPr>
        <w:t>застосування</w:t>
      </w:r>
      <w:r w:rsidR="00606DA9" w:rsidRPr="007313E5">
        <w:rPr>
          <w:sz w:val="24"/>
          <w:szCs w:val="24"/>
          <w:lang w:eastAsia="ru-RU"/>
        </w:rPr>
        <w:t>.</w:t>
      </w:r>
    </w:p>
    <w:p w14:paraId="616F977F" w14:textId="14C65ABE" w:rsidR="00105319" w:rsidRDefault="00105319" w:rsidP="00500DB5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4. Фармакологічні властивості</w:t>
      </w:r>
    </w:p>
    <w:p w14:paraId="10213D69" w14:textId="77777777" w:rsidR="00943C25" w:rsidRPr="00943C25" w:rsidRDefault="00943C25" w:rsidP="00943C25">
      <w:pPr>
        <w:ind w:firstLine="567"/>
        <w:contextualSpacing/>
        <w:jc w:val="both"/>
        <w:rPr>
          <w:b/>
          <w:sz w:val="24"/>
          <w:szCs w:val="24"/>
        </w:rPr>
      </w:pPr>
      <w:r w:rsidRPr="00943C25">
        <w:rPr>
          <w:b/>
          <w:i/>
          <w:sz w:val="24"/>
          <w:szCs w:val="24"/>
        </w:rPr>
        <w:t xml:space="preserve">АТС </w:t>
      </w:r>
      <w:proofErr w:type="spellStart"/>
      <w:r w:rsidRPr="00943C25">
        <w:rPr>
          <w:b/>
          <w:i/>
          <w:sz w:val="24"/>
          <w:szCs w:val="24"/>
        </w:rPr>
        <w:t>vet</w:t>
      </w:r>
      <w:proofErr w:type="spellEnd"/>
      <w:r w:rsidRPr="00943C25">
        <w:rPr>
          <w:b/>
          <w:i/>
          <w:sz w:val="24"/>
          <w:szCs w:val="24"/>
        </w:rPr>
        <w:t xml:space="preserve"> класифікаційний код</w:t>
      </w:r>
      <w:r w:rsidRPr="00943C25">
        <w:rPr>
          <w:b/>
          <w:sz w:val="24"/>
          <w:szCs w:val="24"/>
        </w:rPr>
        <w:t xml:space="preserve">: </w:t>
      </w:r>
      <w:r w:rsidRPr="00943C25">
        <w:rPr>
          <w:rFonts w:eastAsia="Calibri"/>
          <w:b/>
          <w:sz w:val="24"/>
          <w:szCs w:val="24"/>
        </w:rPr>
        <w:t xml:space="preserve">QA07 – </w:t>
      </w:r>
      <w:proofErr w:type="spellStart"/>
      <w:r w:rsidRPr="00943C25">
        <w:rPr>
          <w:rFonts w:eastAsia="Calibri"/>
          <w:b/>
          <w:sz w:val="24"/>
          <w:szCs w:val="24"/>
        </w:rPr>
        <w:t>Антидіарейні</w:t>
      </w:r>
      <w:proofErr w:type="spellEnd"/>
      <w:r w:rsidRPr="00943C25">
        <w:rPr>
          <w:rFonts w:eastAsia="Calibri"/>
          <w:b/>
          <w:sz w:val="24"/>
          <w:szCs w:val="24"/>
        </w:rPr>
        <w:t xml:space="preserve"> ветеринарні препарати, які застосовують для лікування інфекційних запальних захворювань кишечника. QA07XA99 –Інші </w:t>
      </w:r>
      <w:proofErr w:type="spellStart"/>
      <w:r w:rsidRPr="00943C25">
        <w:rPr>
          <w:rFonts w:eastAsia="Calibri"/>
          <w:b/>
          <w:sz w:val="24"/>
          <w:szCs w:val="24"/>
        </w:rPr>
        <w:t>антидіарейні</w:t>
      </w:r>
      <w:proofErr w:type="spellEnd"/>
      <w:r w:rsidRPr="00943C25">
        <w:rPr>
          <w:rFonts w:eastAsia="Calibri"/>
          <w:b/>
          <w:sz w:val="24"/>
          <w:szCs w:val="24"/>
        </w:rPr>
        <w:t xml:space="preserve"> препарати, комбінації.</w:t>
      </w:r>
    </w:p>
    <w:p w14:paraId="663D934C" w14:textId="77777777" w:rsidR="00943C25" w:rsidRPr="00943C25" w:rsidRDefault="00943C25" w:rsidP="00943C25">
      <w:pPr>
        <w:ind w:firstLine="567"/>
        <w:contextualSpacing/>
        <w:jc w:val="both"/>
        <w:rPr>
          <w:sz w:val="24"/>
          <w:szCs w:val="24"/>
        </w:rPr>
      </w:pPr>
      <w:proofErr w:type="spellStart"/>
      <w:r w:rsidRPr="00943C25">
        <w:rPr>
          <w:i/>
          <w:sz w:val="24"/>
          <w:szCs w:val="24"/>
        </w:rPr>
        <w:t>Повідон</w:t>
      </w:r>
      <w:proofErr w:type="spellEnd"/>
      <w:r w:rsidRPr="00943C25">
        <w:rPr>
          <w:i/>
          <w:sz w:val="24"/>
          <w:szCs w:val="24"/>
        </w:rPr>
        <w:t>-йод (</w:t>
      </w:r>
      <w:proofErr w:type="spellStart"/>
      <w:r w:rsidRPr="00943C25">
        <w:rPr>
          <w:i/>
          <w:sz w:val="24"/>
          <w:szCs w:val="24"/>
        </w:rPr>
        <w:t>полівінілпіролідону</w:t>
      </w:r>
      <w:proofErr w:type="spellEnd"/>
      <w:r w:rsidRPr="00943C25">
        <w:rPr>
          <w:i/>
          <w:sz w:val="24"/>
          <w:szCs w:val="24"/>
        </w:rPr>
        <w:t xml:space="preserve"> йодид) </w:t>
      </w:r>
      <w:r w:rsidRPr="00943C25">
        <w:rPr>
          <w:sz w:val="24"/>
          <w:szCs w:val="24"/>
        </w:rPr>
        <w:t xml:space="preserve">— це комплекс йоду з </w:t>
      </w:r>
      <w:proofErr w:type="spellStart"/>
      <w:r w:rsidRPr="00943C25">
        <w:rPr>
          <w:sz w:val="24"/>
          <w:szCs w:val="24"/>
        </w:rPr>
        <w:t>полівінілпіролідоном</w:t>
      </w:r>
      <w:proofErr w:type="spellEnd"/>
      <w:r w:rsidRPr="00943C25">
        <w:rPr>
          <w:sz w:val="24"/>
          <w:szCs w:val="24"/>
        </w:rPr>
        <w:t xml:space="preserve"> (ПВП), який характеризується бактерицидною (у відношенні до </w:t>
      </w:r>
      <w:proofErr w:type="spellStart"/>
      <w:r w:rsidRPr="00943C25">
        <w:rPr>
          <w:sz w:val="24"/>
          <w:szCs w:val="24"/>
        </w:rPr>
        <w:t>грампозитивних</w:t>
      </w:r>
      <w:proofErr w:type="spellEnd"/>
      <w:r w:rsidRPr="00943C25">
        <w:rPr>
          <w:sz w:val="24"/>
          <w:szCs w:val="24"/>
        </w:rPr>
        <w:t xml:space="preserve"> та </w:t>
      </w:r>
      <w:proofErr w:type="spellStart"/>
      <w:r w:rsidRPr="00943C25">
        <w:rPr>
          <w:sz w:val="24"/>
          <w:szCs w:val="24"/>
        </w:rPr>
        <w:t>грамнегативних</w:t>
      </w:r>
      <w:proofErr w:type="spellEnd"/>
      <w:r w:rsidRPr="00943C25">
        <w:rPr>
          <w:sz w:val="24"/>
          <w:szCs w:val="24"/>
        </w:rPr>
        <w:t xml:space="preserve"> бактерій), </w:t>
      </w:r>
      <w:proofErr w:type="spellStart"/>
      <w:r w:rsidRPr="00943C25">
        <w:rPr>
          <w:sz w:val="24"/>
          <w:szCs w:val="24"/>
        </w:rPr>
        <w:t>віруліцидною</w:t>
      </w:r>
      <w:proofErr w:type="spellEnd"/>
      <w:r w:rsidRPr="00943C25">
        <w:rPr>
          <w:sz w:val="24"/>
          <w:szCs w:val="24"/>
        </w:rPr>
        <w:t xml:space="preserve">, фунгіцидною, </w:t>
      </w:r>
      <w:proofErr w:type="spellStart"/>
      <w:r w:rsidRPr="00943C25">
        <w:rPr>
          <w:sz w:val="24"/>
          <w:szCs w:val="24"/>
        </w:rPr>
        <w:t>спорицидною</w:t>
      </w:r>
      <w:proofErr w:type="spellEnd"/>
      <w:r w:rsidRPr="00943C25">
        <w:rPr>
          <w:sz w:val="24"/>
          <w:szCs w:val="24"/>
        </w:rPr>
        <w:t xml:space="preserve">, </w:t>
      </w:r>
      <w:proofErr w:type="spellStart"/>
      <w:r w:rsidRPr="00943C25">
        <w:rPr>
          <w:sz w:val="24"/>
          <w:szCs w:val="24"/>
        </w:rPr>
        <w:t>антипротозойною</w:t>
      </w:r>
      <w:proofErr w:type="spellEnd"/>
      <w:r w:rsidRPr="00943C25">
        <w:rPr>
          <w:sz w:val="24"/>
          <w:szCs w:val="24"/>
        </w:rPr>
        <w:t xml:space="preserve"> діями. </w:t>
      </w:r>
    </w:p>
    <w:p w14:paraId="6348C69D" w14:textId="77777777" w:rsidR="00943C25" w:rsidRPr="00943C25" w:rsidRDefault="00943C25" w:rsidP="00943C25">
      <w:pPr>
        <w:ind w:firstLine="567"/>
        <w:contextualSpacing/>
        <w:jc w:val="both"/>
        <w:rPr>
          <w:sz w:val="24"/>
          <w:szCs w:val="24"/>
        </w:rPr>
      </w:pPr>
      <w:r w:rsidRPr="00943C25">
        <w:rPr>
          <w:sz w:val="24"/>
          <w:szCs w:val="24"/>
        </w:rPr>
        <w:t xml:space="preserve">При контакті зі слизовими оболонками та ураженими тканинами з йод-полімерного комплексу виділяється активний йод, який реагує з окиснювальними сульфідними (SH–) та гідроксильними (ОН–) групами амінокислот, які входять до складу ферментів і структурних білків мікроорганізмів, </w:t>
      </w:r>
      <w:proofErr w:type="spellStart"/>
      <w:r w:rsidRPr="00943C25">
        <w:rPr>
          <w:sz w:val="24"/>
          <w:szCs w:val="24"/>
        </w:rPr>
        <w:t>інактивуючи</w:t>
      </w:r>
      <w:proofErr w:type="spellEnd"/>
      <w:r w:rsidRPr="00943C25">
        <w:rPr>
          <w:sz w:val="24"/>
          <w:szCs w:val="24"/>
        </w:rPr>
        <w:t xml:space="preserve"> чи руйнуючи їх. </w:t>
      </w:r>
    </w:p>
    <w:p w14:paraId="79F86679" w14:textId="77777777" w:rsidR="00943C25" w:rsidRPr="00943C25" w:rsidRDefault="00943C25" w:rsidP="00943C25">
      <w:pPr>
        <w:ind w:firstLine="567"/>
        <w:contextualSpacing/>
        <w:jc w:val="both"/>
        <w:rPr>
          <w:sz w:val="24"/>
          <w:szCs w:val="24"/>
        </w:rPr>
      </w:pPr>
      <w:r w:rsidRPr="00943C25">
        <w:rPr>
          <w:rFonts w:eastAsia="Calibri"/>
          <w:sz w:val="24"/>
          <w:szCs w:val="24"/>
        </w:rPr>
        <w:t xml:space="preserve">При </w:t>
      </w:r>
      <w:proofErr w:type="spellStart"/>
      <w:r w:rsidRPr="00943C25">
        <w:rPr>
          <w:rFonts w:eastAsia="Calibri"/>
          <w:sz w:val="24"/>
          <w:szCs w:val="24"/>
        </w:rPr>
        <w:t>комплексоутворенні</w:t>
      </w:r>
      <w:proofErr w:type="spellEnd"/>
      <w:r w:rsidRPr="00943C25">
        <w:rPr>
          <w:rFonts w:eastAsia="Calibri"/>
          <w:sz w:val="24"/>
          <w:szCs w:val="24"/>
        </w:rPr>
        <w:t xml:space="preserve"> з ПВП йод втрачає </w:t>
      </w:r>
      <w:proofErr w:type="spellStart"/>
      <w:r w:rsidRPr="00943C25">
        <w:rPr>
          <w:rFonts w:eastAsia="Calibri"/>
          <w:sz w:val="24"/>
          <w:szCs w:val="24"/>
        </w:rPr>
        <w:t>місцевоподразнювальну</w:t>
      </w:r>
      <w:proofErr w:type="spellEnd"/>
      <w:r w:rsidRPr="00943C25">
        <w:rPr>
          <w:rFonts w:eastAsia="Calibri"/>
          <w:sz w:val="24"/>
          <w:szCs w:val="24"/>
        </w:rPr>
        <w:t xml:space="preserve"> дію, яка притаманна спиртовим розчинам йоду. Завдяки великому розміру комплексної молекули </w:t>
      </w:r>
      <w:proofErr w:type="spellStart"/>
      <w:r w:rsidRPr="00943C25">
        <w:rPr>
          <w:rFonts w:eastAsia="Calibri"/>
          <w:sz w:val="24"/>
          <w:szCs w:val="24"/>
        </w:rPr>
        <w:t>повідон</w:t>
      </w:r>
      <w:proofErr w:type="spellEnd"/>
      <w:r w:rsidRPr="00943C25">
        <w:rPr>
          <w:rFonts w:eastAsia="Calibri"/>
          <w:sz w:val="24"/>
          <w:szCs w:val="24"/>
        </w:rPr>
        <w:t>-йоду, він практично не проникає через біологічні бар'єри і системна дія йоду практично не проявляється, а в комплексі з допоміжними речовинами забезпечує антисептичну та протизапальну дії.</w:t>
      </w:r>
    </w:p>
    <w:p w14:paraId="4980304F" w14:textId="77777777" w:rsidR="00943C25" w:rsidRPr="00943C25" w:rsidRDefault="00943C25" w:rsidP="00943C25">
      <w:pPr>
        <w:ind w:left="7" w:right="-2" w:firstLine="560"/>
        <w:contextualSpacing/>
        <w:jc w:val="both"/>
        <w:rPr>
          <w:rFonts w:eastAsia="Calibri"/>
          <w:sz w:val="24"/>
          <w:szCs w:val="24"/>
        </w:rPr>
      </w:pPr>
      <w:r w:rsidRPr="00943C25">
        <w:rPr>
          <w:rFonts w:eastAsia="Calibri"/>
          <w:sz w:val="24"/>
          <w:szCs w:val="24"/>
        </w:rPr>
        <w:t xml:space="preserve">Резистентність до </w:t>
      </w:r>
      <w:proofErr w:type="spellStart"/>
      <w:r w:rsidRPr="00943C25">
        <w:rPr>
          <w:rFonts w:eastAsia="Calibri"/>
          <w:sz w:val="24"/>
          <w:szCs w:val="24"/>
        </w:rPr>
        <w:t>повідон</w:t>
      </w:r>
      <w:proofErr w:type="spellEnd"/>
      <w:r w:rsidRPr="00943C25">
        <w:rPr>
          <w:rFonts w:eastAsia="Calibri"/>
          <w:sz w:val="24"/>
          <w:szCs w:val="24"/>
        </w:rPr>
        <w:t>-йоду у мікроорганізмів не виникає.</w:t>
      </w:r>
    </w:p>
    <w:p w14:paraId="55CA2662" w14:textId="77777777" w:rsidR="00943C25" w:rsidRPr="00943C25" w:rsidRDefault="00943C25" w:rsidP="00943C25">
      <w:pPr>
        <w:ind w:firstLine="567"/>
        <w:contextualSpacing/>
        <w:jc w:val="both"/>
        <w:rPr>
          <w:sz w:val="24"/>
          <w:szCs w:val="24"/>
        </w:rPr>
      </w:pPr>
      <w:r w:rsidRPr="00943C25">
        <w:rPr>
          <w:rFonts w:eastAsia="Calibri"/>
          <w:sz w:val="24"/>
          <w:szCs w:val="24"/>
        </w:rPr>
        <w:t xml:space="preserve">Довготривале застосування препарату може призвести до часткового всмоктування йоду у тонкому кишечнику. Впродовж 2 годин після всмоктування він розподіляється у міжклітинному просторі, накопичується у щитоподібній залозі, нирках, шлунку, молочних та слинних залозах. Концентрація у плазмі крові може сягати 10 </w:t>
      </w:r>
      <w:proofErr w:type="spellStart"/>
      <w:r w:rsidRPr="00943C25">
        <w:rPr>
          <w:rFonts w:eastAsia="Calibri"/>
          <w:sz w:val="24"/>
          <w:szCs w:val="24"/>
        </w:rPr>
        <w:t>нг</w:t>
      </w:r>
      <w:proofErr w:type="spellEnd"/>
      <w:r w:rsidRPr="00943C25">
        <w:rPr>
          <w:rFonts w:eastAsia="Calibri"/>
          <w:sz w:val="24"/>
          <w:szCs w:val="24"/>
        </w:rPr>
        <w:t>/мл. Йод виводиться в основному із сечею, меншою мірою — легенями та з фекаліями.</w:t>
      </w:r>
    </w:p>
    <w:p w14:paraId="472F55B8" w14:textId="77777777" w:rsidR="00943C25" w:rsidRPr="00943C25" w:rsidRDefault="00943C25" w:rsidP="00943C25">
      <w:pPr>
        <w:ind w:firstLine="567"/>
        <w:contextualSpacing/>
        <w:jc w:val="both"/>
        <w:rPr>
          <w:sz w:val="24"/>
          <w:szCs w:val="24"/>
        </w:rPr>
      </w:pPr>
      <w:r w:rsidRPr="00943C25">
        <w:rPr>
          <w:sz w:val="24"/>
          <w:szCs w:val="24"/>
        </w:rPr>
        <w:t xml:space="preserve">Йод є одним з основних складових компонентів тироксину і </w:t>
      </w:r>
      <w:proofErr w:type="spellStart"/>
      <w:r w:rsidRPr="00943C25">
        <w:rPr>
          <w:sz w:val="24"/>
          <w:szCs w:val="24"/>
        </w:rPr>
        <w:t>трийодтироніну</w:t>
      </w:r>
      <w:proofErr w:type="spellEnd"/>
      <w:r w:rsidRPr="00943C25">
        <w:rPr>
          <w:sz w:val="24"/>
          <w:szCs w:val="24"/>
        </w:rPr>
        <w:t xml:space="preserve"> — гормонів щитоподібної залози, які регулюють майже всі основні види обміну речовин. Так, тироксин відповідає за енергетичний обмін і рівень теплопродукції в організмі, є каталізатором утворення енергії в клітинах.</w:t>
      </w:r>
    </w:p>
    <w:p w14:paraId="7DF83EB2" w14:textId="77777777" w:rsidR="00943C25" w:rsidRPr="00943C25" w:rsidRDefault="00943C25" w:rsidP="00943C25">
      <w:pPr>
        <w:ind w:firstLine="567"/>
        <w:contextualSpacing/>
        <w:jc w:val="both"/>
        <w:rPr>
          <w:sz w:val="24"/>
          <w:szCs w:val="24"/>
        </w:rPr>
      </w:pPr>
      <w:r w:rsidRPr="00943C25">
        <w:rPr>
          <w:i/>
          <w:sz w:val="24"/>
          <w:szCs w:val="24"/>
        </w:rPr>
        <w:t xml:space="preserve">Селен </w:t>
      </w:r>
      <w:r w:rsidRPr="00943C25">
        <w:rPr>
          <w:sz w:val="24"/>
          <w:szCs w:val="24"/>
        </w:rPr>
        <w:t xml:space="preserve">відіграє значну роль в утворенні понад 30 необхідних організму гормонів, ферментів та інших біологічно-активних речовин, стимулює </w:t>
      </w:r>
      <w:proofErr w:type="spellStart"/>
      <w:r w:rsidRPr="00943C25">
        <w:rPr>
          <w:sz w:val="24"/>
          <w:szCs w:val="24"/>
        </w:rPr>
        <w:t>еритроцитопоез</w:t>
      </w:r>
      <w:proofErr w:type="spellEnd"/>
      <w:r w:rsidRPr="00943C25">
        <w:rPr>
          <w:sz w:val="24"/>
          <w:szCs w:val="24"/>
        </w:rPr>
        <w:t xml:space="preserve">, покращує живлення клітин киснем. </w:t>
      </w:r>
    </w:p>
    <w:p w14:paraId="1F5E41BC" w14:textId="77777777" w:rsidR="00105319" w:rsidRPr="004C5844" w:rsidRDefault="00105319" w:rsidP="00EC4F8B">
      <w:pPr>
        <w:widowControl w:val="0"/>
        <w:spacing w:line="276" w:lineRule="auto"/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4C5844">
        <w:rPr>
          <w:b/>
          <w:snapToGrid w:val="0"/>
          <w:sz w:val="24"/>
          <w:szCs w:val="24"/>
        </w:rPr>
        <w:t>5. Клінічні особливості</w:t>
      </w:r>
    </w:p>
    <w:p w14:paraId="7E0C88C2" w14:textId="77777777" w:rsidR="00105319" w:rsidRPr="004C5844" w:rsidRDefault="00105319" w:rsidP="00EC4F8B">
      <w:pPr>
        <w:widowControl w:val="0"/>
        <w:spacing w:line="276" w:lineRule="auto"/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4C5844">
        <w:rPr>
          <w:b/>
          <w:snapToGrid w:val="0"/>
          <w:sz w:val="24"/>
          <w:szCs w:val="24"/>
        </w:rPr>
        <w:t>5.1 Вид тварин</w:t>
      </w:r>
    </w:p>
    <w:p w14:paraId="3FA9CE6D" w14:textId="13F43C80" w:rsidR="00EC4F8B" w:rsidRPr="007313E5" w:rsidRDefault="00372B14" w:rsidP="00EC4F8B">
      <w:pPr>
        <w:widowControl w:val="0"/>
        <w:spacing w:line="276" w:lineRule="auto"/>
        <w:ind w:firstLine="567"/>
        <w:contextualSpacing/>
        <w:jc w:val="both"/>
        <w:rPr>
          <w:snapToGrid w:val="0"/>
          <w:sz w:val="24"/>
          <w:szCs w:val="24"/>
        </w:rPr>
      </w:pPr>
      <w:proofErr w:type="spellStart"/>
      <w:r w:rsidRPr="00372B14">
        <w:rPr>
          <w:snapToGrid w:val="0"/>
          <w:sz w:val="24"/>
          <w:szCs w:val="24"/>
        </w:rPr>
        <w:t>Cвійська</w:t>
      </w:r>
      <w:proofErr w:type="spellEnd"/>
      <w:r w:rsidRPr="00372B14">
        <w:rPr>
          <w:snapToGrid w:val="0"/>
          <w:sz w:val="24"/>
          <w:szCs w:val="24"/>
        </w:rPr>
        <w:t xml:space="preserve"> птиця (курчата-бройлери, кури та індики)</w:t>
      </w:r>
      <w:r w:rsidR="00943C25">
        <w:rPr>
          <w:snapToGrid w:val="0"/>
          <w:sz w:val="24"/>
          <w:szCs w:val="24"/>
        </w:rPr>
        <w:t xml:space="preserve">, </w:t>
      </w:r>
      <w:r w:rsidR="00943C25" w:rsidRPr="00943C25">
        <w:rPr>
          <w:sz w:val="24"/>
          <w:szCs w:val="24"/>
        </w:rPr>
        <w:t>) бдж</w:t>
      </w:r>
      <w:r w:rsidR="00943C25">
        <w:rPr>
          <w:sz w:val="24"/>
          <w:szCs w:val="24"/>
        </w:rPr>
        <w:t>о</w:t>
      </w:r>
      <w:r w:rsidR="00943C25" w:rsidRPr="00943C25">
        <w:rPr>
          <w:sz w:val="24"/>
          <w:szCs w:val="24"/>
        </w:rPr>
        <w:t>л</w:t>
      </w:r>
      <w:r w:rsidR="00943C25">
        <w:rPr>
          <w:sz w:val="24"/>
          <w:szCs w:val="24"/>
        </w:rPr>
        <w:t>и</w:t>
      </w:r>
      <w:r w:rsidR="00943C25" w:rsidRPr="00943C25">
        <w:rPr>
          <w:sz w:val="24"/>
          <w:szCs w:val="24"/>
        </w:rPr>
        <w:t>, коропов</w:t>
      </w:r>
      <w:r w:rsidR="00943C25">
        <w:rPr>
          <w:sz w:val="24"/>
          <w:szCs w:val="24"/>
        </w:rPr>
        <w:t>і</w:t>
      </w:r>
      <w:r w:rsidR="00943C25" w:rsidRPr="00943C25">
        <w:rPr>
          <w:sz w:val="24"/>
          <w:szCs w:val="24"/>
        </w:rPr>
        <w:t xml:space="preserve"> риб</w:t>
      </w:r>
      <w:r w:rsidR="00943C25">
        <w:rPr>
          <w:sz w:val="24"/>
          <w:szCs w:val="24"/>
        </w:rPr>
        <w:t>и</w:t>
      </w:r>
      <w:r>
        <w:rPr>
          <w:snapToGrid w:val="0"/>
          <w:sz w:val="24"/>
          <w:szCs w:val="24"/>
        </w:rPr>
        <w:t>.</w:t>
      </w:r>
    </w:p>
    <w:p w14:paraId="677CE0FD" w14:textId="55AB8F7A" w:rsidR="00105319" w:rsidRDefault="00105319" w:rsidP="00EC4F8B">
      <w:pPr>
        <w:pStyle w:val="31"/>
        <w:spacing w:line="276" w:lineRule="auto"/>
        <w:ind w:firstLine="567"/>
        <w:contextualSpacing/>
        <w:rPr>
          <w:b/>
          <w:sz w:val="24"/>
          <w:szCs w:val="24"/>
          <w:lang w:val="uk-UA"/>
        </w:rPr>
      </w:pPr>
      <w:r w:rsidRPr="007313E5">
        <w:rPr>
          <w:b/>
          <w:sz w:val="24"/>
          <w:szCs w:val="24"/>
          <w:lang w:val="uk-UA"/>
        </w:rPr>
        <w:t>5.2 Показання до застосування</w:t>
      </w:r>
    </w:p>
    <w:p w14:paraId="0D0DE4A9" w14:textId="05B39CCA" w:rsidR="00943C25" w:rsidRPr="00943C25" w:rsidRDefault="00943C25" w:rsidP="00943C25">
      <w:pPr>
        <w:ind w:firstLine="567"/>
        <w:jc w:val="both"/>
        <w:rPr>
          <w:sz w:val="24"/>
          <w:szCs w:val="24"/>
          <w:lang w:eastAsia="ru-RU"/>
        </w:rPr>
      </w:pPr>
      <w:bookmarkStart w:id="0" w:name="_Hlk6838480"/>
      <w:r w:rsidRPr="00943C25">
        <w:rPr>
          <w:sz w:val="24"/>
          <w:szCs w:val="24"/>
        </w:rPr>
        <w:t xml:space="preserve">Препарат застосовують для лікування і профілактики свійської птиці (курчата-бройлери, </w:t>
      </w:r>
      <w:proofErr w:type="spellStart"/>
      <w:r w:rsidRPr="00943C25">
        <w:rPr>
          <w:sz w:val="24"/>
          <w:szCs w:val="24"/>
        </w:rPr>
        <w:t>курі</w:t>
      </w:r>
      <w:proofErr w:type="spellEnd"/>
      <w:r w:rsidRPr="00943C25">
        <w:rPr>
          <w:sz w:val="24"/>
          <w:szCs w:val="24"/>
        </w:rPr>
        <w:t xml:space="preserve">  індики) бджіл, коропових риб, при захворюваннях, спричинених бактеріями, вірусами, міксоміцетами, найпростішими чутливими до йоду та за порушень обміну речовин.</w:t>
      </w:r>
    </w:p>
    <w:bookmarkEnd w:id="0"/>
    <w:p w14:paraId="1B8D452B" w14:textId="01F9D106" w:rsidR="00105319" w:rsidRDefault="00105319" w:rsidP="00EC4F8B">
      <w:pPr>
        <w:widowControl w:val="0"/>
        <w:spacing w:line="276" w:lineRule="auto"/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5.3 Протипоказання</w:t>
      </w:r>
    </w:p>
    <w:p w14:paraId="6EC59AC9" w14:textId="4EBB6ADE" w:rsidR="00827927" w:rsidRPr="007313E5" w:rsidRDefault="00A906D2" w:rsidP="00D92181">
      <w:pPr>
        <w:ind w:firstLine="567"/>
        <w:jc w:val="both"/>
        <w:rPr>
          <w:spacing w:val="-1"/>
          <w:sz w:val="24"/>
          <w:szCs w:val="24"/>
          <w:lang w:eastAsia="ru-RU"/>
        </w:rPr>
      </w:pPr>
      <w:bookmarkStart w:id="1" w:name="_Hlk530402258"/>
      <w:r w:rsidRPr="00A906D2">
        <w:rPr>
          <w:sz w:val="24"/>
          <w:szCs w:val="24"/>
        </w:rPr>
        <w:t>Не застосовувати тваринам, чутливим до йоду та інших компонентів препарату.</w:t>
      </w:r>
    </w:p>
    <w:p w14:paraId="06FF975A" w14:textId="6AA450CA" w:rsidR="00D92181" w:rsidRDefault="00A906D2" w:rsidP="00C9294C">
      <w:pPr>
        <w:ind w:firstLine="567"/>
        <w:jc w:val="both"/>
        <w:rPr>
          <w:spacing w:val="-1"/>
          <w:sz w:val="24"/>
          <w:szCs w:val="24"/>
          <w:lang w:eastAsia="ru-RU"/>
        </w:rPr>
      </w:pPr>
      <w:r w:rsidRPr="00A906D2">
        <w:rPr>
          <w:sz w:val="24"/>
          <w:szCs w:val="24"/>
        </w:rPr>
        <w:t>Не застосовувати тварина</w:t>
      </w:r>
      <w:r>
        <w:rPr>
          <w:sz w:val="24"/>
          <w:szCs w:val="24"/>
        </w:rPr>
        <w:t>м</w:t>
      </w:r>
      <w:r w:rsidRPr="00A906D2">
        <w:rPr>
          <w:sz w:val="24"/>
          <w:szCs w:val="24"/>
        </w:rPr>
        <w:t xml:space="preserve"> за порушен</w:t>
      </w:r>
      <w:r w:rsidR="00827927">
        <w:rPr>
          <w:sz w:val="24"/>
          <w:szCs w:val="24"/>
        </w:rPr>
        <w:t>ь</w:t>
      </w:r>
      <w:r w:rsidRPr="00A906D2">
        <w:rPr>
          <w:sz w:val="24"/>
          <w:szCs w:val="24"/>
        </w:rPr>
        <w:t xml:space="preserve"> функці</w:t>
      </w:r>
      <w:r w:rsidR="00827927">
        <w:rPr>
          <w:sz w:val="24"/>
          <w:szCs w:val="24"/>
        </w:rPr>
        <w:t>й</w:t>
      </w:r>
      <w:r w:rsidRPr="00A906D2">
        <w:rPr>
          <w:sz w:val="24"/>
          <w:szCs w:val="24"/>
        </w:rPr>
        <w:t xml:space="preserve"> щитоподібної залози</w:t>
      </w:r>
      <w:r w:rsidR="00827927">
        <w:rPr>
          <w:sz w:val="24"/>
          <w:szCs w:val="24"/>
        </w:rPr>
        <w:t>,</w:t>
      </w:r>
      <w:r w:rsidRPr="00A906D2">
        <w:rPr>
          <w:sz w:val="24"/>
          <w:szCs w:val="24"/>
        </w:rPr>
        <w:t xml:space="preserve"> ниркової недостатності. Гіпертиреоз та інші патології щитоподібної залози.</w:t>
      </w:r>
      <w:bookmarkEnd w:id="1"/>
    </w:p>
    <w:p w14:paraId="3583DF09" w14:textId="234918CA" w:rsidR="00105319" w:rsidRPr="00BA35D8" w:rsidRDefault="00105319" w:rsidP="00EC4F8B">
      <w:pPr>
        <w:widowControl w:val="0"/>
        <w:spacing w:line="276" w:lineRule="auto"/>
        <w:ind w:firstLine="567"/>
        <w:contextualSpacing/>
        <w:jc w:val="both"/>
        <w:rPr>
          <w:b/>
          <w:snapToGrid w:val="0"/>
          <w:sz w:val="24"/>
          <w:szCs w:val="24"/>
        </w:rPr>
      </w:pPr>
    </w:p>
    <w:p w14:paraId="37CD46AD" w14:textId="77777777" w:rsidR="00C9294C" w:rsidRPr="00BA519F" w:rsidRDefault="00C9294C" w:rsidP="00C9294C">
      <w:pPr>
        <w:shd w:val="clear" w:color="auto" w:fill="FFFFFF"/>
        <w:spacing w:line="276" w:lineRule="auto"/>
        <w:ind w:left="7"/>
        <w:jc w:val="right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Продовження д</w:t>
      </w:r>
      <w:r w:rsidRPr="00BA519F">
        <w:rPr>
          <w:spacing w:val="-1"/>
          <w:sz w:val="24"/>
          <w:szCs w:val="24"/>
          <w:lang w:eastAsia="ru-RU"/>
        </w:rPr>
        <w:t>одатк</w:t>
      </w:r>
      <w:r>
        <w:rPr>
          <w:spacing w:val="-1"/>
          <w:sz w:val="24"/>
          <w:szCs w:val="24"/>
          <w:lang w:eastAsia="ru-RU"/>
        </w:rPr>
        <w:t>у</w:t>
      </w:r>
      <w:r w:rsidRPr="00BA519F">
        <w:rPr>
          <w:spacing w:val="-1"/>
          <w:sz w:val="24"/>
          <w:szCs w:val="24"/>
          <w:lang w:eastAsia="ru-RU"/>
        </w:rPr>
        <w:t xml:space="preserve"> 1</w:t>
      </w:r>
    </w:p>
    <w:p w14:paraId="591D246D" w14:textId="77777777" w:rsidR="00C9294C" w:rsidRPr="007313E5" w:rsidRDefault="00C9294C" w:rsidP="00C9294C">
      <w:pPr>
        <w:shd w:val="clear" w:color="auto" w:fill="FFFFFF"/>
        <w:spacing w:line="276" w:lineRule="auto"/>
        <w:ind w:left="7"/>
        <w:jc w:val="right"/>
        <w:rPr>
          <w:spacing w:val="-1"/>
          <w:sz w:val="24"/>
          <w:szCs w:val="24"/>
          <w:lang w:eastAsia="ru-RU"/>
        </w:rPr>
      </w:pPr>
      <w:r w:rsidRPr="007313E5">
        <w:rPr>
          <w:spacing w:val="-1"/>
          <w:sz w:val="24"/>
          <w:szCs w:val="24"/>
          <w:lang w:eastAsia="ru-RU"/>
        </w:rPr>
        <w:lastRenderedPageBreak/>
        <w:t>до реєстраційного посвідчення АВ-</w:t>
      </w:r>
    </w:p>
    <w:p w14:paraId="4648C70A" w14:textId="71089350" w:rsidR="00C9294C" w:rsidRDefault="00C9294C" w:rsidP="00EC4F8B">
      <w:pPr>
        <w:widowControl w:val="0"/>
        <w:spacing w:line="276" w:lineRule="auto"/>
        <w:ind w:firstLine="567"/>
        <w:contextualSpacing/>
        <w:jc w:val="both"/>
        <w:rPr>
          <w:snapToGrid w:val="0"/>
          <w:sz w:val="24"/>
          <w:szCs w:val="24"/>
        </w:rPr>
      </w:pPr>
      <w:r w:rsidRPr="00BA35D8">
        <w:rPr>
          <w:b/>
          <w:snapToGrid w:val="0"/>
          <w:sz w:val="24"/>
          <w:szCs w:val="24"/>
        </w:rPr>
        <w:t>5.4 Побічна дія</w:t>
      </w:r>
    </w:p>
    <w:p w14:paraId="1F101D29" w14:textId="5F79B076" w:rsidR="001D2945" w:rsidRPr="007313E5" w:rsidRDefault="00827927" w:rsidP="00EC4F8B">
      <w:pPr>
        <w:widowControl w:val="0"/>
        <w:spacing w:line="276" w:lineRule="auto"/>
        <w:ind w:firstLine="567"/>
        <w:contextualSpacing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Даних немає</w:t>
      </w:r>
      <w:r w:rsidR="00C13E28" w:rsidRPr="00BA35D8">
        <w:rPr>
          <w:snapToGrid w:val="0"/>
          <w:sz w:val="24"/>
          <w:szCs w:val="24"/>
        </w:rPr>
        <w:t>.</w:t>
      </w:r>
      <w:r w:rsidR="00216AF6" w:rsidRPr="00BA35D8">
        <w:rPr>
          <w:snapToGrid w:val="0"/>
          <w:sz w:val="24"/>
          <w:szCs w:val="24"/>
        </w:rPr>
        <w:t xml:space="preserve"> </w:t>
      </w:r>
    </w:p>
    <w:p w14:paraId="483B6CE9" w14:textId="2D006143" w:rsidR="00105319" w:rsidRPr="007313E5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5.5 Особливі застереження при використанні</w:t>
      </w:r>
    </w:p>
    <w:p w14:paraId="7DDA21EB" w14:textId="408CF7F4" w:rsidR="008238C9" w:rsidRPr="007313E5" w:rsidRDefault="00724CD9" w:rsidP="008238C9">
      <w:pPr>
        <w:ind w:firstLine="567"/>
        <w:jc w:val="both"/>
        <w:rPr>
          <w:rFonts w:eastAsia="Calibri"/>
          <w:sz w:val="24"/>
          <w:szCs w:val="24"/>
        </w:rPr>
      </w:pPr>
      <w:r w:rsidRPr="00724CD9">
        <w:rPr>
          <w:rFonts w:eastAsia="Calibri"/>
          <w:sz w:val="24"/>
          <w:szCs w:val="24"/>
        </w:rPr>
        <w:t>Не застосовувати препарат за дв</w:t>
      </w:r>
      <w:r w:rsidR="00827927">
        <w:rPr>
          <w:rFonts w:eastAsia="Calibri"/>
          <w:sz w:val="24"/>
          <w:szCs w:val="24"/>
        </w:rPr>
        <w:t>і</w:t>
      </w:r>
      <w:r w:rsidRPr="00724CD9">
        <w:rPr>
          <w:rFonts w:eastAsia="Calibri"/>
          <w:sz w:val="24"/>
          <w:szCs w:val="24"/>
        </w:rPr>
        <w:t xml:space="preserve"> д</w:t>
      </w:r>
      <w:r w:rsidR="00827927">
        <w:rPr>
          <w:rFonts w:eastAsia="Calibri"/>
          <w:sz w:val="24"/>
          <w:szCs w:val="24"/>
        </w:rPr>
        <w:t>оби</w:t>
      </w:r>
      <w:r w:rsidRPr="00724CD9">
        <w:rPr>
          <w:rFonts w:eastAsia="Calibri"/>
          <w:sz w:val="24"/>
          <w:szCs w:val="24"/>
        </w:rPr>
        <w:t xml:space="preserve"> до та впродовж двох ді</w:t>
      </w:r>
      <w:r w:rsidR="00827927">
        <w:rPr>
          <w:rFonts w:eastAsia="Calibri"/>
          <w:sz w:val="24"/>
          <w:szCs w:val="24"/>
        </w:rPr>
        <w:t>б</w:t>
      </w:r>
      <w:r w:rsidRPr="00724CD9">
        <w:rPr>
          <w:rFonts w:eastAsia="Calibri"/>
          <w:sz w:val="24"/>
          <w:szCs w:val="24"/>
        </w:rPr>
        <w:t xml:space="preserve"> після вакцинації птиці.</w:t>
      </w:r>
    </w:p>
    <w:p w14:paraId="32ED1D8C" w14:textId="04BC0A99" w:rsidR="00105319" w:rsidRPr="007313E5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5.6 Використання під час несучості</w:t>
      </w:r>
    </w:p>
    <w:p w14:paraId="4D93524F" w14:textId="3F4EA641" w:rsidR="004C245B" w:rsidRPr="007313E5" w:rsidRDefault="00827927" w:rsidP="00EC4F8B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Без особливостей</w:t>
      </w:r>
      <w:r w:rsidR="00AB787D">
        <w:rPr>
          <w:sz w:val="24"/>
          <w:szCs w:val="24"/>
        </w:rPr>
        <w:t xml:space="preserve">. </w:t>
      </w:r>
    </w:p>
    <w:p w14:paraId="27C9815C" w14:textId="77777777" w:rsidR="00105319" w:rsidRPr="007313E5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4B17577A" w14:textId="3B0B3FA5" w:rsidR="00CB08C3" w:rsidRPr="007313E5" w:rsidRDefault="00972AB9" w:rsidP="00EC4F8B">
      <w:pPr>
        <w:spacing w:line="276" w:lineRule="auto"/>
        <w:ind w:firstLine="567"/>
        <w:jc w:val="both"/>
        <w:rPr>
          <w:sz w:val="24"/>
          <w:szCs w:val="24"/>
        </w:rPr>
      </w:pPr>
      <w:r w:rsidRPr="00972AB9">
        <w:rPr>
          <w:sz w:val="24"/>
          <w:szCs w:val="24"/>
        </w:rPr>
        <w:t xml:space="preserve">Не застосовувати  разом </w:t>
      </w:r>
      <w:r w:rsidR="00827927">
        <w:rPr>
          <w:sz w:val="24"/>
          <w:szCs w:val="24"/>
        </w:rPr>
        <w:t>і</w:t>
      </w:r>
      <w:r w:rsidRPr="00972AB9">
        <w:rPr>
          <w:sz w:val="24"/>
          <w:szCs w:val="24"/>
        </w:rPr>
        <w:t>з лужними розчинами.</w:t>
      </w:r>
    </w:p>
    <w:p w14:paraId="247B4947" w14:textId="1B12B528" w:rsidR="00105319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 xml:space="preserve">5.8 Дози і способи </w:t>
      </w:r>
      <w:r w:rsidR="00FB6860" w:rsidRPr="007313E5">
        <w:rPr>
          <w:b/>
          <w:snapToGrid w:val="0"/>
          <w:sz w:val="24"/>
          <w:szCs w:val="24"/>
        </w:rPr>
        <w:t xml:space="preserve"> застосування</w:t>
      </w:r>
    </w:p>
    <w:p w14:paraId="722F028C" w14:textId="77777777" w:rsidR="00943C25" w:rsidRPr="00943C25" w:rsidRDefault="00943C25" w:rsidP="00943C25">
      <w:pPr>
        <w:ind w:left="7" w:right="-2" w:firstLine="560"/>
        <w:contextualSpacing/>
        <w:jc w:val="both"/>
        <w:rPr>
          <w:rFonts w:eastAsia="Calibri"/>
          <w:sz w:val="24"/>
          <w:szCs w:val="24"/>
        </w:rPr>
      </w:pPr>
      <w:bookmarkStart w:id="2" w:name="_Hlk191474812"/>
      <w:proofErr w:type="spellStart"/>
      <w:r w:rsidRPr="00943C25">
        <w:rPr>
          <w:rFonts w:eastAsia="Calibri"/>
          <w:b/>
          <w:bCs/>
          <w:sz w:val="24"/>
          <w:szCs w:val="24"/>
        </w:rPr>
        <w:t>Cвійська</w:t>
      </w:r>
      <w:proofErr w:type="spellEnd"/>
      <w:r w:rsidRPr="00943C25">
        <w:rPr>
          <w:rFonts w:eastAsia="Calibri"/>
          <w:b/>
          <w:bCs/>
          <w:sz w:val="24"/>
          <w:szCs w:val="24"/>
        </w:rPr>
        <w:t xml:space="preserve"> птиця</w:t>
      </w:r>
      <w:r w:rsidRPr="00943C25">
        <w:rPr>
          <w:rFonts w:eastAsia="Calibri"/>
          <w:sz w:val="24"/>
          <w:szCs w:val="24"/>
        </w:rPr>
        <w:t xml:space="preserve"> </w:t>
      </w:r>
      <w:bookmarkEnd w:id="2"/>
      <w:r w:rsidRPr="00943C25">
        <w:rPr>
          <w:rFonts w:eastAsia="Calibri"/>
          <w:sz w:val="24"/>
          <w:szCs w:val="24"/>
        </w:rPr>
        <w:t xml:space="preserve">(курчата-бройлери, кури та індики) — </w:t>
      </w:r>
      <w:proofErr w:type="spellStart"/>
      <w:r w:rsidRPr="00943C25">
        <w:rPr>
          <w:rFonts w:eastAsia="Calibri"/>
          <w:sz w:val="24"/>
          <w:szCs w:val="24"/>
        </w:rPr>
        <w:t>перорально</w:t>
      </w:r>
      <w:proofErr w:type="spellEnd"/>
      <w:r w:rsidRPr="00943C25">
        <w:rPr>
          <w:rFonts w:eastAsia="Calibri"/>
          <w:sz w:val="24"/>
          <w:szCs w:val="24"/>
        </w:rPr>
        <w:t xml:space="preserve"> з питною водою у дозі 200 мл препарату на 1000 л питної води впродовж 5-7 діб, в складних випадках — до 10 діб, або двома </w:t>
      </w:r>
      <w:proofErr w:type="spellStart"/>
      <w:r w:rsidRPr="00943C25">
        <w:rPr>
          <w:rFonts w:eastAsia="Calibri"/>
          <w:sz w:val="24"/>
          <w:szCs w:val="24"/>
        </w:rPr>
        <w:t>п’ятидобовими</w:t>
      </w:r>
      <w:proofErr w:type="spellEnd"/>
      <w:r w:rsidRPr="00943C25">
        <w:rPr>
          <w:rFonts w:eastAsia="Calibri"/>
          <w:sz w:val="24"/>
          <w:szCs w:val="24"/>
        </w:rPr>
        <w:t xml:space="preserve"> курсами з тижневим інтервалом. </w:t>
      </w:r>
    </w:p>
    <w:p w14:paraId="1081A9E7" w14:textId="77777777" w:rsidR="00943C25" w:rsidRPr="00943C25" w:rsidRDefault="00943C25" w:rsidP="00943C25">
      <w:pPr>
        <w:ind w:left="7" w:right="-2" w:firstLine="560"/>
        <w:contextualSpacing/>
        <w:jc w:val="both"/>
        <w:rPr>
          <w:rFonts w:eastAsia="Calibri"/>
          <w:sz w:val="24"/>
          <w:szCs w:val="24"/>
        </w:rPr>
      </w:pPr>
      <w:r w:rsidRPr="00943C25">
        <w:rPr>
          <w:rFonts w:eastAsia="Calibri"/>
          <w:sz w:val="24"/>
          <w:szCs w:val="24"/>
        </w:rPr>
        <w:t xml:space="preserve">Дози препарату розраховані для питної води із </w:t>
      </w:r>
      <w:proofErr w:type="spellStart"/>
      <w:r w:rsidRPr="00943C25">
        <w:rPr>
          <w:rFonts w:eastAsia="Calibri"/>
          <w:sz w:val="24"/>
          <w:szCs w:val="24"/>
        </w:rPr>
        <w:t>рН</w:t>
      </w:r>
      <w:proofErr w:type="spellEnd"/>
      <w:r w:rsidRPr="00943C25">
        <w:rPr>
          <w:rFonts w:eastAsia="Calibri"/>
          <w:sz w:val="24"/>
          <w:szCs w:val="24"/>
        </w:rPr>
        <w:t xml:space="preserve"> не менше 6-7 одиниць. За більш жорсткої води дозу препарату слід збільшити на 5-10%.</w:t>
      </w:r>
    </w:p>
    <w:p w14:paraId="595FABE7" w14:textId="77777777" w:rsidR="00943C25" w:rsidRPr="00943C25" w:rsidRDefault="00943C25" w:rsidP="00943C25">
      <w:pPr>
        <w:ind w:left="7" w:right="-2" w:firstLine="560"/>
        <w:contextualSpacing/>
        <w:jc w:val="both"/>
        <w:rPr>
          <w:rFonts w:eastAsia="Calibri"/>
          <w:sz w:val="24"/>
          <w:szCs w:val="24"/>
        </w:rPr>
      </w:pPr>
      <w:r w:rsidRPr="00943C25">
        <w:rPr>
          <w:rFonts w:eastAsia="Calibri"/>
          <w:sz w:val="24"/>
          <w:szCs w:val="24"/>
        </w:rPr>
        <w:t>Під час курсу лікування птиця повинна отримувати лише питну воду з препаратом. Свіжий розчин препарату необхідно готувати щоденно.</w:t>
      </w:r>
    </w:p>
    <w:p w14:paraId="4652A478" w14:textId="77777777" w:rsidR="00943C25" w:rsidRPr="00943C25" w:rsidRDefault="00943C25" w:rsidP="00943C25">
      <w:pPr>
        <w:ind w:left="7" w:right="-2" w:firstLine="560"/>
        <w:contextualSpacing/>
        <w:jc w:val="both"/>
        <w:rPr>
          <w:sz w:val="24"/>
          <w:szCs w:val="24"/>
        </w:rPr>
      </w:pPr>
      <w:r w:rsidRPr="00943C25">
        <w:rPr>
          <w:rFonts w:eastAsia="Calibri"/>
          <w:sz w:val="24"/>
          <w:szCs w:val="24"/>
        </w:rPr>
        <w:t xml:space="preserve">Можливе застосування препарату для санації водопровідної системи — 0,2% розчин </w:t>
      </w:r>
      <w:proofErr w:type="spellStart"/>
      <w:r w:rsidRPr="00943C25">
        <w:rPr>
          <w:rFonts w:eastAsia="Calibri"/>
          <w:sz w:val="24"/>
          <w:szCs w:val="24"/>
        </w:rPr>
        <w:t>Комбійоду</w:t>
      </w:r>
      <w:proofErr w:type="spellEnd"/>
      <w:r w:rsidRPr="00943C25">
        <w:rPr>
          <w:rFonts w:eastAsia="Calibri"/>
          <w:sz w:val="24"/>
          <w:szCs w:val="24"/>
        </w:rPr>
        <w:t xml:space="preserve"> за експозиції 2 години. При наповненні водопроводів цим розчином препарату відбувається санація та знешкодження бактеріальних </w:t>
      </w:r>
      <w:proofErr w:type="spellStart"/>
      <w:r w:rsidRPr="00943C25">
        <w:rPr>
          <w:rFonts w:eastAsia="Calibri"/>
          <w:sz w:val="24"/>
          <w:szCs w:val="24"/>
        </w:rPr>
        <w:t>біоплівок</w:t>
      </w:r>
      <w:proofErr w:type="spellEnd"/>
      <w:r w:rsidRPr="00943C25">
        <w:rPr>
          <w:sz w:val="24"/>
          <w:szCs w:val="24"/>
        </w:rPr>
        <w:t>.</w:t>
      </w:r>
    </w:p>
    <w:p w14:paraId="6B7C6A7B" w14:textId="77777777" w:rsidR="00943C25" w:rsidRPr="00943C25" w:rsidRDefault="00943C25" w:rsidP="00943C25">
      <w:pPr>
        <w:jc w:val="both"/>
        <w:rPr>
          <w:iCs/>
          <w:sz w:val="24"/>
          <w:szCs w:val="24"/>
          <w:lang w:eastAsia="ar-SA"/>
        </w:rPr>
      </w:pPr>
      <w:r w:rsidRPr="00943C25">
        <w:rPr>
          <w:rFonts w:ascii="Calibri" w:eastAsia="Calibri" w:hAnsi="Calibri"/>
          <w:b/>
          <w:bCs/>
          <w:sz w:val="24"/>
          <w:szCs w:val="24"/>
        </w:rPr>
        <w:tab/>
      </w:r>
      <w:r w:rsidRPr="00943C25">
        <w:rPr>
          <w:rFonts w:eastAsia="Calibri"/>
          <w:b/>
          <w:bCs/>
          <w:sz w:val="24"/>
          <w:szCs w:val="24"/>
        </w:rPr>
        <w:t>Бджоли – з</w:t>
      </w:r>
      <w:r w:rsidRPr="00943C25">
        <w:rPr>
          <w:rFonts w:eastAsia="Calibri"/>
          <w:sz w:val="24"/>
          <w:szCs w:val="24"/>
        </w:rPr>
        <w:t xml:space="preserve"> метою підвищення резистентності, продовження життя бджіл весняної генерації,  лікування бджіл за </w:t>
      </w:r>
      <w:proofErr w:type="spellStart"/>
      <w:r w:rsidRPr="00943C25">
        <w:rPr>
          <w:rFonts w:eastAsia="Calibri"/>
          <w:sz w:val="24"/>
          <w:szCs w:val="24"/>
        </w:rPr>
        <w:t>ентеробактеріозів</w:t>
      </w:r>
      <w:proofErr w:type="spellEnd"/>
      <w:r w:rsidRPr="00943C25">
        <w:rPr>
          <w:rFonts w:eastAsia="Calibri"/>
          <w:sz w:val="24"/>
          <w:szCs w:val="24"/>
        </w:rPr>
        <w:t xml:space="preserve"> та </w:t>
      </w:r>
      <w:proofErr w:type="spellStart"/>
      <w:r w:rsidRPr="00943C25">
        <w:rPr>
          <w:rFonts w:eastAsia="Calibri"/>
          <w:sz w:val="24"/>
          <w:szCs w:val="24"/>
        </w:rPr>
        <w:t>ноземозів</w:t>
      </w:r>
      <w:proofErr w:type="spellEnd"/>
      <w:r w:rsidRPr="00943C25">
        <w:rPr>
          <w:rFonts w:eastAsia="Calibri"/>
          <w:sz w:val="24"/>
          <w:szCs w:val="24"/>
        </w:rPr>
        <w:t xml:space="preserve"> препарат застосовують </w:t>
      </w:r>
      <w:proofErr w:type="spellStart"/>
      <w:r w:rsidRPr="00943C25">
        <w:rPr>
          <w:rFonts w:eastAsia="Calibri"/>
          <w:sz w:val="24"/>
          <w:szCs w:val="24"/>
        </w:rPr>
        <w:t>перорально</w:t>
      </w:r>
      <w:proofErr w:type="spellEnd"/>
      <w:r w:rsidRPr="00943C25">
        <w:rPr>
          <w:rFonts w:eastAsia="Calibri"/>
          <w:sz w:val="24"/>
          <w:szCs w:val="24"/>
        </w:rPr>
        <w:t xml:space="preserve"> з водою або розчином цукру чи медовою </w:t>
      </w:r>
      <w:proofErr w:type="spellStart"/>
      <w:r w:rsidRPr="00943C25">
        <w:rPr>
          <w:rFonts w:eastAsia="Calibri"/>
          <w:sz w:val="24"/>
          <w:szCs w:val="24"/>
        </w:rPr>
        <w:t>ситтю</w:t>
      </w:r>
      <w:proofErr w:type="spellEnd"/>
      <w:r w:rsidRPr="00943C25">
        <w:rPr>
          <w:rFonts w:eastAsia="Calibri"/>
          <w:sz w:val="24"/>
          <w:szCs w:val="24"/>
        </w:rPr>
        <w:t xml:space="preserve"> по 330-400 мл 0,075-0,1% розчину </w:t>
      </w:r>
      <w:proofErr w:type="spellStart"/>
      <w:r w:rsidRPr="00943C25">
        <w:rPr>
          <w:iCs/>
          <w:sz w:val="24"/>
          <w:szCs w:val="24"/>
          <w:lang w:eastAsia="ar-SA"/>
        </w:rPr>
        <w:t>Комбійоду</w:t>
      </w:r>
      <w:proofErr w:type="spellEnd"/>
      <w:r w:rsidRPr="00943C25">
        <w:rPr>
          <w:iCs/>
          <w:sz w:val="24"/>
          <w:szCs w:val="24"/>
          <w:lang w:eastAsia="ar-SA"/>
        </w:rPr>
        <w:t xml:space="preserve"> (еквівалентно   7,5-10 мл препарату на 10 л суміші).</w:t>
      </w:r>
      <w:r w:rsidRPr="00943C25">
        <w:rPr>
          <w:rFonts w:eastAsia="Calibri"/>
          <w:sz w:val="24"/>
          <w:szCs w:val="24"/>
        </w:rPr>
        <w:t xml:space="preserve"> Такий розчин фасують </w:t>
      </w:r>
      <w:r w:rsidRPr="00943C25">
        <w:rPr>
          <w:iCs/>
          <w:sz w:val="24"/>
          <w:szCs w:val="24"/>
          <w:lang w:eastAsia="ar-SA"/>
        </w:rPr>
        <w:t xml:space="preserve">у тонкі целофанові пакети і поміщають на центр </w:t>
      </w:r>
      <w:proofErr w:type="spellStart"/>
      <w:r w:rsidRPr="00943C25">
        <w:rPr>
          <w:iCs/>
          <w:sz w:val="24"/>
          <w:szCs w:val="24"/>
          <w:lang w:eastAsia="ar-SA"/>
        </w:rPr>
        <w:t>розплідного</w:t>
      </w:r>
      <w:proofErr w:type="spellEnd"/>
      <w:r w:rsidRPr="00943C25">
        <w:rPr>
          <w:iCs/>
          <w:sz w:val="24"/>
          <w:szCs w:val="24"/>
          <w:lang w:eastAsia="ar-SA"/>
        </w:rPr>
        <w:t xml:space="preserve"> гнізда або заливають у годівниці чи стільники крайніх рамок.  Згодовувати необхідно 4 рази з інтервалом 5-7 діб. За </w:t>
      </w:r>
      <w:proofErr w:type="spellStart"/>
      <w:r w:rsidRPr="00943C25">
        <w:rPr>
          <w:iCs/>
          <w:sz w:val="24"/>
          <w:szCs w:val="24"/>
          <w:lang w:eastAsia="ar-SA"/>
        </w:rPr>
        <w:t>ентеробактеріозів</w:t>
      </w:r>
      <w:proofErr w:type="spellEnd"/>
      <w:r w:rsidRPr="00943C25">
        <w:rPr>
          <w:iCs/>
          <w:sz w:val="24"/>
          <w:szCs w:val="24"/>
          <w:lang w:eastAsia="ar-SA"/>
        </w:rPr>
        <w:t xml:space="preserve"> та </w:t>
      </w:r>
      <w:proofErr w:type="spellStart"/>
      <w:r w:rsidRPr="00943C25">
        <w:rPr>
          <w:iCs/>
          <w:sz w:val="24"/>
          <w:szCs w:val="24"/>
          <w:lang w:eastAsia="ar-SA"/>
        </w:rPr>
        <w:t>ноземозу</w:t>
      </w:r>
      <w:proofErr w:type="spellEnd"/>
      <w:r w:rsidRPr="00943C25">
        <w:rPr>
          <w:iCs/>
          <w:sz w:val="24"/>
          <w:szCs w:val="24"/>
          <w:lang w:eastAsia="ar-SA"/>
        </w:rPr>
        <w:t xml:space="preserve"> бджіл, з лікувальною метою таку ж концентрацію та кількість даного препарату  згодовують  4-6 разів з інтервалом 5-7 діб до одужання сімей. </w:t>
      </w:r>
    </w:p>
    <w:p w14:paraId="1F0DD730" w14:textId="12FDDA08" w:rsidR="00943C25" w:rsidRPr="00943C25" w:rsidRDefault="00943C25" w:rsidP="00943C25">
      <w:pPr>
        <w:spacing w:line="23" w:lineRule="atLeast"/>
        <w:jc w:val="both"/>
        <w:rPr>
          <w:iCs/>
          <w:sz w:val="24"/>
          <w:szCs w:val="24"/>
          <w:lang w:eastAsia="ar-SA"/>
        </w:rPr>
      </w:pPr>
      <w:r w:rsidRPr="00943C25">
        <w:rPr>
          <w:rFonts w:ascii="Calibri" w:hAnsi="Calibri"/>
          <w:iCs/>
          <w:sz w:val="24"/>
          <w:szCs w:val="24"/>
          <w:lang w:eastAsia="ar-SA"/>
        </w:rPr>
        <w:tab/>
      </w:r>
      <w:r w:rsidRPr="00943C25">
        <w:rPr>
          <w:b/>
          <w:bCs/>
          <w:iCs/>
          <w:sz w:val="24"/>
          <w:szCs w:val="24"/>
          <w:lang w:eastAsia="ar-SA"/>
        </w:rPr>
        <w:t>Риби -</w:t>
      </w:r>
      <w:r w:rsidRPr="00943C25">
        <w:rPr>
          <w:iCs/>
          <w:sz w:val="24"/>
          <w:szCs w:val="24"/>
          <w:lang w:eastAsia="ar-SA"/>
        </w:rPr>
        <w:t xml:space="preserve"> з метою  оздоровлення молодняка риб від бактеріозів та ектопаразитів до визначеного об’єму ванн, садків для вирощування малька, </w:t>
      </w:r>
      <w:proofErr w:type="spellStart"/>
      <w:r w:rsidRPr="00943C25">
        <w:rPr>
          <w:iCs/>
          <w:sz w:val="24"/>
          <w:szCs w:val="24"/>
          <w:lang w:eastAsia="ar-SA"/>
        </w:rPr>
        <w:t>відсадників</w:t>
      </w:r>
      <w:proofErr w:type="spellEnd"/>
      <w:r w:rsidRPr="00943C25">
        <w:rPr>
          <w:iCs/>
          <w:sz w:val="24"/>
          <w:szCs w:val="24"/>
          <w:lang w:eastAsia="ar-SA"/>
        </w:rPr>
        <w:t xml:space="preserve"> для риби тощо, після заповнення їх водою, вносять препарат  </w:t>
      </w:r>
      <w:proofErr w:type="spellStart"/>
      <w:r w:rsidRPr="00943C25">
        <w:rPr>
          <w:iCs/>
          <w:sz w:val="24"/>
          <w:szCs w:val="24"/>
          <w:lang w:eastAsia="ar-SA"/>
        </w:rPr>
        <w:t>Комбійод</w:t>
      </w:r>
      <w:proofErr w:type="spellEnd"/>
      <w:r w:rsidRPr="00943C25">
        <w:rPr>
          <w:iCs/>
          <w:sz w:val="24"/>
          <w:szCs w:val="24"/>
          <w:lang w:eastAsia="ar-SA"/>
        </w:rPr>
        <w:t xml:space="preserve"> у кількості, що забезпечує формування розчину 0,2% концентрації (еквівалентно 200,0 мл препарату на 1000 л води), час експозиції – 3 години.</w:t>
      </w:r>
    </w:p>
    <w:p w14:paraId="44C82F12" w14:textId="77777777" w:rsidR="00105319" w:rsidRPr="007313E5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5.9 Передозування (симптоми, невідкладні заходи, антидоти)</w:t>
      </w:r>
    </w:p>
    <w:p w14:paraId="4EC2AF0A" w14:textId="31931B93" w:rsidR="00FB6860" w:rsidRPr="007313E5" w:rsidRDefault="00827927" w:rsidP="00EC4F8B">
      <w:pPr>
        <w:widowControl w:val="0"/>
        <w:spacing w:line="276" w:lineRule="auto"/>
        <w:ind w:firstLine="567"/>
        <w:jc w:val="both"/>
        <w:rPr>
          <w:rStyle w:val="cs5efed22f10"/>
          <w:snapToGrid w:val="0"/>
        </w:rPr>
      </w:pPr>
      <w:r>
        <w:rPr>
          <w:snapToGrid w:val="0"/>
          <w:sz w:val="24"/>
          <w:szCs w:val="24"/>
        </w:rPr>
        <w:t>Даних немає</w:t>
      </w:r>
      <w:r w:rsidRPr="00BA35D8">
        <w:rPr>
          <w:snapToGrid w:val="0"/>
          <w:sz w:val="24"/>
          <w:szCs w:val="24"/>
        </w:rPr>
        <w:t>.</w:t>
      </w:r>
    </w:p>
    <w:p w14:paraId="1DC1E2E2" w14:textId="77777777" w:rsidR="00105319" w:rsidRPr="007313E5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5.10 Спеціальні застереження</w:t>
      </w:r>
    </w:p>
    <w:p w14:paraId="06BE9AE0" w14:textId="0A3222B6" w:rsidR="00105319" w:rsidRPr="007313E5" w:rsidRDefault="00827927" w:rsidP="00EC4F8B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724CD9">
        <w:rPr>
          <w:rFonts w:eastAsia="Calibri"/>
          <w:sz w:val="24"/>
          <w:szCs w:val="24"/>
        </w:rPr>
        <w:t>Не застосовувати препарат за дв</w:t>
      </w:r>
      <w:r>
        <w:rPr>
          <w:rFonts w:eastAsia="Calibri"/>
          <w:sz w:val="24"/>
          <w:szCs w:val="24"/>
        </w:rPr>
        <w:t>і</w:t>
      </w:r>
      <w:r w:rsidRPr="00724CD9">
        <w:rPr>
          <w:rFonts w:eastAsia="Calibri"/>
          <w:sz w:val="24"/>
          <w:szCs w:val="24"/>
        </w:rPr>
        <w:t xml:space="preserve"> д</w:t>
      </w:r>
      <w:r>
        <w:rPr>
          <w:rFonts w:eastAsia="Calibri"/>
          <w:sz w:val="24"/>
          <w:szCs w:val="24"/>
        </w:rPr>
        <w:t>оби</w:t>
      </w:r>
      <w:r w:rsidRPr="00724CD9">
        <w:rPr>
          <w:rFonts w:eastAsia="Calibri"/>
          <w:sz w:val="24"/>
          <w:szCs w:val="24"/>
        </w:rPr>
        <w:t xml:space="preserve"> до та впродовж двох ді</w:t>
      </w:r>
      <w:r>
        <w:rPr>
          <w:rFonts w:eastAsia="Calibri"/>
          <w:sz w:val="24"/>
          <w:szCs w:val="24"/>
        </w:rPr>
        <w:t>б</w:t>
      </w:r>
      <w:r w:rsidRPr="00724CD9">
        <w:rPr>
          <w:rFonts w:eastAsia="Calibri"/>
          <w:sz w:val="24"/>
          <w:szCs w:val="24"/>
        </w:rPr>
        <w:t xml:space="preserve"> після вакцинації птиці.</w:t>
      </w:r>
    </w:p>
    <w:p w14:paraId="59484802" w14:textId="65952E15" w:rsidR="00105319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5.11 Період виведення (</w:t>
      </w:r>
      <w:proofErr w:type="spellStart"/>
      <w:r w:rsidRPr="007313E5">
        <w:rPr>
          <w:b/>
          <w:snapToGrid w:val="0"/>
          <w:sz w:val="24"/>
          <w:szCs w:val="24"/>
        </w:rPr>
        <w:t>каренція</w:t>
      </w:r>
      <w:proofErr w:type="spellEnd"/>
      <w:r w:rsidRPr="007313E5">
        <w:rPr>
          <w:b/>
          <w:snapToGrid w:val="0"/>
          <w:sz w:val="24"/>
          <w:szCs w:val="24"/>
        </w:rPr>
        <w:t>)</w:t>
      </w:r>
    </w:p>
    <w:p w14:paraId="13B73349" w14:textId="7EB88E08" w:rsidR="003B07D4" w:rsidRPr="00BE2B30" w:rsidRDefault="0057385C" w:rsidP="003B07D4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7385C">
        <w:rPr>
          <w:snapToGrid w:val="0"/>
          <w:sz w:val="24"/>
          <w:szCs w:val="24"/>
        </w:rPr>
        <w:t>Забій птиці на м’ясо та використання яєць</w:t>
      </w:r>
      <w:r w:rsidR="004D189F">
        <w:rPr>
          <w:snapToGrid w:val="0"/>
          <w:sz w:val="24"/>
          <w:szCs w:val="24"/>
        </w:rPr>
        <w:t xml:space="preserve"> і меду</w:t>
      </w:r>
      <w:bookmarkStart w:id="3" w:name="_GoBack"/>
      <w:bookmarkEnd w:id="3"/>
      <w:r w:rsidRPr="0057385C">
        <w:rPr>
          <w:snapToGrid w:val="0"/>
          <w:sz w:val="24"/>
          <w:szCs w:val="24"/>
        </w:rPr>
        <w:t xml:space="preserve"> для споживання люд</w:t>
      </w:r>
      <w:r w:rsidR="00827927">
        <w:rPr>
          <w:snapToGrid w:val="0"/>
          <w:sz w:val="24"/>
          <w:szCs w:val="24"/>
        </w:rPr>
        <w:t>ьми</w:t>
      </w:r>
      <w:r w:rsidRPr="0057385C">
        <w:rPr>
          <w:snapToGrid w:val="0"/>
          <w:sz w:val="24"/>
          <w:szCs w:val="24"/>
        </w:rPr>
        <w:t xml:space="preserve"> </w:t>
      </w:r>
      <w:r w:rsidR="00827927">
        <w:rPr>
          <w:snapToGrid w:val="0"/>
          <w:sz w:val="24"/>
          <w:szCs w:val="24"/>
        </w:rPr>
        <w:t>без обмежень</w:t>
      </w:r>
      <w:r w:rsidRPr="0057385C">
        <w:rPr>
          <w:snapToGrid w:val="0"/>
          <w:sz w:val="24"/>
          <w:szCs w:val="24"/>
        </w:rPr>
        <w:t>.</w:t>
      </w:r>
    </w:p>
    <w:p w14:paraId="13A94901" w14:textId="77777777" w:rsidR="00105319" w:rsidRPr="007313E5" w:rsidRDefault="00105319" w:rsidP="00EC4F8B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7313E5">
        <w:rPr>
          <w:b/>
          <w:sz w:val="24"/>
          <w:szCs w:val="24"/>
        </w:rPr>
        <w:t>5.12 Спеціальні застереження для осіб і обслуговуючого персоналу</w:t>
      </w:r>
    </w:p>
    <w:p w14:paraId="46C406B6" w14:textId="526A5203" w:rsidR="00E3657B" w:rsidRPr="007313E5" w:rsidRDefault="00E3657B" w:rsidP="00EC4F8B">
      <w:pPr>
        <w:spacing w:line="276" w:lineRule="auto"/>
        <w:ind w:firstLine="567"/>
        <w:jc w:val="both"/>
        <w:rPr>
          <w:sz w:val="24"/>
          <w:szCs w:val="24"/>
        </w:rPr>
      </w:pPr>
      <w:r w:rsidRPr="007313E5">
        <w:rPr>
          <w:sz w:val="24"/>
          <w:szCs w:val="24"/>
        </w:rPr>
        <w:t>Персонал, який працює з препаратом, повинен дотримуватися основних правил гігієни та безпеки, що прийняті при роботі з ветеринарними препаратами.</w:t>
      </w:r>
    </w:p>
    <w:p w14:paraId="614366E7" w14:textId="77777777" w:rsidR="00105319" w:rsidRPr="007313E5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6. Фармацевтичні особливості</w:t>
      </w:r>
    </w:p>
    <w:p w14:paraId="71CFA2D4" w14:textId="579BB3C2" w:rsidR="00105319" w:rsidRPr="007313E5" w:rsidRDefault="00105319" w:rsidP="00EC4F8B">
      <w:pPr>
        <w:pStyle w:val="31"/>
        <w:spacing w:line="276" w:lineRule="auto"/>
        <w:ind w:firstLine="567"/>
        <w:rPr>
          <w:b/>
          <w:sz w:val="24"/>
          <w:szCs w:val="24"/>
          <w:lang w:val="uk-UA"/>
        </w:rPr>
      </w:pPr>
      <w:r w:rsidRPr="007313E5">
        <w:rPr>
          <w:b/>
          <w:sz w:val="24"/>
          <w:szCs w:val="24"/>
          <w:lang w:val="uk-UA"/>
        </w:rPr>
        <w:t>6.1 Форми несумісності (основні)</w:t>
      </w:r>
    </w:p>
    <w:p w14:paraId="0B4C000F" w14:textId="38B962AC" w:rsidR="008A7370" w:rsidRPr="007313E5" w:rsidRDefault="005D62AA" w:rsidP="00EC4F8B">
      <w:pPr>
        <w:pStyle w:val="31"/>
        <w:spacing w:line="276" w:lineRule="auto"/>
        <w:ind w:firstLine="567"/>
        <w:rPr>
          <w:snapToGrid/>
          <w:sz w:val="24"/>
          <w:szCs w:val="24"/>
          <w:lang w:val="uk-UA"/>
        </w:rPr>
      </w:pPr>
      <w:r w:rsidRPr="005D62AA">
        <w:rPr>
          <w:snapToGrid/>
          <w:sz w:val="24"/>
          <w:szCs w:val="24"/>
          <w:lang w:val="uk-UA"/>
        </w:rPr>
        <w:t xml:space="preserve">Не застосовувати  разом </w:t>
      </w:r>
      <w:r w:rsidR="00827927">
        <w:rPr>
          <w:snapToGrid/>
          <w:sz w:val="24"/>
          <w:szCs w:val="24"/>
          <w:lang w:val="uk-UA"/>
        </w:rPr>
        <w:t>і</w:t>
      </w:r>
      <w:r w:rsidRPr="005D62AA">
        <w:rPr>
          <w:snapToGrid/>
          <w:sz w:val="24"/>
          <w:szCs w:val="24"/>
          <w:lang w:val="uk-UA"/>
        </w:rPr>
        <w:t>з лужними розчинами.</w:t>
      </w:r>
    </w:p>
    <w:p w14:paraId="1FFB49EC" w14:textId="77777777" w:rsidR="00105319" w:rsidRPr="007313E5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6.2 Термін придатності</w:t>
      </w:r>
    </w:p>
    <w:p w14:paraId="37863D83" w14:textId="2BBAB954" w:rsidR="007A2A41" w:rsidRPr="007313E5" w:rsidRDefault="006062E4" w:rsidP="00EC4F8B">
      <w:pPr>
        <w:tabs>
          <w:tab w:val="right" w:pos="9354"/>
        </w:tabs>
        <w:spacing w:line="276" w:lineRule="auto"/>
        <w:ind w:firstLine="567"/>
        <w:jc w:val="both"/>
        <w:rPr>
          <w:sz w:val="24"/>
          <w:szCs w:val="24"/>
        </w:rPr>
      </w:pPr>
      <w:r w:rsidRPr="007313E5">
        <w:rPr>
          <w:rStyle w:val="cs5efed22f13"/>
          <w:snapToGrid w:val="0"/>
        </w:rPr>
        <w:t xml:space="preserve">2 </w:t>
      </w:r>
      <w:r w:rsidR="00105319" w:rsidRPr="007313E5">
        <w:rPr>
          <w:rStyle w:val="cs5efed22f13"/>
          <w:snapToGrid w:val="0"/>
        </w:rPr>
        <w:t xml:space="preserve">роки. </w:t>
      </w:r>
      <w:r w:rsidR="007A2A41" w:rsidRPr="007A2A41">
        <w:rPr>
          <w:sz w:val="24"/>
          <w:szCs w:val="24"/>
        </w:rPr>
        <w:t xml:space="preserve">Термін придатності після першого відкриття (відбору) </w:t>
      </w:r>
      <w:r w:rsidR="00827927">
        <w:rPr>
          <w:sz w:val="24"/>
          <w:szCs w:val="24"/>
        </w:rPr>
        <w:t>—</w:t>
      </w:r>
      <w:r w:rsidR="007A2A41" w:rsidRPr="007A2A41">
        <w:rPr>
          <w:sz w:val="24"/>
          <w:szCs w:val="24"/>
        </w:rPr>
        <w:t xml:space="preserve"> 30 діб за умови зберігання в тарі виробника.</w:t>
      </w:r>
    </w:p>
    <w:p w14:paraId="3B24CF08" w14:textId="77777777" w:rsidR="00105319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6.3 Особливі заходи зберігання</w:t>
      </w:r>
    </w:p>
    <w:p w14:paraId="6F5CCB34" w14:textId="6EB7689F" w:rsidR="003B07D4" w:rsidRPr="00243E0B" w:rsidRDefault="003B07D4" w:rsidP="003B07D4">
      <w:pPr>
        <w:ind w:firstLine="567"/>
        <w:jc w:val="both"/>
        <w:rPr>
          <w:sz w:val="24"/>
          <w:szCs w:val="24"/>
        </w:rPr>
      </w:pPr>
      <w:bookmarkStart w:id="4" w:name="_Hlk530402925"/>
      <w:r w:rsidRPr="00243E0B">
        <w:rPr>
          <w:sz w:val="24"/>
          <w:szCs w:val="24"/>
        </w:rPr>
        <w:t>Сухе темне, недоступне для дітей місце</w:t>
      </w:r>
      <w:r>
        <w:rPr>
          <w:sz w:val="24"/>
          <w:szCs w:val="24"/>
        </w:rPr>
        <w:t>,</w:t>
      </w:r>
      <w:r w:rsidRPr="00243E0B">
        <w:rPr>
          <w:sz w:val="24"/>
          <w:szCs w:val="24"/>
        </w:rPr>
        <w:t xml:space="preserve"> за температури від 4 до </w:t>
      </w:r>
      <w:r w:rsidR="00A50198">
        <w:rPr>
          <w:sz w:val="24"/>
          <w:szCs w:val="24"/>
        </w:rPr>
        <w:t>30</w:t>
      </w:r>
      <w:r w:rsidR="00827927">
        <w:rPr>
          <w:sz w:val="24"/>
          <w:szCs w:val="24"/>
        </w:rPr>
        <w:t xml:space="preserve"> </w:t>
      </w:r>
      <w:r w:rsidRPr="00243E0B">
        <w:rPr>
          <w:sz w:val="24"/>
          <w:szCs w:val="24"/>
        </w:rPr>
        <w:t>°С.</w:t>
      </w:r>
    </w:p>
    <w:bookmarkEnd w:id="4"/>
    <w:p w14:paraId="1443A2DC" w14:textId="6CC3B506" w:rsidR="00105319" w:rsidRPr="007313E5" w:rsidRDefault="00105319" w:rsidP="00EC4F8B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7313E5">
        <w:rPr>
          <w:b/>
          <w:snapToGrid w:val="0"/>
          <w:sz w:val="24"/>
          <w:szCs w:val="24"/>
        </w:rPr>
        <w:t>6.4 Природа і склад контейнера первинного пакування</w:t>
      </w:r>
    </w:p>
    <w:p w14:paraId="74A92F3D" w14:textId="574B47F2" w:rsidR="009E51D6" w:rsidRPr="002E496E" w:rsidRDefault="00A50198" w:rsidP="009E51D6">
      <w:pPr>
        <w:ind w:firstLine="567"/>
        <w:jc w:val="both"/>
        <w:rPr>
          <w:sz w:val="24"/>
          <w:szCs w:val="24"/>
          <w:lang w:eastAsia="ru-RU"/>
        </w:rPr>
      </w:pPr>
      <w:bookmarkStart w:id="5" w:name="_Hlk530403074"/>
      <w:r w:rsidRPr="00A50198">
        <w:rPr>
          <w:sz w:val="24"/>
          <w:szCs w:val="24"/>
          <w:lang w:eastAsia="ru-RU"/>
        </w:rPr>
        <w:t xml:space="preserve">Флакони </w:t>
      </w:r>
      <w:r w:rsidR="00E83AF8">
        <w:rPr>
          <w:sz w:val="24"/>
          <w:szCs w:val="24"/>
          <w:lang w:eastAsia="ru-RU"/>
        </w:rPr>
        <w:t xml:space="preserve">по 250 мл, каністри по 1, 2, 5 </w:t>
      </w:r>
      <w:r w:rsidRPr="00A50198">
        <w:rPr>
          <w:sz w:val="24"/>
          <w:szCs w:val="24"/>
          <w:lang w:eastAsia="ru-RU"/>
        </w:rPr>
        <w:t>та 20 л.</w:t>
      </w:r>
    </w:p>
    <w:bookmarkEnd w:id="5"/>
    <w:p w14:paraId="7BD15D4C" w14:textId="22CC115C" w:rsidR="00105319" w:rsidRPr="007313E5" w:rsidRDefault="00105319" w:rsidP="00ED736F">
      <w:pPr>
        <w:ind w:firstLine="567"/>
        <w:jc w:val="both"/>
        <w:rPr>
          <w:sz w:val="24"/>
          <w:szCs w:val="24"/>
          <w:lang w:eastAsia="ru-RU"/>
        </w:rPr>
      </w:pPr>
      <w:r w:rsidRPr="007313E5">
        <w:rPr>
          <w:b/>
          <w:sz w:val="24"/>
          <w:szCs w:val="24"/>
        </w:rPr>
        <w:lastRenderedPageBreak/>
        <w:t>6.5 Особливі заходи безпеки з невикористаним препаратом або із його залишками</w:t>
      </w:r>
    </w:p>
    <w:p w14:paraId="29F516B6" w14:textId="77777777" w:rsidR="00105319" w:rsidRPr="007313E5" w:rsidRDefault="00105319" w:rsidP="00EC4F8B">
      <w:pPr>
        <w:pStyle w:val="31"/>
        <w:spacing w:line="276" w:lineRule="auto"/>
        <w:ind w:firstLine="567"/>
        <w:rPr>
          <w:sz w:val="24"/>
          <w:szCs w:val="24"/>
          <w:lang w:val="uk-UA"/>
        </w:rPr>
      </w:pPr>
      <w:r w:rsidRPr="007313E5">
        <w:rPr>
          <w:rStyle w:val="cs5efed22f16"/>
          <w:lang w:val="uk-UA"/>
        </w:rPr>
        <w:t xml:space="preserve">Невикористаний препарат утилізують відповідно до чинного законодавства. </w:t>
      </w:r>
    </w:p>
    <w:p w14:paraId="3A751677" w14:textId="77777777" w:rsidR="00105319" w:rsidRPr="007313E5" w:rsidRDefault="00105319" w:rsidP="00EC4F8B">
      <w:pPr>
        <w:pStyle w:val="31"/>
        <w:spacing w:line="276" w:lineRule="auto"/>
        <w:ind w:firstLine="567"/>
        <w:rPr>
          <w:sz w:val="24"/>
          <w:szCs w:val="24"/>
          <w:lang w:val="uk-UA"/>
        </w:rPr>
      </w:pPr>
      <w:r w:rsidRPr="007313E5">
        <w:rPr>
          <w:b/>
          <w:sz w:val="24"/>
          <w:szCs w:val="24"/>
          <w:lang w:val="uk-UA"/>
        </w:rPr>
        <w:t>7. Назва і місце знаходження власника реєстраційного посвідчення</w:t>
      </w:r>
    </w:p>
    <w:tbl>
      <w:tblPr>
        <w:tblW w:w="16171" w:type="dxa"/>
        <w:tblLayout w:type="fixed"/>
        <w:tblLook w:val="04A0" w:firstRow="1" w:lastRow="0" w:firstColumn="1" w:lastColumn="0" w:noHBand="0" w:noVBand="1"/>
      </w:tblPr>
      <w:tblGrid>
        <w:gridCol w:w="11023"/>
        <w:gridCol w:w="5148"/>
      </w:tblGrid>
      <w:tr w:rsidR="00105319" w:rsidRPr="007313E5" w14:paraId="475C7A2D" w14:textId="77777777" w:rsidTr="004612BE">
        <w:tc>
          <w:tcPr>
            <w:tcW w:w="11023" w:type="dxa"/>
            <w:hideMark/>
          </w:tcPr>
          <w:p w14:paraId="180641E2" w14:textId="77777777" w:rsidR="00E03E3A" w:rsidRPr="00E03E3A" w:rsidRDefault="00E03E3A" w:rsidP="00E03E3A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E03E3A">
              <w:rPr>
                <w:sz w:val="24"/>
                <w:szCs w:val="24"/>
              </w:rPr>
              <w:t>ТОВ «БРОВАФАРМА»</w:t>
            </w:r>
          </w:p>
          <w:p w14:paraId="5CFDE51B" w14:textId="06EBE565" w:rsidR="00105319" w:rsidRPr="007313E5" w:rsidRDefault="00E03E3A" w:rsidP="00E03E3A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E03E3A">
              <w:rPr>
                <w:sz w:val="24"/>
                <w:szCs w:val="24"/>
              </w:rPr>
              <w:t xml:space="preserve">б-р Незалежності, 18-а, м. Бровари, Київська обл., 07400, </w:t>
            </w:r>
            <w:r>
              <w:rPr>
                <w:sz w:val="24"/>
                <w:szCs w:val="24"/>
              </w:rPr>
              <w:t xml:space="preserve">Україна </w:t>
            </w:r>
          </w:p>
        </w:tc>
        <w:tc>
          <w:tcPr>
            <w:tcW w:w="5148" w:type="dxa"/>
            <w:hideMark/>
          </w:tcPr>
          <w:p w14:paraId="134B35D2" w14:textId="77777777" w:rsidR="00105319" w:rsidRPr="007313E5" w:rsidRDefault="00105319" w:rsidP="004120A3">
            <w:pPr>
              <w:spacing w:line="276" w:lineRule="auto"/>
              <w:ind w:left="1876" w:firstLine="709"/>
              <w:rPr>
                <w:sz w:val="24"/>
                <w:szCs w:val="24"/>
              </w:rPr>
            </w:pPr>
          </w:p>
        </w:tc>
      </w:tr>
    </w:tbl>
    <w:p w14:paraId="41C7F5BA" w14:textId="77777777" w:rsidR="00105319" w:rsidRPr="007313E5" w:rsidRDefault="00105319" w:rsidP="00EC4F8B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7313E5">
        <w:rPr>
          <w:b/>
          <w:sz w:val="24"/>
          <w:szCs w:val="24"/>
        </w:rPr>
        <w:t>8. Назва і місце знаходження виробника</w:t>
      </w:r>
    </w:p>
    <w:tbl>
      <w:tblPr>
        <w:tblW w:w="12486" w:type="dxa"/>
        <w:tblLayout w:type="fixed"/>
        <w:tblLook w:val="04A0" w:firstRow="1" w:lastRow="0" w:firstColumn="1" w:lastColumn="0" w:noHBand="0" w:noVBand="1"/>
      </w:tblPr>
      <w:tblGrid>
        <w:gridCol w:w="8472"/>
        <w:gridCol w:w="4014"/>
      </w:tblGrid>
      <w:tr w:rsidR="00105319" w:rsidRPr="007313E5" w14:paraId="7D8F4308" w14:textId="77777777" w:rsidTr="00E03E3A">
        <w:tc>
          <w:tcPr>
            <w:tcW w:w="8472" w:type="dxa"/>
            <w:hideMark/>
          </w:tcPr>
          <w:p w14:paraId="635F7FA2" w14:textId="77777777" w:rsidR="00E03E3A" w:rsidRPr="00E03E3A" w:rsidRDefault="00E03E3A" w:rsidP="00E03E3A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E03E3A">
              <w:rPr>
                <w:sz w:val="24"/>
                <w:szCs w:val="24"/>
              </w:rPr>
              <w:t>ТОВ «БРОВАФАРМА»</w:t>
            </w:r>
          </w:p>
          <w:p w14:paraId="0F828DC4" w14:textId="752E4C5C" w:rsidR="00105319" w:rsidRPr="007313E5" w:rsidRDefault="00E03E3A" w:rsidP="00E03E3A">
            <w:pPr>
              <w:spacing w:line="276" w:lineRule="auto"/>
              <w:ind w:right="-5361" w:firstLine="567"/>
              <w:rPr>
                <w:sz w:val="24"/>
                <w:szCs w:val="24"/>
              </w:rPr>
            </w:pPr>
            <w:r w:rsidRPr="00E03E3A">
              <w:rPr>
                <w:sz w:val="24"/>
                <w:szCs w:val="24"/>
              </w:rPr>
              <w:t xml:space="preserve">б-р Незалежності, 18-а, м. Бровари, Київська обл., 07400, </w:t>
            </w:r>
            <w:r>
              <w:rPr>
                <w:sz w:val="24"/>
                <w:szCs w:val="24"/>
              </w:rPr>
              <w:t xml:space="preserve">Україна </w:t>
            </w:r>
          </w:p>
        </w:tc>
        <w:tc>
          <w:tcPr>
            <w:tcW w:w="4014" w:type="dxa"/>
            <w:hideMark/>
          </w:tcPr>
          <w:p w14:paraId="1E855EB7" w14:textId="77777777" w:rsidR="00105319" w:rsidRPr="007313E5" w:rsidRDefault="00105319" w:rsidP="00EC4F8B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</w:tc>
      </w:tr>
    </w:tbl>
    <w:p w14:paraId="7105E748" w14:textId="0A8699A4" w:rsidR="00293200" w:rsidRPr="00B97762" w:rsidRDefault="00105319" w:rsidP="00EC4F8B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7313E5">
        <w:rPr>
          <w:b/>
          <w:sz w:val="24"/>
          <w:szCs w:val="24"/>
        </w:rPr>
        <w:t>9. Додаткова інформація</w:t>
      </w:r>
    </w:p>
    <w:sectPr w:rsidR="00293200" w:rsidRPr="00B97762" w:rsidSect="00D92181">
      <w:headerReference w:type="even" r:id="rId9"/>
      <w:footerReference w:type="even" r:id="rId10"/>
      <w:footerReference w:type="default" r:id="rId11"/>
      <w:footerReference w:type="first" r:id="rId12"/>
      <w:pgSz w:w="11900" w:h="16820"/>
      <w:pgMar w:top="567" w:right="454" w:bottom="45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6CCE9" w14:textId="77777777" w:rsidR="00384D62" w:rsidRDefault="00384D6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4486CC19" w14:textId="77777777" w:rsidR="00384D62" w:rsidRDefault="00384D6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D5473" w14:textId="77777777" w:rsidR="007A2A41" w:rsidRDefault="007A2A41">
    <w:pPr>
      <w:pStyle w:val="a5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59686"/>
      <w:docPartObj>
        <w:docPartGallery w:val="Page Numbers (Bottom of Page)"/>
        <w:docPartUnique/>
      </w:docPartObj>
    </w:sdtPr>
    <w:sdtEndPr/>
    <w:sdtContent>
      <w:p w14:paraId="3FD0B15B" w14:textId="2008DF5B" w:rsidR="00D92181" w:rsidRDefault="00D92181" w:rsidP="00D921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9F" w:rsidRPr="004D189F">
          <w:rPr>
            <w:noProof/>
            <w:lang w:val="ru-RU"/>
          </w:rPr>
          <w:t>2</w:t>
        </w:r>
        <w:r>
          <w:fldChar w:fldCharType="end"/>
        </w:r>
      </w:p>
    </w:sdtContent>
  </w:sdt>
  <w:p w14:paraId="4EA8C1E6" w14:textId="77777777" w:rsidR="00D92181" w:rsidRDefault="00D921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635520"/>
      <w:docPartObj>
        <w:docPartGallery w:val="Page Numbers (Bottom of Page)"/>
        <w:docPartUnique/>
      </w:docPartObj>
    </w:sdtPr>
    <w:sdtEndPr/>
    <w:sdtContent>
      <w:p w14:paraId="33C9F53B" w14:textId="379D0585" w:rsidR="00C9294C" w:rsidRDefault="00C9294C" w:rsidP="00C929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25" w:rsidRPr="00943C25">
          <w:rPr>
            <w:noProof/>
            <w:lang w:val="ru-RU"/>
          </w:rPr>
          <w:t>1</w:t>
        </w:r>
        <w:r>
          <w:fldChar w:fldCharType="end"/>
        </w:r>
      </w:p>
    </w:sdtContent>
  </w:sdt>
  <w:p w14:paraId="6F51E4F8" w14:textId="77777777" w:rsidR="00C9294C" w:rsidRDefault="00C92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B95CB" w14:textId="77777777" w:rsidR="00384D62" w:rsidRDefault="00384D6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6DD4B794" w14:textId="77777777" w:rsidR="00384D62" w:rsidRDefault="00384D6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4E8B" w14:textId="77777777" w:rsidR="007A2A41" w:rsidRDefault="007A2A41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Продовження додатку 1</w:t>
    </w:r>
  </w:p>
  <w:p w14:paraId="08603172" w14:textId="77777777" w:rsidR="007A2A41" w:rsidRDefault="007A2A41">
    <w:pPr>
      <w:pStyle w:val="a3"/>
      <w:jc w:val="righ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38A3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B"/>
    <w:rsid w:val="00001E13"/>
    <w:rsid w:val="0000517B"/>
    <w:rsid w:val="000255E0"/>
    <w:rsid w:val="00025C21"/>
    <w:rsid w:val="000344DE"/>
    <w:rsid w:val="00046983"/>
    <w:rsid w:val="00052E4E"/>
    <w:rsid w:val="000A603B"/>
    <w:rsid w:val="000B4432"/>
    <w:rsid w:val="000E3B28"/>
    <w:rsid w:val="000F5FE4"/>
    <w:rsid w:val="000F796D"/>
    <w:rsid w:val="00105319"/>
    <w:rsid w:val="001060B0"/>
    <w:rsid w:val="00112689"/>
    <w:rsid w:val="00122727"/>
    <w:rsid w:val="00127AB6"/>
    <w:rsid w:val="00153017"/>
    <w:rsid w:val="00166410"/>
    <w:rsid w:val="0016789A"/>
    <w:rsid w:val="001773B5"/>
    <w:rsid w:val="00180D8D"/>
    <w:rsid w:val="001833B1"/>
    <w:rsid w:val="00186A88"/>
    <w:rsid w:val="00190CAA"/>
    <w:rsid w:val="00194B7B"/>
    <w:rsid w:val="001D2945"/>
    <w:rsid w:val="001E047A"/>
    <w:rsid w:val="001E763B"/>
    <w:rsid w:val="001E787E"/>
    <w:rsid w:val="001F3680"/>
    <w:rsid w:val="001F4ADB"/>
    <w:rsid w:val="001F6332"/>
    <w:rsid w:val="002125B8"/>
    <w:rsid w:val="00212F7D"/>
    <w:rsid w:val="00216AF6"/>
    <w:rsid w:val="00217802"/>
    <w:rsid w:val="0023344A"/>
    <w:rsid w:val="002346F8"/>
    <w:rsid w:val="002408D6"/>
    <w:rsid w:val="00250085"/>
    <w:rsid w:val="00252E0B"/>
    <w:rsid w:val="00261817"/>
    <w:rsid w:val="00274658"/>
    <w:rsid w:val="002759BC"/>
    <w:rsid w:val="00293200"/>
    <w:rsid w:val="002A55CD"/>
    <w:rsid w:val="002B1571"/>
    <w:rsid w:val="002B4FAA"/>
    <w:rsid w:val="002B6FFD"/>
    <w:rsid w:val="002D3A4E"/>
    <w:rsid w:val="0032445D"/>
    <w:rsid w:val="00335785"/>
    <w:rsid w:val="00337CC2"/>
    <w:rsid w:val="00345018"/>
    <w:rsid w:val="00363997"/>
    <w:rsid w:val="003649C7"/>
    <w:rsid w:val="00367A4E"/>
    <w:rsid w:val="00372B14"/>
    <w:rsid w:val="00383AAD"/>
    <w:rsid w:val="00384D62"/>
    <w:rsid w:val="0038572D"/>
    <w:rsid w:val="0039297E"/>
    <w:rsid w:val="003A6F55"/>
    <w:rsid w:val="003B07D4"/>
    <w:rsid w:val="003B3327"/>
    <w:rsid w:val="003D34E6"/>
    <w:rsid w:val="003F05CB"/>
    <w:rsid w:val="004004BE"/>
    <w:rsid w:val="00406F3C"/>
    <w:rsid w:val="004120A3"/>
    <w:rsid w:val="00426467"/>
    <w:rsid w:val="004467EB"/>
    <w:rsid w:val="004516BA"/>
    <w:rsid w:val="004518B6"/>
    <w:rsid w:val="004612BE"/>
    <w:rsid w:val="0046272C"/>
    <w:rsid w:val="00462C69"/>
    <w:rsid w:val="00477FCC"/>
    <w:rsid w:val="004917FF"/>
    <w:rsid w:val="004A0FE7"/>
    <w:rsid w:val="004B04D1"/>
    <w:rsid w:val="004C245B"/>
    <w:rsid w:val="004C259E"/>
    <w:rsid w:val="004C5844"/>
    <w:rsid w:val="004D189F"/>
    <w:rsid w:val="004F0189"/>
    <w:rsid w:val="00500DB5"/>
    <w:rsid w:val="005100F8"/>
    <w:rsid w:val="00517841"/>
    <w:rsid w:val="0052674A"/>
    <w:rsid w:val="00533F5D"/>
    <w:rsid w:val="005553F0"/>
    <w:rsid w:val="005728E8"/>
    <w:rsid w:val="0057385C"/>
    <w:rsid w:val="00583107"/>
    <w:rsid w:val="0059190A"/>
    <w:rsid w:val="00596366"/>
    <w:rsid w:val="005B483F"/>
    <w:rsid w:val="005B75CE"/>
    <w:rsid w:val="005C2E2F"/>
    <w:rsid w:val="005C43BB"/>
    <w:rsid w:val="005D3B46"/>
    <w:rsid w:val="005D3D85"/>
    <w:rsid w:val="005D62AA"/>
    <w:rsid w:val="005E6248"/>
    <w:rsid w:val="00601DF3"/>
    <w:rsid w:val="006062E4"/>
    <w:rsid w:val="00606DA9"/>
    <w:rsid w:val="00620791"/>
    <w:rsid w:val="00625447"/>
    <w:rsid w:val="00644CBA"/>
    <w:rsid w:val="00651290"/>
    <w:rsid w:val="00660476"/>
    <w:rsid w:val="006620A0"/>
    <w:rsid w:val="006B0981"/>
    <w:rsid w:val="006C27AE"/>
    <w:rsid w:val="006C4E2B"/>
    <w:rsid w:val="006D2131"/>
    <w:rsid w:val="006D2623"/>
    <w:rsid w:val="00713417"/>
    <w:rsid w:val="00724CD9"/>
    <w:rsid w:val="007313E5"/>
    <w:rsid w:val="00755B1F"/>
    <w:rsid w:val="00762B66"/>
    <w:rsid w:val="007832A9"/>
    <w:rsid w:val="00785755"/>
    <w:rsid w:val="0079723E"/>
    <w:rsid w:val="007A2A41"/>
    <w:rsid w:val="007A628C"/>
    <w:rsid w:val="007C7501"/>
    <w:rsid w:val="007D3DAF"/>
    <w:rsid w:val="007D42C3"/>
    <w:rsid w:val="00806187"/>
    <w:rsid w:val="008238C9"/>
    <w:rsid w:val="00823C9A"/>
    <w:rsid w:val="008249A8"/>
    <w:rsid w:val="00826AA6"/>
    <w:rsid w:val="00827927"/>
    <w:rsid w:val="00834C7F"/>
    <w:rsid w:val="008450BA"/>
    <w:rsid w:val="00851ADE"/>
    <w:rsid w:val="00853BCA"/>
    <w:rsid w:val="008A18E3"/>
    <w:rsid w:val="008A43DB"/>
    <w:rsid w:val="008A7370"/>
    <w:rsid w:val="008C0496"/>
    <w:rsid w:val="008C360B"/>
    <w:rsid w:val="00905AFA"/>
    <w:rsid w:val="0093663E"/>
    <w:rsid w:val="009370A1"/>
    <w:rsid w:val="00943C25"/>
    <w:rsid w:val="009558BC"/>
    <w:rsid w:val="0096000F"/>
    <w:rsid w:val="009612A2"/>
    <w:rsid w:val="00971A35"/>
    <w:rsid w:val="00972AB9"/>
    <w:rsid w:val="00973C80"/>
    <w:rsid w:val="00985A2E"/>
    <w:rsid w:val="0099091F"/>
    <w:rsid w:val="009B3444"/>
    <w:rsid w:val="009C3030"/>
    <w:rsid w:val="009E51D6"/>
    <w:rsid w:val="00A14808"/>
    <w:rsid w:val="00A15EE8"/>
    <w:rsid w:val="00A50198"/>
    <w:rsid w:val="00A56BBA"/>
    <w:rsid w:val="00A7194B"/>
    <w:rsid w:val="00A833C9"/>
    <w:rsid w:val="00A906D2"/>
    <w:rsid w:val="00A9119E"/>
    <w:rsid w:val="00A9797E"/>
    <w:rsid w:val="00AB6397"/>
    <w:rsid w:val="00AB787D"/>
    <w:rsid w:val="00AD052F"/>
    <w:rsid w:val="00AD0C0E"/>
    <w:rsid w:val="00AD4A05"/>
    <w:rsid w:val="00AE221F"/>
    <w:rsid w:val="00AF5B77"/>
    <w:rsid w:val="00AF5F7E"/>
    <w:rsid w:val="00B03DDA"/>
    <w:rsid w:val="00B41EF1"/>
    <w:rsid w:val="00B47BAB"/>
    <w:rsid w:val="00B616C1"/>
    <w:rsid w:val="00B65C0F"/>
    <w:rsid w:val="00B75202"/>
    <w:rsid w:val="00B96576"/>
    <w:rsid w:val="00B97762"/>
    <w:rsid w:val="00BA04C8"/>
    <w:rsid w:val="00BA35D8"/>
    <w:rsid w:val="00BA519F"/>
    <w:rsid w:val="00BA7BDB"/>
    <w:rsid w:val="00BC071F"/>
    <w:rsid w:val="00BD66ED"/>
    <w:rsid w:val="00BF7490"/>
    <w:rsid w:val="00C02EC2"/>
    <w:rsid w:val="00C079CC"/>
    <w:rsid w:val="00C13E28"/>
    <w:rsid w:val="00C20C8A"/>
    <w:rsid w:val="00C25F7C"/>
    <w:rsid w:val="00C368B6"/>
    <w:rsid w:val="00C65373"/>
    <w:rsid w:val="00C71E98"/>
    <w:rsid w:val="00C9294C"/>
    <w:rsid w:val="00CA464B"/>
    <w:rsid w:val="00CA6812"/>
    <w:rsid w:val="00CB08C3"/>
    <w:rsid w:val="00CF0F53"/>
    <w:rsid w:val="00D02203"/>
    <w:rsid w:val="00D2487B"/>
    <w:rsid w:val="00D24FA1"/>
    <w:rsid w:val="00D312A8"/>
    <w:rsid w:val="00D92181"/>
    <w:rsid w:val="00DB5428"/>
    <w:rsid w:val="00DE3DEA"/>
    <w:rsid w:val="00E03E3A"/>
    <w:rsid w:val="00E05225"/>
    <w:rsid w:val="00E1188E"/>
    <w:rsid w:val="00E14F70"/>
    <w:rsid w:val="00E21FED"/>
    <w:rsid w:val="00E220A2"/>
    <w:rsid w:val="00E266F0"/>
    <w:rsid w:val="00E32206"/>
    <w:rsid w:val="00E35452"/>
    <w:rsid w:val="00E3657B"/>
    <w:rsid w:val="00E37607"/>
    <w:rsid w:val="00E454C3"/>
    <w:rsid w:val="00E46D18"/>
    <w:rsid w:val="00E65EE8"/>
    <w:rsid w:val="00E8181C"/>
    <w:rsid w:val="00E81CB2"/>
    <w:rsid w:val="00E83AF8"/>
    <w:rsid w:val="00E95DC9"/>
    <w:rsid w:val="00E96271"/>
    <w:rsid w:val="00EA6FFC"/>
    <w:rsid w:val="00EC4F8B"/>
    <w:rsid w:val="00EC66C8"/>
    <w:rsid w:val="00ED4E05"/>
    <w:rsid w:val="00ED736F"/>
    <w:rsid w:val="00EE292E"/>
    <w:rsid w:val="00EF0F4F"/>
    <w:rsid w:val="00EF298A"/>
    <w:rsid w:val="00F018C2"/>
    <w:rsid w:val="00F113CB"/>
    <w:rsid w:val="00F27874"/>
    <w:rsid w:val="00F355FA"/>
    <w:rsid w:val="00F4594E"/>
    <w:rsid w:val="00F56EAF"/>
    <w:rsid w:val="00F728CE"/>
    <w:rsid w:val="00F739BD"/>
    <w:rsid w:val="00FB5723"/>
    <w:rsid w:val="00FB6860"/>
    <w:rsid w:val="00FC3E3D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E4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uiPriority="48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Times New Roman" w:hAnsi="Arial" w:cs="Times New Roman" w:hint="default"/>
      <w:sz w:val="24"/>
      <w:szCs w:val="20"/>
    </w:rPr>
  </w:style>
  <w:style w:type="character" w:customStyle="1" w:styleId="30">
    <w:name w:val="Заголовок 3 Знак"/>
    <w:link w:val="3"/>
    <w:semiHidden/>
    <w:locked/>
    <w:rPr>
      <w:rFonts w:ascii="Times New Roman" w:eastAsia="Times New Roman" w:hAnsi="Times New Roman" w:cs="Times New Roman" w:hint="default"/>
      <w:sz w:val="24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2">
    <w:name w:val="Body Text 2"/>
    <w:basedOn w:val="a"/>
    <w:link w:val="20"/>
    <w:semiHidden/>
    <w:unhideWhenUsed/>
    <w:pPr>
      <w:jc w:val="both"/>
    </w:pPr>
    <w:rPr>
      <w:lang w:val="ru-RU" w:eastAsia="x-none"/>
    </w:rPr>
  </w:style>
  <w:style w:type="character" w:customStyle="1" w:styleId="20">
    <w:name w:val="Основной текст 2 Знак"/>
    <w:link w:val="2"/>
    <w:semiHidden/>
    <w:locked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paragraph" w:styleId="31">
    <w:name w:val="Body Text Indent 3"/>
    <w:basedOn w:val="a"/>
    <w:link w:val="32"/>
    <w:semiHidden/>
    <w:unhideWhenUsed/>
    <w:pPr>
      <w:widowControl w:val="0"/>
      <w:snapToGrid w:val="0"/>
      <w:ind w:firstLine="851"/>
      <w:jc w:val="both"/>
    </w:pPr>
    <w:rPr>
      <w:snapToGrid w:val="0"/>
      <w:sz w:val="28"/>
      <w:lang w:val="x-none" w:eastAsia="ru-RU"/>
    </w:rPr>
  </w:style>
  <w:style w:type="character" w:customStyle="1" w:styleId="32">
    <w:name w:val="Основной текст с отступом 3 Знак"/>
    <w:link w:val="31"/>
    <w:semiHidden/>
    <w:locked/>
    <w:rPr>
      <w:rFonts w:ascii="Times New Roman" w:eastAsia="Times New Roman" w:hAnsi="Times New Roman" w:cs="Times New Roman" w:hint="default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e602b7f21">
    <w:name w:val="cse602b7f21"/>
    <w:basedOn w:val="a0"/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a0"/>
  </w:style>
  <w:style w:type="character" w:customStyle="1" w:styleId="cs5efed22f3">
    <w:name w:val="cs5efed22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3">
    <w:name w:val="cs3266721a3"/>
    <w:basedOn w:val="a0"/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a0"/>
  </w:style>
  <w:style w:type="character" w:customStyle="1" w:styleId="cs5efed22f5">
    <w:name w:val="cs5efed22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basedOn w:val="a0"/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2">
    <w:name w:val="cs95e872d02"/>
    <w:basedOn w:val="a0"/>
  </w:style>
  <w:style w:type="character" w:customStyle="1" w:styleId="cs5efed22f7">
    <w:name w:val="cs5efed22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5">
    <w:name w:val="cs3266721a5"/>
    <w:basedOn w:val="a0"/>
  </w:style>
  <w:style w:type="character" w:customStyle="1" w:styleId="cs5efed22f8">
    <w:name w:val="cs5efed22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6e2aa4c">
    <w:name w:val="cs36e2aa4c"/>
    <w:basedOn w:val="a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character" w:customStyle="1" w:styleId="cs3266721a6">
    <w:name w:val="cs3266721a6"/>
    <w:basedOn w:val="a0"/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6e2aa4c1">
    <w:name w:val="cs36e2aa4c1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3266721a7">
    <w:name w:val="cs3266721a7"/>
    <w:basedOn w:val="a0"/>
  </w:style>
  <w:style w:type="character" w:customStyle="1" w:styleId="cs5efed22f10">
    <w:name w:val="cs5efed22f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8">
    <w:name w:val="cs3266721a8"/>
    <w:basedOn w:val="a0"/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5a7425b6">
    <w:name w:val="cs5a7425b6"/>
    <w:basedOn w:val="a"/>
    <w:pPr>
      <w:ind w:firstLine="560"/>
    </w:pPr>
    <w:rPr>
      <w:sz w:val="24"/>
      <w:szCs w:val="24"/>
      <w:lang w:eastAsia="uk-UA"/>
    </w:rPr>
  </w:style>
  <w:style w:type="character" w:customStyle="1" w:styleId="cs5a7425b61">
    <w:name w:val="cs5a7425b61"/>
    <w:basedOn w:val="a0"/>
  </w:style>
  <w:style w:type="character" w:customStyle="1" w:styleId="cs5efed22f12">
    <w:name w:val="cs5efed22f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9">
    <w:name w:val="cs3266721a9"/>
    <w:basedOn w:val="a0"/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10">
    <w:name w:val="cs3266721a10"/>
    <w:basedOn w:val="a0"/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a7425b62">
    <w:name w:val="cs5a7425b62"/>
    <w:basedOn w:val="a0"/>
  </w:style>
  <w:style w:type="character" w:customStyle="1" w:styleId="cs5efed22f15">
    <w:name w:val="cs5efed22f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11">
    <w:name w:val="cs3266721a11"/>
    <w:basedOn w:val="a0"/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0051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517B"/>
    <w:rPr>
      <w:rFonts w:ascii="Segoe UI" w:eastAsia="Times New Roman" w:hAnsi="Segoe UI" w:cs="Segoe UI"/>
      <w:sz w:val="18"/>
      <w:szCs w:val="18"/>
      <w:lang w:val="uk-UA" w:eastAsia="en-US"/>
    </w:rPr>
  </w:style>
  <w:style w:type="character" w:customStyle="1" w:styleId="FontStyle13">
    <w:name w:val="Font Style13"/>
    <w:rsid w:val="00C079CC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line number"/>
    <w:basedOn w:val="a0"/>
    <w:uiPriority w:val="99"/>
    <w:semiHidden/>
    <w:unhideWhenUsed/>
    <w:rsid w:val="00D92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uiPriority="48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Times New Roman" w:hAnsi="Arial" w:cs="Times New Roman" w:hint="default"/>
      <w:sz w:val="24"/>
      <w:szCs w:val="20"/>
    </w:rPr>
  </w:style>
  <w:style w:type="character" w:customStyle="1" w:styleId="30">
    <w:name w:val="Заголовок 3 Знак"/>
    <w:link w:val="3"/>
    <w:semiHidden/>
    <w:locked/>
    <w:rPr>
      <w:rFonts w:ascii="Times New Roman" w:eastAsia="Times New Roman" w:hAnsi="Times New Roman" w:cs="Times New Roman" w:hint="default"/>
      <w:sz w:val="24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2">
    <w:name w:val="Body Text 2"/>
    <w:basedOn w:val="a"/>
    <w:link w:val="20"/>
    <w:semiHidden/>
    <w:unhideWhenUsed/>
    <w:pPr>
      <w:jc w:val="both"/>
    </w:pPr>
    <w:rPr>
      <w:lang w:val="ru-RU" w:eastAsia="x-none"/>
    </w:rPr>
  </w:style>
  <w:style w:type="character" w:customStyle="1" w:styleId="20">
    <w:name w:val="Основной текст 2 Знак"/>
    <w:link w:val="2"/>
    <w:semiHidden/>
    <w:locked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paragraph" w:styleId="31">
    <w:name w:val="Body Text Indent 3"/>
    <w:basedOn w:val="a"/>
    <w:link w:val="32"/>
    <w:semiHidden/>
    <w:unhideWhenUsed/>
    <w:pPr>
      <w:widowControl w:val="0"/>
      <w:snapToGrid w:val="0"/>
      <w:ind w:firstLine="851"/>
      <w:jc w:val="both"/>
    </w:pPr>
    <w:rPr>
      <w:snapToGrid w:val="0"/>
      <w:sz w:val="28"/>
      <w:lang w:val="x-none" w:eastAsia="ru-RU"/>
    </w:rPr>
  </w:style>
  <w:style w:type="character" w:customStyle="1" w:styleId="32">
    <w:name w:val="Основной текст с отступом 3 Знак"/>
    <w:link w:val="31"/>
    <w:semiHidden/>
    <w:locked/>
    <w:rPr>
      <w:rFonts w:ascii="Times New Roman" w:eastAsia="Times New Roman" w:hAnsi="Times New Roman" w:cs="Times New Roman" w:hint="default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e602b7f21">
    <w:name w:val="cse602b7f21"/>
    <w:basedOn w:val="a0"/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a0"/>
  </w:style>
  <w:style w:type="character" w:customStyle="1" w:styleId="cs5efed22f3">
    <w:name w:val="cs5efed22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3">
    <w:name w:val="cs3266721a3"/>
    <w:basedOn w:val="a0"/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a0"/>
  </w:style>
  <w:style w:type="character" w:customStyle="1" w:styleId="cs5efed22f5">
    <w:name w:val="cs5efed22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basedOn w:val="a0"/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2">
    <w:name w:val="cs95e872d02"/>
    <w:basedOn w:val="a0"/>
  </w:style>
  <w:style w:type="character" w:customStyle="1" w:styleId="cs5efed22f7">
    <w:name w:val="cs5efed22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5">
    <w:name w:val="cs3266721a5"/>
    <w:basedOn w:val="a0"/>
  </w:style>
  <w:style w:type="character" w:customStyle="1" w:styleId="cs5efed22f8">
    <w:name w:val="cs5efed22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6e2aa4c">
    <w:name w:val="cs36e2aa4c"/>
    <w:basedOn w:val="a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character" w:customStyle="1" w:styleId="cs3266721a6">
    <w:name w:val="cs3266721a6"/>
    <w:basedOn w:val="a0"/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6e2aa4c1">
    <w:name w:val="cs36e2aa4c1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3266721a7">
    <w:name w:val="cs3266721a7"/>
    <w:basedOn w:val="a0"/>
  </w:style>
  <w:style w:type="character" w:customStyle="1" w:styleId="cs5efed22f10">
    <w:name w:val="cs5efed22f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8">
    <w:name w:val="cs3266721a8"/>
    <w:basedOn w:val="a0"/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5a7425b6">
    <w:name w:val="cs5a7425b6"/>
    <w:basedOn w:val="a"/>
    <w:pPr>
      <w:ind w:firstLine="560"/>
    </w:pPr>
    <w:rPr>
      <w:sz w:val="24"/>
      <w:szCs w:val="24"/>
      <w:lang w:eastAsia="uk-UA"/>
    </w:rPr>
  </w:style>
  <w:style w:type="character" w:customStyle="1" w:styleId="cs5a7425b61">
    <w:name w:val="cs5a7425b61"/>
    <w:basedOn w:val="a0"/>
  </w:style>
  <w:style w:type="character" w:customStyle="1" w:styleId="cs5efed22f12">
    <w:name w:val="cs5efed22f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9">
    <w:name w:val="cs3266721a9"/>
    <w:basedOn w:val="a0"/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10">
    <w:name w:val="cs3266721a10"/>
    <w:basedOn w:val="a0"/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a7425b62">
    <w:name w:val="cs5a7425b62"/>
    <w:basedOn w:val="a0"/>
  </w:style>
  <w:style w:type="character" w:customStyle="1" w:styleId="cs5efed22f15">
    <w:name w:val="cs5efed22f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11">
    <w:name w:val="cs3266721a11"/>
    <w:basedOn w:val="a0"/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0051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517B"/>
    <w:rPr>
      <w:rFonts w:ascii="Segoe UI" w:eastAsia="Times New Roman" w:hAnsi="Segoe UI" w:cs="Segoe UI"/>
      <w:sz w:val="18"/>
      <w:szCs w:val="18"/>
      <w:lang w:val="uk-UA" w:eastAsia="en-US"/>
    </w:rPr>
  </w:style>
  <w:style w:type="character" w:customStyle="1" w:styleId="FontStyle13">
    <w:name w:val="Font Style13"/>
    <w:rsid w:val="00C079CC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line number"/>
    <w:basedOn w:val="a0"/>
    <w:uiPriority w:val="99"/>
    <w:semiHidden/>
    <w:unhideWhenUsed/>
    <w:rsid w:val="00D9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7F93CE5-74ED-4B6F-AA16-557BA335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Михаил Распутний</cp:lastModifiedBy>
  <cp:revision>5</cp:revision>
  <cp:lastPrinted>2017-11-23T07:03:00Z</cp:lastPrinted>
  <dcterms:created xsi:type="dcterms:W3CDTF">2021-10-26T08:06:00Z</dcterms:created>
  <dcterms:modified xsi:type="dcterms:W3CDTF">2025-03-06T08:04:00Z</dcterms:modified>
</cp:coreProperties>
</file>