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BF" w:rsidRPr="00120C32" w:rsidRDefault="00B541BF" w:rsidP="00B541BF">
      <w:pPr>
        <w:jc w:val="right"/>
      </w:pPr>
      <w:r w:rsidRPr="00120C32">
        <w:t>Додаток 1</w:t>
      </w:r>
    </w:p>
    <w:p w:rsidR="00B541BF" w:rsidRPr="00120C32" w:rsidRDefault="00B541BF" w:rsidP="00B541BF">
      <w:pPr>
        <w:jc w:val="right"/>
      </w:pPr>
      <w:r w:rsidRPr="00120C32">
        <w:t>до реєстраційного посвідчення АВ-05650-01-14</w:t>
      </w:r>
    </w:p>
    <w:p w:rsidR="0070010E" w:rsidRPr="00120C32" w:rsidRDefault="009F3712" w:rsidP="00701F84">
      <w:pPr>
        <w:autoSpaceDE w:val="0"/>
        <w:autoSpaceDN w:val="0"/>
        <w:adjustRightInd w:val="0"/>
        <w:jc w:val="center"/>
        <w:rPr>
          <w:b/>
        </w:rPr>
      </w:pPr>
      <w:r w:rsidRPr="00120C32">
        <w:rPr>
          <w:b/>
        </w:rPr>
        <w:t>К</w:t>
      </w:r>
      <w:r w:rsidR="0070010E" w:rsidRPr="00120C32">
        <w:rPr>
          <w:b/>
        </w:rPr>
        <w:t>оротка характеристика препарату</w:t>
      </w:r>
    </w:p>
    <w:p w:rsidR="0070010E" w:rsidRPr="00120C32" w:rsidRDefault="0070010E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1. Назва</w:t>
      </w:r>
    </w:p>
    <w:p w:rsidR="003939DA" w:rsidRPr="00120C32" w:rsidRDefault="004067BD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Доксициклін</w:t>
      </w:r>
      <w:r w:rsidR="00E84225" w:rsidRPr="00120C32">
        <w:rPr>
          <w:lang w:eastAsia="uk-UA"/>
        </w:rPr>
        <w:t>, порошок для перорального застосування</w:t>
      </w:r>
      <w:r w:rsidR="00B10DAB" w:rsidRPr="00120C32">
        <w:rPr>
          <w:lang w:eastAsia="uk-UA"/>
        </w:rPr>
        <w:t xml:space="preserve"> 50</w:t>
      </w:r>
      <w:r w:rsidR="00945EB7" w:rsidRPr="00120C32">
        <w:rPr>
          <w:lang w:eastAsia="uk-UA"/>
        </w:rPr>
        <w:t xml:space="preserve"> </w:t>
      </w:r>
      <w:r w:rsidR="00B10DAB" w:rsidRPr="00120C32">
        <w:rPr>
          <w:lang w:eastAsia="uk-UA"/>
        </w:rPr>
        <w:t>%</w:t>
      </w:r>
    </w:p>
    <w:p w:rsidR="0070010E" w:rsidRPr="00120C32" w:rsidRDefault="0070010E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2. Склад</w:t>
      </w:r>
    </w:p>
    <w:p w:rsidR="00CB06BE" w:rsidRPr="00120C32" w:rsidRDefault="00CB06BE" w:rsidP="00CB06BE">
      <w:pPr>
        <w:tabs>
          <w:tab w:val="left" w:pos="567"/>
        </w:tabs>
        <w:autoSpaceDE w:val="0"/>
        <w:autoSpaceDN w:val="0"/>
        <w:adjustRightInd w:val="0"/>
        <w:ind w:firstLine="567"/>
        <w:rPr>
          <w:lang w:eastAsia="uk-UA"/>
        </w:rPr>
      </w:pPr>
      <w:smartTag w:uri="urn:schemas-microsoft-com:office:smarttags" w:element="metricconverter">
        <w:smartTagPr>
          <w:attr w:name="ProductID" w:val="1 г"/>
        </w:smartTagPr>
        <w:r w:rsidRPr="00120C32">
          <w:rPr>
            <w:lang w:eastAsia="uk-UA"/>
          </w:rPr>
          <w:t>1 г</w:t>
        </w:r>
      </w:smartTag>
      <w:r w:rsidRPr="00120C32">
        <w:rPr>
          <w:lang w:eastAsia="uk-UA"/>
        </w:rPr>
        <w:t xml:space="preserve"> препарату містить діючу речовину:</w:t>
      </w:r>
    </w:p>
    <w:p w:rsidR="00CB06BE" w:rsidRPr="00120C32" w:rsidRDefault="009116CB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t xml:space="preserve">доксицикліну </w:t>
      </w:r>
      <w:r w:rsidR="00785A9B" w:rsidRPr="00120C32">
        <w:t>г</w:t>
      </w:r>
      <w:r w:rsidRPr="00120C32">
        <w:t>іклат</w:t>
      </w:r>
      <w:r w:rsidR="00CB06BE" w:rsidRPr="00120C32">
        <w:rPr>
          <w:lang w:eastAsia="uk-UA"/>
        </w:rPr>
        <w:t xml:space="preserve"> </w:t>
      </w:r>
      <w:r w:rsidR="003A2D33" w:rsidRPr="00120C32">
        <w:rPr>
          <w:lang w:eastAsia="uk-UA"/>
        </w:rPr>
        <w:t>–</w:t>
      </w:r>
      <w:r w:rsidR="00CB06BE" w:rsidRPr="00120C32">
        <w:rPr>
          <w:lang w:eastAsia="uk-UA"/>
        </w:rPr>
        <w:t xml:space="preserve"> </w:t>
      </w:r>
      <w:r w:rsidR="003A2D33" w:rsidRPr="00120C32">
        <w:rPr>
          <w:lang w:eastAsia="uk-UA"/>
        </w:rPr>
        <w:t>500 мг.</w:t>
      </w:r>
    </w:p>
    <w:p w:rsidR="003A2D33" w:rsidRPr="00120C32" w:rsidRDefault="003A2D33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Допоміжні речовини: кисло</w:t>
      </w:r>
      <w:r w:rsidR="009D3395" w:rsidRPr="00120C32">
        <w:rPr>
          <w:lang w:eastAsia="uk-UA"/>
        </w:rPr>
        <w:t>та лимон</w:t>
      </w:r>
      <w:r w:rsidR="00917C29" w:rsidRPr="00120C32">
        <w:rPr>
          <w:lang w:eastAsia="uk-UA"/>
        </w:rPr>
        <w:t>н</w:t>
      </w:r>
      <w:r w:rsidR="009D3395" w:rsidRPr="00120C32">
        <w:rPr>
          <w:lang w:eastAsia="uk-UA"/>
        </w:rPr>
        <w:t>а</w:t>
      </w:r>
      <w:r w:rsidR="00945EB7" w:rsidRPr="00120C32">
        <w:rPr>
          <w:lang w:eastAsia="uk-UA"/>
        </w:rPr>
        <w:t xml:space="preserve"> моногідрат</w:t>
      </w:r>
      <w:r w:rsidR="009D3395" w:rsidRPr="00120C32">
        <w:rPr>
          <w:lang w:eastAsia="uk-UA"/>
        </w:rPr>
        <w:t>, лактози моногідрат.</w:t>
      </w:r>
    </w:p>
    <w:p w:rsidR="0070010E" w:rsidRPr="00120C32" w:rsidRDefault="00490FB2" w:rsidP="004B29B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lang w:eastAsia="uk-UA"/>
        </w:rPr>
      </w:pPr>
      <w:r w:rsidRPr="00120C32">
        <w:rPr>
          <w:b/>
          <w:lang w:eastAsia="uk-UA"/>
        </w:rPr>
        <w:tab/>
      </w:r>
      <w:r w:rsidR="00DD7012" w:rsidRPr="00120C32">
        <w:rPr>
          <w:b/>
          <w:lang w:eastAsia="uk-UA"/>
        </w:rPr>
        <w:t>3</w:t>
      </w:r>
      <w:r w:rsidR="00D30684" w:rsidRPr="00120C32">
        <w:rPr>
          <w:b/>
          <w:lang w:eastAsia="uk-UA"/>
        </w:rPr>
        <w:t>.Фармацевтична форма</w:t>
      </w:r>
    </w:p>
    <w:p w:rsidR="00490FB2" w:rsidRPr="00120C32" w:rsidRDefault="00F46BDF" w:rsidP="004B29B3">
      <w:pPr>
        <w:ind w:firstLine="567"/>
        <w:jc w:val="both"/>
      </w:pPr>
      <w:r w:rsidRPr="00120C32">
        <w:t>Порошок для приготування перорального розчину</w:t>
      </w:r>
      <w:r w:rsidR="00490FB2" w:rsidRPr="00120C32">
        <w:t>.</w:t>
      </w:r>
    </w:p>
    <w:p w:rsidR="003820B6" w:rsidRPr="00120C32" w:rsidRDefault="00A26CC7" w:rsidP="003820B6">
      <w:pPr>
        <w:tabs>
          <w:tab w:val="left" w:pos="567"/>
        </w:tabs>
        <w:autoSpaceDE w:val="0"/>
        <w:autoSpaceDN w:val="0"/>
        <w:adjustRightInd w:val="0"/>
        <w:jc w:val="both"/>
        <w:rPr>
          <w:b/>
          <w:lang w:eastAsia="uk-UA"/>
        </w:rPr>
      </w:pPr>
      <w:r w:rsidRPr="00120C32">
        <w:rPr>
          <w:b/>
          <w:lang w:eastAsia="uk-UA"/>
        </w:rPr>
        <w:tab/>
      </w:r>
      <w:r w:rsidR="0070010E" w:rsidRPr="00120C32">
        <w:rPr>
          <w:b/>
          <w:lang w:eastAsia="uk-UA"/>
        </w:rPr>
        <w:t>4.Фармакологічні властивості</w:t>
      </w:r>
    </w:p>
    <w:p w:rsidR="00654A5C" w:rsidRPr="00120C32" w:rsidRDefault="00654A5C" w:rsidP="00654A5C">
      <w:pPr>
        <w:pStyle w:val="1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uk-UA"/>
        </w:rPr>
      </w:pPr>
      <w:r w:rsidRPr="00120C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АТС </w:t>
      </w:r>
      <w:r w:rsidRPr="00120C32">
        <w:rPr>
          <w:rFonts w:ascii="Times New Roman" w:hAnsi="Times New Roman" w:cs="Times New Roman"/>
          <w:b/>
          <w:i/>
          <w:sz w:val="24"/>
          <w:szCs w:val="24"/>
        </w:rPr>
        <w:t>vet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класифікаційний код </w:t>
      </w:r>
      <w:r w:rsidRPr="00120C3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uk-UA"/>
        </w:rPr>
        <w:t>J01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– антибактеріальні ветеринарні препарати для системного застосування.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J01AA02 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ru-RU"/>
        </w:rPr>
        <w:t>–</w:t>
      </w:r>
      <w:r w:rsidRPr="00120C3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Доксициклін.</w:t>
      </w:r>
    </w:p>
    <w:p w:rsidR="00654A5C" w:rsidRPr="00120C32" w:rsidRDefault="00654A5C" w:rsidP="00654A5C">
      <w:pPr>
        <w:pStyle w:val="1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C32">
        <w:rPr>
          <w:rFonts w:ascii="Times New Roman" w:hAnsi="Times New Roman" w:cs="Times New Roman"/>
          <w:sz w:val="24"/>
          <w:szCs w:val="24"/>
          <w:lang w:val="uk-UA"/>
        </w:rPr>
        <w:t xml:space="preserve">Доксициклін – </w:t>
      </w:r>
      <w:r w:rsidRPr="00120C32">
        <w:rPr>
          <w:rStyle w:val="FontStyle13"/>
          <w:b w:val="0"/>
          <w:sz w:val="24"/>
          <w:szCs w:val="24"/>
          <w:lang w:val="uk-UA"/>
        </w:rPr>
        <w:t>бактеріостатичний антибіотик, що належить до групи тетрациклінів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sz w:val="24"/>
          <w:szCs w:val="24"/>
          <w:lang w:val="uk-UA"/>
        </w:rPr>
        <w:t xml:space="preserve">другого покоління 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>з широким спектром дії. Механізм дії речовини пов´язаний із затримкою синтезу білка. Доксициклін блокує прикріплення аміноацильної транспортної РНК до акцепторно</w:t>
      </w:r>
      <w:r w:rsidR="00EB1EE5" w:rsidRPr="00120C3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sz w:val="24"/>
          <w:szCs w:val="24"/>
          <w:lang w:val="uk-UA"/>
        </w:rPr>
        <w:t>ділянки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>, що гальмує приєднання нових амінокислот до пептидного ланцюга і таким чином інгібує синтез білка. Доксициклін ефективно діє проти хламідій (</w:t>
      </w:r>
      <w:r w:rsidRPr="00120C32">
        <w:rPr>
          <w:rFonts w:ascii="Times New Roman" w:hAnsi="Times New Roman" w:cs="Times New Roman"/>
          <w:i/>
          <w:sz w:val="24"/>
          <w:szCs w:val="24"/>
        </w:rPr>
        <w:t>Chlamydia</w:t>
      </w:r>
      <w:r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i/>
          <w:sz w:val="24"/>
          <w:szCs w:val="24"/>
        </w:rPr>
        <w:t>spp</w:t>
      </w:r>
      <w:r w:rsidRPr="00120C32">
        <w:rPr>
          <w:rFonts w:ascii="Times New Roman" w:hAnsi="Times New Roman" w:cs="Times New Roman"/>
          <w:i/>
          <w:sz w:val="24"/>
          <w:szCs w:val="24"/>
          <w:lang w:val="uk-UA"/>
        </w:rPr>
        <w:t>.)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>, мікоплазм (</w:t>
      </w:r>
      <w:r w:rsidRPr="00120C32">
        <w:rPr>
          <w:rFonts w:ascii="Times New Roman" w:hAnsi="Times New Roman" w:cs="Times New Roman"/>
          <w:i/>
          <w:sz w:val="24"/>
          <w:szCs w:val="24"/>
        </w:rPr>
        <w:t>Mycoplasma</w:t>
      </w:r>
      <w:r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i/>
          <w:sz w:val="24"/>
          <w:szCs w:val="24"/>
        </w:rPr>
        <w:t>spp</w:t>
      </w:r>
      <w:r w:rsidRPr="00120C3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>) та рикетсій (</w:t>
      </w:r>
      <w:r w:rsidRPr="00120C32">
        <w:rPr>
          <w:rFonts w:ascii="Times New Roman" w:hAnsi="Times New Roman" w:cs="Times New Roman"/>
          <w:i/>
          <w:sz w:val="24"/>
          <w:szCs w:val="24"/>
        </w:rPr>
        <w:t>Rickettsia</w:t>
      </w:r>
      <w:r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i/>
          <w:sz w:val="24"/>
          <w:szCs w:val="24"/>
        </w:rPr>
        <w:t>spp</w:t>
      </w:r>
      <w:r w:rsidRPr="00120C3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>). Він ефективний відносно грампозитивних  (</w:t>
      </w:r>
      <w:r w:rsidRPr="00120C32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perfringens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120C32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i/>
          <w:iCs/>
          <w:sz w:val="24"/>
          <w:szCs w:val="24"/>
        </w:rPr>
        <w:t>spp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., </w:t>
      </w:r>
      <w:r w:rsidRPr="00120C32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i/>
          <w:iCs/>
          <w:sz w:val="24"/>
          <w:szCs w:val="24"/>
        </w:rPr>
        <w:t>spp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EB1EE5"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Diplococcus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spp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., 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Corynebacterium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spp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., 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Erysipelothrix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spp</w:t>
      </w:r>
      <w:r w:rsidR="00EB1EE5" w:rsidRPr="00120C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.</w:t>
      </w:r>
      <w:r w:rsidRPr="00120C32"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EB1EE5" w:rsidRPr="00120C32">
        <w:rPr>
          <w:rFonts w:ascii="Times New Roman" w:hAnsi="Times New Roman" w:cs="Times New Roman"/>
          <w:iCs/>
          <w:sz w:val="24"/>
          <w:szCs w:val="24"/>
          <w:lang w:val="uk-UA"/>
        </w:rPr>
        <w:t>і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 xml:space="preserve"> грамнегативних (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Actinobacillus</w:t>
      </w:r>
      <w:r w:rsidR="002119DD"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pleuropneumoniae</w:t>
      </w:r>
      <w:r w:rsidR="002119DD"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Escherichia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coli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,</w:t>
      </w:r>
      <w:r w:rsidR="002119DD" w:rsidRPr="00120C32">
        <w:rPr>
          <w:rFonts w:ascii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Haemophilus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spp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.,</w:t>
      </w:r>
      <w:r w:rsidR="002119DD" w:rsidRPr="00120C32">
        <w:rPr>
          <w:rFonts w:ascii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Pasteurella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spp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.,</w:t>
      </w:r>
      <w:r w:rsidR="002119DD" w:rsidRPr="00120C32">
        <w:rPr>
          <w:rFonts w:ascii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Ornithbacterium</w:t>
      </w:r>
      <w:r w:rsidR="002119DD" w:rsidRPr="00120C32">
        <w:rPr>
          <w:rFonts w:ascii="Times New Roman" w:hAnsi="Times New Roman" w:cs="Times New Roman"/>
          <w:i/>
          <w:spacing w:val="-13"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</w:rPr>
        <w:t>rhinotracheale</w:t>
      </w:r>
      <w:r w:rsidR="002119DD" w:rsidRPr="00120C32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, 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Bordetella</w:t>
      </w:r>
      <w:r w:rsidR="002119DD"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bronchiseptica</w:t>
      </w:r>
      <w:r w:rsidR="002119DD"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Diplococcus</w:t>
      </w:r>
      <w:r w:rsidR="002119DD" w:rsidRPr="00120C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pne</w:t>
      </w:r>
      <w:r w:rsidR="002119DD" w:rsidRPr="00120C32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="002119DD" w:rsidRPr="00120C32">
        <w:rPr>
          <w:rFonts w:ascii="Times New Roman" w:hAnsi="Times New Roman" w:cs="Times New Roman"/>
          <w:i/>
          <w:sz w:val="24"/>
          <w:szCs w:val="24"/>
        </w:rPr>
        <w:t>monia</w:t>
      </w:r>
      <w:r w:rsidRPr="00120C32">
        <w:rPr>
          <w:rFonts w:ascii="Times New Roman" w:hAnsi="Times New Roman" w:cs="Times New Roman"/>
          <w:iCs/>
          <w:sz w:val="24"/>
          <w:szCs w:val="24"/>
          <w:lang w:val="uk-UA"/>
        </w:rPr>
        <w:t>)</w:t>
      </w:r>
      <w:r w:rsidRPr="00120C3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20C32">
        <w:rPr>
          <w:rFonts w:ascii="Times New Roman" w:hAnsi="Times New Roman" w:cs="Times New Roman"/>
          <w:iCs/>
          <w:sz w:val="24"/>
          <w:szCs w:val="24"/>
          <w:lang w:val="uk-UA"/>
        </w:rPr>
        <w:t>бактерій</w:t>
      </w:r>
      <w:r w:rsidRPr="00120C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19DD" w:rsidRPr="00120C32" w:rsidRDefault="002119DD" w:rsidP="001D4E85">
      <w:pPr>
        <w:pStyle w:val="af0"/>
        <w:spacing w:line="232" w:lineRule="auto"/>
        <w:ind w:right="103" w:firstLine="558"/>
        <w:jc w:val="both"/>
        <w:rPr>
          <w:sz w:val="24"/>
          <w:szCs w:val="24"/>
        </w:rPr>
      </w:pPr>
      <w:r w:rsidRPr="00120C32">
        <w:rPr>
          <w:sz w:val="24"/>
          <w:szCs w:val="24"/>
        </w:rPr>
        <w:t xml:space="preserve">Доксициклін добре всмоктусться з травного каналу i швидко розподіляеться в організмі. Біодоступність його у більшості тварин становить </w:t>
      </w:r>
      <w:r w:rsidRPr="00120C32">
        <w:rPr>
          <w:sz w:val="24"/>
          <w:szCs w:val="24"/>
          <w:lang w:val="ru-RU"/>
        </w:rPr>
        <w:t>,</w:t>
      </w:r>
      <w:r w:rsidRPr="00120C32">
        <w:rPr>
          <w:sz w:val="24"/>
          <w:szCs w:val="24"/>
        </w:rPr>
        <w:t>близько 70 %. Біодоступність у свиней не натще становить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sz w:val="24"/>
          <w:szCs w:val="24"/>
        </w:rPr>
        <w:t>приблизно 21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%.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z w:val="24"/>
          <w:szCs w:val="24"/>
        </w:rPr>
        <w:t>Максимальна концентрація доксицикліну в</w:t>
      </w:r>
      <w:r w:rsidRPr="00120C32">
        <w:rPr>
          <w:spacing w:val="-8"/>
          <w:sz w:val="24"/>
          <w:szCs w:val="24"/>
        </w:rPr>
        <w:t xml:space="preserve"> </w:t>
      </w:r>
      <w:r w:rsidRPr="00120C32">
        <w:rPr>
          <w:sz w:val="24"/>
          <w:szCs w:val="24"/>
        </w:rPr>
        <w:t>сироватці крові</w:t>
      </w:r>
      <w:r w:rsidRPr="00120C32">
        <w:rPr>
          <w:spacing w:val="-3"/>
          <w:sz w:val="24"/>
          <w:szCs w:val="24"/>
        </w:rPr>
        <w:t xml:space="preserve"> </w:t>
      </w:r>
      <w:r w:rsidRPr="00120C32">
        <w:rPr>
          <w:sz w:val="24"/>
          <w:szCs w:val="24"/>
        </w:rPr>
        <w:t>досягаеться упродовж 2–4 години i зберігаеться на терапевтичному рівні протягом 18–20 годин після введення препарату. Цей антибіотик, у першу чергу, виводиться у вигляді його неактивних метаболітів</w:t>
      </w:r>
      <w:r w:rsidRPr="00120C32">
        <w:rPr>
          <w:spacing w:val="-2"/>
          <w:sz w:val="24"/>
          <w:szCs w:val="24"/>
        </w:rPr>
        <w:t xml:space="preserve">. </w:t>
      </w:r>
      <w:r w:rsidRPr="00120C32">
        <w:rPr>
          <w:sz w:val="24"/>
          <w:szCs w:val="24"/>
        </w:rPr>
        <w:t xml:space="preserve">Після перорального прийому у свиней в дозі 12,8 мг/кг маси тіла стабільна концентрація </w:t>
      </w:r>
      <w:r w:rsidRPr="00120C32">
        <w:rPr>
          <w:spacing w:val="-2"/>
          <w:sz w:val="24"/>
          <w:szCs w:val="24"/>
        </w:rPr>
        <w:t>препарату в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плазмі</w:t>
      </w:r>
      <w:r w:rsidRPr="00120C32">
        <w:rPr>
          <w:spacing w:val="-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коливається</w:t>
      </w:r>
      <w:r w:rsidRPr="00120C32">
        <w:rPr>
          <w:spacing w:val="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від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position w:val="2"/>
          <w:sz w:val="24"/>
          <w:szCs w:val="24"/>
        </w:rPr>
        <w:t>C</w:t>
      </w:r>
      <w:r w:rsidRPr="00120C32">
        <w:rPr>
          <w:spacing w:val="-2"/>
          <w:sz w:val="24"/>
          <w:szCs w:val="24"/>
        </w:rPr>
        <w:t>min від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0,40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мкг/мл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рано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вранці</w:t>
      </w:r>
      <w:r w:rsidRPr="00120C32">
        <w:rPr>
          <w:spacing w:val="-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до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C</w:t>
      </w:r>
      <w:r w:rsidR="001D4E85" w:rsidRPr="00120C32">
        <w:rPr>
          <w:spacing w:val="-2"/>
          <w:sz w:val="24"/>
          <w:szCs w:val="24"/>
          <w:lang w:val="en-US"/>
        </w:rPr>
        <w:t>max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0,87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мкг/мл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пізно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ввечері.</w:t>
      </w:r>
    </w:p>
    <w:p w:rsidR="002119DD" w:rsidRPr="00120C32" w:rsidRDefault="002119DD" w:rsidP="001D4E85">
      <w:pPr>
        <w:pStyle w:val="af0"/>
        <w:spacing w:line="230" w:lineRule="auto"/>
        <w:ind w:right="97" w:firstLine="558"/>
        <w:jc w:val="both"/>
        <w:rPr>
          <w:sz w:val="24"/>
          <w:szCs w:val="24"/>
        </w:rPr>
      </w:pPr>
      <w:r w:rsidRPr="00120C32">
        <w:rPr>
          <w:spacing w:val="-2"/>
          <w:sz w:val="24"/>
          <w:szCs w:val="24"/>
        </w:rPr>
        <w:t>Після</w:t>
      </w:r>
      <w:r w:rsidRPr="00120C32">
        <w:rPr>
          <w:spacing w:val="-14"/>
          <w:sz w:val="24"/>
          <w:szCs w:val="24"/>
        </w:rPr>
        <w:t xml:space="preserve"> </w:t>
      </w:r>
      <w:r w:rsidR="004E7577" w:rsidRPr="00120C32">
        <w:rPr>
          <w:spacing w:val="-14"/>
          <w:sz w:val="24"/>
          <w:szCs w:val="24"/>
        </w:rPr>
        <w:t xml:space="preserve">перорального </w:t>
      </w:r>
      <w:r w:rsidRPr="00120C32">
        <w:rPr>
          <w:spacing w:val="-2"/>
          <w:sz w:val="24"/>
          <w:szCs w:val="24"/>
        </w:rPr>
        <w:t xml:space="preserve">застосування </w:t>
      </w:r>
      <w:r w:rsidR="004E7577" w:rsidRPr="00120C32">
        <w:rPr>
          <w:spacing w:val="-2"/>
          <w:sz w:val="24"/>
          <w:szCs w:val="24"/>
        </w:rPr>
        <w:t>курям</w:t>
      </w:r>
      <w:r w:rsidR="004E7577" w:rsidRPr="00120C32">
        <w:rPr>
          <w:spacing w:val="-7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 xml:space="preserve">доксицикліну гіклату </w:t>
      </w:r>
      <w:r w:rsidR="001D4E85" w:rsidRPr="00120C32">
        <w:rPr>
          <w:spacing w:val="-2"/>
          <w:sz w:val="24"/>
          <w:szCs w:val="24"/>
        </w:rPr>
        <w:t>в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дозі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20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мг/кг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маси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тіла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середня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концентрація</w:t>
      </w:r>
      <w:r w:rsidR="004E7577" w:rsidRPr="00120C32">
        <w:rPr>
          <w:spacing w:val="-2"/>
          <w:sz w:val="24"/>
          <w:szCs w:val="24"/>
        </w:rPr>
        <w:t xml:space="preserve"> його</w:t>
      </w:r>
      <w:r w:rsidRPr="00120C32">
        <w:rPr>
          <w:spacing w:val="-2"/>
          <w:sz w:val="24"/>
          <w:szCs w:val="24"/>
        </w:rPr>
        <w:t xml:space="preserve"> в </w:t>
      </w:r>
      <w:r w:rsidRPr="00120C32">
        <w:rPr>
          <w:sz w:val="24"/>
          <w:szCs w:val="24"/>
        </w:rPr>
        <w:t xml:space="preserve">плазмі крові, більша </w:t>
      </w:r>
      <w:r w:rsidR="001D4E85" w:rsidRPr="00120C32">
        <w:rPr>
          <w:sz w:val="24"/>
          <w:szCs w:val="24"/>
        </w:rPr>
        <w:t>1 мк</w:t>
      </w:r>
      <w:r w:rsidRPr="00120C32">
        <w:rPr>
          <w:sz w:val="24"/>
          <w:szCs w:val="24"/>
        </w:rPr>
        <w:t xml:space="preserve">г/мл, досягалася протягом 6 годин i тривала протягом 6 годин після </w:t>
      </w:r>
      <w:r w:rsidRPr="00120C32">
        <w:rPr>
          <w:spacing w:val="-2"/>
          <w:sz w:val="24"/>
          <w:szCs w:val="24"/>
        </w:rPr>
        <w:t>припинення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прийому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препарату.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Від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24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до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96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год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після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початку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 xml:space="preserve">лікування концентрація доксицикліну </w:t>
      </w:r>
      <w:r w:rsidRPr="00120C32">
        <w:rPr>
          <w:sz w:val="24"/>
          <w:szCs w:val="24"/>
        </w:rPr>
        <w:t>в</w:t>
      </w:r>
      <w:r w:rsidRPr="00120C32">
        <w:rPr>
          <w:spacing w:val="-16"/>
          <w:sz w:val="24"/>
          <w:szCs w:val="24"/>
        </w:rPr>
        <w:t xml:space="preserve"> </w:t>
      </w:r>
      <w:r w:rsidRPr="00120C32">
        <w:rPr>
          <w:sz w:val="24"/>
          <w:szCs w:val="24"/>
        </w:rPr>
        <w:t>плазмі</w:t>
      </w:r>
      <w:r w:rsidRPr="00120C32">
        <w:rPr>
          <w:spacing w:val="-16"/>
          <w:sz w:val="24"/>
          <w:szCs w:val="24"/>
        </w:rPr>
        <w:t xml:space="preserve"> </w:t>
      </w:r>
      <w:r w:rsidRPr="00120C32">
        <w:rPr>
          <w:sz w:val="24"/>
          <w:szCs w:val="24"/>
        </w:rPr>
        <w:t>крові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>перевищувала 2</w:t>
      </w:r>
      <w:r w:rsidRPr="00120C32">
        <w:rPr>
          <w:spacing w:val="-16"/>
          <w:sz w:val="24"/>
          <w:szCs w:val="24"/>
        </w:rPr>
        <w:t xml:space="preserve"> </w:t>
      </w:r>
      <w:r w:rsidRPr="00120C32">
        <w:rPr>
          <w:sz w:val="24"/>
          <w:szCs w:val="24"/>
        </w:rPr>
        <w:t>мкг/мл.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z w:val="24"/>
          <w:szCs w:val="24"/>
        </w:rPr>
        <w:t>Після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>введення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z w:val="24"/>
          <w:szCs w:val="24"/>
        </w:rPr>
        <w:t>доксицикліну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sz w:val="24"/>
          <w:szCs w:val="24"/>
        </w:rPr>
        <w:t>гіклату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z w:val="24"/>
          <w:szCs w:val="24"/>
        </w:rPr>
        <w:t>у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>дозі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>10</w:t>
      </w:r>
      <w:r w:rsidRPr="00120C32">
        <w:rPr>
          <w:spacing w:val="-16"/>
          <w:sz w:val="24"/>
          <w:szCs w:val="24"/>
        </w:rPr>
        <w:t xml:space="preserve"> </w:t>
      </w:r>
      <w:r w:rsidRPr="00120C32">
        <w:rPr>
          <w:sz w:val="24"/>
          <w:szCs w:val="24"/>
        </w:rPr>
        <w:t>мг/кг</w:t>
      </w:r>
      <w:r w:rsidRPr="00120C32">
        <w:rPr>
          <w:spacing w:val="-16"/>
          <w:sz w:val="24"/>
          <w:szCs w:val="24"/>
        </w:rPr>
        <w:t xml:space="preserve"> </w:t>
      </w:r>
      <w:r w:rsidRPr="00120C32">
        <w:rPr>
          <w:sz w:val="24"/>
          <w:szCs w:val="24"/>
        </w:rPr>
        <w:t>маси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z w:val="24"/>
          <w:szCs w:val="24"/>
        </w:rPr>
        <w:t>тіла рівноважні концентрацїі у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z w:val="24"/>
          <w:szCs w:val="24"/>
        </w:rPr>
        <w:t>плазмі</w:t>
      </w:r>
      <w:r w:rsidR="004E7577" w:rsidRPr="00120C32">
        <w:rPr>
          <w:sz w:val="24"/>
          <w:szCs w:val="24"/>
        </w:rPr>
        <w:t xml:space="preserve"> крові </w:t>
      </w:r>
      <w:r w:rsidRPr="00120C32">
        <w:rPr>
          <w:sz w:val="24"/>
          <w:szCs w:val="24"/>
        </w:rPr>
        <w:t>коливалися від</w:t>
      </w:r>
      <w:r w:rsidRPr="00120C32">
        <w:rPr>
          <w:spacing w:val="-8"/>
          <w:sz w:val="24"/>
          <w:szCs w:val="24"/>
        </w:rPr>
        <w:t xml:space="preserve"> </w:t>
      </w:r>
      <w:r w:rsidRPr="00120C32">
        <w:rPr>
          <w:sz w:val="24"/>
          <w:szCs w:val="24"/>
        </w:rPr>
        <w:t>0,75</w:t>
      </w:r>
      <w:r w:rsidRPr="00120C32">
        <w:rPr>
          <w:spacing w:val="-2"/>
          <w:sz w:val="24"/>
          <w:szCs w:val="24"/>
        </w:rPr>
        <w:t xml:space="preserve"> </w:t>
      </w:r>
      <w:r w:rsidRPr="00120C32">
        <w:rPr>
          <w:sz w:val="24"/>
          <w:szCs w:val="24"/>
        </w:rPr>
        <w:t>до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0,93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z w:val="24"/>
          <w:szCs w:val="24"/>
        </w:rPr>
        <w:t>мкг/г</w:t>
      </w:r>
      <w:r w:rsidRPr="00120C32">
        <w:rPr>
          <w:spacing w:val="-2"/>
          <w:sz w:val="24"/>
          <w:szCs w:val="24"/>
        </w:rPr>
        <w:t xml:space="preserve"> </w:t>
      </w:r>
      <w:r w:rsidRPr="00120C32">
        <w:rPr>
          <w:sz w:val="24"/>
          <w:szCs w:val="24"/>
        </w:rPr>
        <w:t>від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12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z w:val="24"/>
          <w:szCs w:val="24"/>
        </w:rPr>
        <w:t>до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z w:val="24"/>
          <w:szCs w:val="24"/>
        </w:rPr>
        <w:t>96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годин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sz w:val="24"/>
          <w:szCs w:val="24"/>
        </w:rPr>
        <w:t>після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z w:val="24"/>
          <w:szCs w:val="24"/>
        </w:rPr>
        <w:t xml:space="preserve">початку </w:t>
      </w:r>
      <w:r w:rsidRPr="00120C32">
        <w:rPr>
          <w:spacing w:val="-2"/>
          <w:sz w:val="24"/>
          <w:szCs w:val="24"/>
        </w:rPr>
        <w:t>лікування.</w:t>
      </w:r>
    </w:p>
    <w:p w:rsidR="002119DD" w:rsidRPr="00120C32" w:rsidRDefault="002119DD" w:rsidP="001D4E85">
      <w:pPr>
        <w:pStyle w:val="af0"/>
        <w:spacing w:line="230" w:lineRule="auto"/>
        <w:ind w:right="88" w:firstLine="562"/>
        <w:jc w:val="both"/>
        <w:rPr>
          <w:sz w:val="24"/>
          <w:szCs w:val="24"/>
        </w:rPr>
      </w:pPr>
      <w:r w:rsidRPr="00120C32">
        <w:rPr>
          <w:spacing w:val="-4"/>
          <w:sz w:val="24"/>
          <w:szCs w:val="24"/>
        </w:rPr>
        <w:t>Оскільки доксициклін добре розчинний</w:t>
      </w:r>
      <w:r w:rsidRPr="00120C32">
        <w:rPr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у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ліпідах, він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добре проникае в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 xml:space="preserve">тканини. Співвідношення </w:t>
      </w:r>
      <w:r w:rsidRPr="00120C32">
        <w:rPr>
          <w:sz w:val="24"/>
          <w:szCs w:val="24"/>
        </w:rPr>
        <w:t>концентраціі доксицикліну в тканинах дихальних шляхів до концентраціі в плазмі:</w:t>
      </w:r>
      <w:r w:rsidRPr="00120C32">
        <w:rPr>
          <w:spacing w:val="40"/>
          <w:sz w:val="24"/>
          <w:szCs w:val="24"/>
        </w:rPr>
        <w:t xml:space="preserve"> </w:t>
      </w:r>
      <w:r w:rsidRPr="00120C32">
        <w:rPr>
          <w:sz w:val="24"/>
          <w:szCs w:val="24"/>
        </w:rPr>
        <w:t>1,3 (здорові легені),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1,9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(пневмонічні легені)</w:t>
      </w:r>
      <w:r w:rsidRPr="00120C32">
        <w:rPr>
          <w:spacing w:val="-5"/>
          <w:sz w:val="24"/>
          <w:szCs w:val="24"/>
        </w:rPr>
        <w:t xml:space="preserve"> </w:t>
      </w:r>
      <w:r w:rsidR="001D4E85" w:rsidRPr="00120C32">
        <w:rPr>
          <w:sz w:val="24"/>
          <w:szCs w:val="24"/>
        </w:rPr>
        <w:t>і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z w:val="24"/>
          <w:szCs w:val="24"/>
        </w:rPr>
        <w:t>2,3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z w:val="24"/>
          <w:szCs w:val="24"/>
        </w:rPr>
        <w:t>(слизова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z w:val="24"/>
          <w:szCs w:val="24"/>
        </w:rPr>
        <w:t>оболонка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sz w:val="24"/>
          <w:szCs w:val="24"/>
        </w:rPr>
        <w:t>носа).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sz w:val="24"/>
          <w:szCs w:val="24"/>
        </w:rPr>
        <w:t>Ступінь</w:t>
      </w:r>
      <w:r w:rsidRPr="00120C32">
        <w:rPr>
          <w:spacing w:val="-3"/>
          <w:sz w:val="24"/>
          <w:szCs w:val="24"/>
        </w:rPr>
        <w:t xml:space="preserve"> </w:t>
      </w:r>
      <w:r w:rsidRPr="00120C32">
        <w:rPr>
          <w:sz w:val="24"/>
          <w:szCs w:val="24"/>
        </w:rPr>
        <w:t>зв'язування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sz w:val="24"/>
          <w:szCs w:val="24"/>
        </w:rPr>
        <w:t>доксицикліну з білками плазми висока (понад 90%). Доксициклін слабо</w:t>
      </w:r>
      <w:r w:rsidRPr="00120C32">
        <w:rPr>
          <w:spacing w:val="-2"/>
          <w:sz w:val="24"/>
          <w:szCs w:val="24"/>
        </w:rPr>
        <w:t xml:space="preserve"> </w:t>
      </w:r>
      <w:r w:rsidRPr="00120C32">
        <w:rPr>
          <w:sz w:val="24"/>
          <w:szCs w:val="24"/>
        </w:rPr>
        <w:t xml:space="preserve">метаболізуеться. Виводиться переважно з </w:t>
      </w:r>
      <w:r w:rsidRPr="00120C32">
        <w:rPr>
          <w:spacing w:val="-2"/>
          <w:sz w:val="24"/>
          <w:szCs w:val="24"/>
        </w:rPr>
        <w:t>фекаліями.</w:t>
      </w:r>
    </w:p>
    <w:p w:rsidR="00DA12A9" w:rsidRPr="00120C32" w:rsidRDefault="00DA12A9" w:rsidP="001D4E85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 Клінічні особливості</w:t>
      </w:r>
    </w:p>
    <w:p w:rsidR="00DA12A9" w:rsidRPr="00120C32" w:rsidRDefault="00DA12A9" w:rsidP="001D4E85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5.1 Вид тварин</w:t>
      </w:r>
    </w:p>
    <w:p w:rsidR="00714057" w:rsidRPr="00120C32" w:rsidRDefault="001E2D41" w:rsidP="001D4E85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С</w:t>
      </w:r>
      <w:r w:rsidR="00714057" w:rsidRPr="00120C32">
        <w:rPr>
          <w:lang w:eastAsia="uk-UA"/>
        </w:rPr>
        <w:t xml:space="preserve">вині, </w:t>
      </w:r>
      <w:r w:rsidR="001A0621" w:rsidRPr="00120C32">
        <w:rPr>
          <w:lang w:eastAsia="uk-UA"/>
        </w:rPr>
        <w:t>свійська птиця</w:t>
      </w:r>
      <w:r w:rsidR="00086F23" w:rsidRPr="00120C32">
        <w:rPr>
          <w:lang w:eastAsia="uk-UA"/>
        </w:rPr>
        <w:t xml:space="preserve"> (</w:t>
      </w:r>
      <w:r w:rsidR="004E7577" w:rsidRPr="00120C32">
        <w:rPr>
          <w:snapToGrid w:val="0"/>
        </w:rPr>
        <w:t xml:space="preserve">кури-бройлери, ремонтний молодняк, </w:t>
      </w:r>
      <w:r w:rsidR="004E7577" w:rsidRPr="00120C32">
        <w:t>племінні кури</w:t>
      </w:r>
      <w:r w:rsidR="00086F23" w:rsidRPr="00120C32">
        <w:rPr>
          <w:lang w:eastAsia="uk-UA"/>
        </w:rPr>
        <w:t xml:space="preserve">). </w:t>
      </w:r>
    </w:p>
    <w:p w:rsidR="00DA12A9" w:rsidRPr="00120C32" w:rsidRDefault="00DA12A9" w:rsidP="001D4E85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5.2 Показання до застосування</w:t>
      </w:r>
    </w:p>
    <w:p w:rsidR="001D4E85" w:rsidRPr="00120C32" w:rsidRDefault="001D4E85" w:rsidP="001D4E85">
      <w:pPr>
        <w:spacing w:line="230" w:lineRule="auto"/>
        <w:ind w:right="62" w:firstLine="567"/>
        <w:jc w:val="both"/>
      </w:pPr>
      <w:r w:rsidRPr="00120C32">
        <w:t xml:space="preserve">Свині: лікування тварин за гострих i хронічних захворювань органів дихання й травного каналу, спричинених </w:t>
      </w:r>
      <w:r w:rsidR="004E7577" w:rsidRPr="00120C32">
        <w:rPr>
          <w:i/>
          <w:lang w:val="sl-SI" w:eastAsia="uk-UA"/>
        </w:rPr>
        <w:t>Actinobacillus pleuropneumoniae</w:t>
      </w:r>
      <w:r w:rsidR="004E7577" w:rsidRPr="00120C32">
        <w:rPr>
          <w:rFonts w:eastAsia="Calibri"/>
          <w:lang w:eastAsia="uk-UA"/>
        </w:rPr>
        <w:t xml:space="preserve">, </w:t>
      </w:r>
      <w:r w:rsidR="004E7577" w:rsidRPr="00120C32">
        <w:rPr>
          <w:rFonts w:eastAsia="Calibri"/>
          <w:i/>
          <w:lang w:eastAsia="uk-UA"/>
        </w:rPr>
        <w:t>Pasteurella multocida, Mycoplasma hyopneumoniae</w:t>
      </w:r>
      <w:r w:rsidR="004E7577" w:rsidRPr="00120C32">
        <w:rPr>
          <w:rFonts w:eastAsia="Calibri"/>
          <w:lang w:eastAsia="uk-UA"/>
        </w:rPr>
        <w:t xml:space="preserve">, </w:t>
      </w:r>
      <w:r w:rsidR="004E7577" w:rsidRPr="00120C32">
        <w:rPr>
          <w:i/>
          <w:lang w:val="en-US"/>
        </w:rPr>
        <w:t>B</w:t>
      </w:r>
      <w:r w:rsidR="004E7577" w:rsidRPr="00120C32">
        <w:rPr>
          <w:i/>
          <w:lang w:val="sl-SI" w:eastAsia="uk-UA"/>
        </w:rPr>
        <w:t>ordetella bronchiseptica, Diplococcus pneumonia</w:t>
      </w:r>
      <w:r w:rsidRPr="00120C32">
        <w:rPr>
          <w:i/>
          <w:spacing w:val="-2"/>
        </w:rPr>
        <w:t>,</w:t>
      </w:r>
      <w:r w:rsidRPr="00120C32">
        <w:rPr>
          <w:i/>
          <w:spacing w:val="7"/>
        </w:rPr>
        <w:t xml:space="preserve"> </w:t>
      </w:r>
      <w:r w:rsidRPr="00120C32">
        <w:rPr>
          <w:spacing w:val="-2"/>
        </w:rPr>
        <w:t>які</w:t>
      </w:r>
      <w:r w:rsidRPr="00120C32">
        <w:rPr>
          <w:spacing w:val="-11"/>
        </w:rPr>
        <w:t xml:space="preserve"> </w:t>
      </w:r>
      <w:r w:rsidRPr="00120C32">
        <w:rPr>
          <w:spacing w:val="-2"/>
        </w:rPr>
        <w:t>чутливі</w:t>
      </w:r>
      <w:r w:rsidRPr="00120C32">
        <w:rPr>
          <w:spacing w:val="-8"/>
        </w:rPr>
        <w:t xml:space="preserve"> </w:t>
      </w:r>
      <w:r w:rsidRPr="00120C32">
        <w:rPr>
          <w:spacing w:val="-2"/>
        </w:rPr>
        <w:t>до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доксицикліну.</w:t>
      </w:r>
    </w:p>
    <w:p w:rsidR="001D4E85" w:rsidRPr="00120C32" w:rsidRDefault="001D4E85" w:rsidP="001D4E85">
      <w:pPr>
        <w:spacing w:line="228" w:lineRule="auto"/>
        <w:ind w:right="74" w:firstLine="565"/>
        <w:jc w:val="both"/>
      </w:pPr>
      <w:r w:rsidRPr="00120C32">
        <w:t xml:space="preserve">Свійська птиця (кури-бройлери, ремонтний молодняк, племінні кури): </w:t>
      </w:r>
      <w:r w:rsidR="004E7577" w:rsidRPr="00120C32">
        <w:t>лікування птиці за захворювань органів дихання</w:t>
      </w:r>
      <w:r w:rsidR="004E7577" w:rsidRPr="00120C32">
        <w:rPr>
          <w:rFonts w:eastAsia="Calibri"/>
          <w:lang w:eastAsia="uk-UA"/>
        </w:rPr>
        <w:t xml:space="preserve"> і травного каналу,</w:t>
      </w:r>
      <w:r w:rsidR="004E7577" w:rsidRPr="00120C32">
        <w:t xml:space="preserve"> що спричинені мікроорганізмами (</w:t>
      </w:r>
      <w:r w:rsidR="004E7577" w:rsidRPr="00120C32">
        <w:rPr>
          <w:i/>
          <w:lang w:val="sl-SI" w:eastAsia="uk-UA"/>
        </w:rPr>
        <w:t>Escherichia coli,</w:t>
      </w:r>
      <w:r w:rsidR="004E7577" w:rsidRPr="00120C32">
        <w:rPr>
          <w:rFonts w:eastAsia="Calibri"/>
          <w:i/>
          <w:lang w:eastAsia="uk-UA"/>
        </w:rPr>
        <w:t xml:space="preserve"> Pasteurella multocida </w:t>
      </w:r>
      <w:r w:rsidR="004E7577" w:rsidRPr="00120C32">
        <w:rPr>
          <w:rFonts w:eastAsia="Calibri"/>
          <w:lang w:eastAsia="uk-UA"/>
        </w:rPr>
        <w:t>та</w:t>
      </w:r>
      <w:r w:rsidR="004E7577" w:rsidRPr="00120C32">
        <w:rPr>
          <w:rFonts w:eastAsia="Calibri"/>
          <w:i/>
          <w:lang w:eastAsia="uk-UA"/>
        </w:rPr>
        <w:t xml:space="preserve"> Ornithobacterium rhinotracheale</w:t>
      </w:r>
      <w:r w:rsidR="004E7577" w:rsidRPr="00120C32">
        <w:t>),</w:t>
      </w:r>
      <w:r w:rsidR="004E7577" w:rsidRPr="00120C32">
        <w:rPr>
          <w:rFonts w:eastAsia="Calibri"/>
          <w:lang w:eastAsia="uk-UA"/>
        </w:rPr>
        <w:t xml:space="preserve"> чутливими до доксицикліну</w:t>
      </w:r>
      <w:r w:rsidR="004E7577" w:rsidRPr="00120C32">
        <w:t>.</w:t>
      </w:r>
    </w:p>
    <w:p w:rsidR="00CF25A5" w:rsidRPr="00120C32" w:rsidRDefault="00CF25A5" w:rsidP="00EE5A6A">
      <w:pPr>
        <w:jc w:val="right"/>
      </w:pPr>
    </w:p>
    <w:p w:rsidR="004E7577" w:rsidRPr="00120C32" w:rsidRDefault="004E7577" w:rsidP="00EE5A6A">
      <w:pPr>
        <w:jc w:val="right"/>
      </w:pPr>
    </w:p>
    <w:p w:rsidR="00EE5A6A" w:rsidRPr="00120C32" w:rsidRDefault="00EE5A6A" w:rsidP="00EE5A6A">
      <w:pPr>
        <w:jc w:val="right"/>
      </w:pPr>
      <w:r w:rsidRPr="00120C32">
        <w:lastRenderedPageBreak/>
        <w:t>Продовження Додатку 1</w:t>
      </w:r>
    </w:p>
    <w:p w:rsidR="00EE5A6A" w:rsidRPr="00120C32" w:rsidRDefault="00EE5A6A" w:rsidP="00EE5A6A">
      <w:pPr>
        <w:jc w:val="right"/>
      </w:pPr>
      <w:r w:rsidRPr="00120C32">
        <w:t>до реєстраційного посвідчення АВ-05650-01-14</w:t>
      </w:r>
    </w:p>
    <w:p w:rsidR="00716963" w:rsidRPr="00120C32" w:rsidRDefault="00716963" w:rsidP="00EE5A6A">
      <w:pPr>
        <w:jc w:val="right"/>
      </w:pPr>
    </w:p>
    <w:p w:rsidR="005B3F46" w:rsidRPr="00120C32" w:rsidRDefault="005B3F46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5.3 Протипоказання</w:t>
      </w:r>
    </w:p>
    <w:p w:rsidR="009650F7" w:rsidRPr="00120C32" w:rsidRDefault="009650F7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Підви</w:t>
      </w:r>
      <w:r w:rsidR="003D6946" w:rsidRPr="00120C32">
        <w:rPr>
          <w:lang w:eastAsia="uk-UA"/>
        </w:rPr>
        <w:t>щена чутливість до доксицикліну або до інших тетрациклінів</w:t>
      </w:r>
      <w:r w:rsidR="00B630B2" w:rsidRPr="00120C32">
        <w:rPr>
          <w:lang w:eastAsia="uk-UA"/>
        </w:rPr>
        <w:t xml:space="preserve"> чи</w:t>
      </w:r>
      <w:r w:rsidR="001D4E85" w:rsidRPr="00120C32">
        <w:rPr>
          <w:lang w:eastAsia="uk-UA"/>
        </w:rPr>
        <w:t xml:space="preserve"> </w:t>
      </w:r>
      <w:r w:rsidR="001D4E85" w:rsidRPr="00120C32">
        <w:rPr>
          <w:spacing w:val="-4"/>
        </w:rPr>
        <w:t>будь-якої з</w:t>
      </w:r>
      <w:r w:rsidR="001D4E85" w:rsidRPr="00120C32">
        <w:rPr>
          <w:spacing w:val="-12"/>
        </w:rPr>
        <w:t xml:space="preserve"> </w:t>
      </w:r>
      <w:r w:rsidR="001D4E85" w:rsidRPr="00120C32">
        <w:rPr>
          <w:spacing w:val="-4"/>
        </w:rPr>
        <w:t>допоміжних</w:t>
      </w:r>
      <w:r w:rsidR="001D4E85" w:rsidRPr="00120C32">
        <w:t xml:space="preserve"> </w:t>
      </w:r>
      <w:r w:rsidR="001D4E85" w:rsidRPr="00120C32">
        <w:rPr>
          <w:spacing w:val="-4"/>
        </w:rPr>
        <w:t>речовин</w:t>
      </w:r>
      <w:r w:rsidR="003D6946" w:rsidRPr="00120C32">
        <w:rPr>
          <w:lang w:eastAsia="uk-UA"/>
        </w:rPr>
        <w:t>.</w:t>
      </w:r>
    </w:p>
    <w:p w:rsidR="009650F7" w:rsidRPr="00120C32" w:rsidRDefault="003D5B5B" w:rsidP="000A675F">
      <w:pPr>
        <w:autoSpaceDE w:val="0"/>
        <w:autoSpaceDN w:val="0"/>
        <w:adjustRightInd w:val="0"/>
        <w:ind w:left="567"/>
        <w:jc w:val="both"/>
      </w:pPr>
      <w:r w:rsidRPr="00120C32">
        <w:t>Не застосовувати курям-</w:t>
      </w:r>
      <w:r w:rsidR="009116CB" w:rsidRPr="00120C32">
        <w:t>несучкам, яйця яких використовують для споживання люд</w:t>
      </w:r>
      <w:r w:rsidR="00917C29" w:rsidRPr="00120C32">
        <w:t>ям</w:t>
      </w:r>
      <w:r w:rsidR="009116CB" w:rsidRPr="00120C32">
        <w:t>.</w:t>
      </w:r>
    </w:p>
    <w:p w:rsidR="00120C32" w:rsidRPr="00120C32" w:rsidRDefault="00120C32" w:rsidP="000A675F">
      <w:pPr>
        <w:autoSpaceDE w:val="0"/>
        <w:autoSpaceDN w:val="0"/>
        <w:adjustRightInd w:val="0"/>
        <w:ind w:left="567"/>
        <w:jc w:val="both"/>
      </w:pPr>
      <w:r w:rsidRPr="00120C32">
        <w:t>Не використовувати протягом 4 тижнів до початку періоду несучості</w:t>
      </w:r>
    </w:p>
    <w:p w:rsidR="00654A5C" w:rsidRPr="00120C32" w:rsidRDefault="00654A5C" w:rsidP="00654A5C">
      <w:pPr>
        <w:autoSpaceDE w:val="0"/>
        <w:autoSpaceDN w:val="0"/>
        <w:adjustRightInd w:val="0"/>
        <w:ind w:firstLine="567"/>
        <w:jc w:val="both"/>
      </w:pPr>
      <w:r w:rsidRPr="00120C32">
        <w:t xml:space="preserve">Не застосовувати одночасно з бактерицидними антибіотиками, такими як пеніциліни і цефалоспорини. Не застосовувати разом з каоліном та речовинами, що містять іони металів (антациди, препарати із вмістом </w:t>
      </w:r>
      <w:r w:rsidRPr="00120C32">
        <w:rPr>
          <w:lang w:val="en-US"/>
        </w:rPr>
        <w:t>Mg</w:t>
      </w:r>
      <w:r w:rsidRPr="00120C32">
        <w:t xml:space="preserve">²⁺, Al³⁺, </w:t>
      </w:r>
      <w:r w:rsidRPr="00120C32">
        <w:rPr>
          <w:lang w:val="en-US"/>
        </w:rPr>
        <w:t>Ca</w:t>
      </w:r>
      <w:r w:rsidRPr="00120C32">
        <w:t xml:space="preserve">²⁺, </w:t>
      </w:r>
      <w:r w:rsidRPr="00120C32">
        <w:rPr>
          <w:lang w:val="en-US"/>
        </w:rPr>
        <w:t>Zn</w:t>
      </w:r>
      <w:r w:rsidRPr="00120C32">
        <w:t xml:space="preserve">²⁺, </w:t>
      </w:r>
      <w:r w:rsidRPr="00120C32">
        <w:rPr>
          <w:lang w:val="en-US"/>
        </w:rPr>
        <w:t>Fe</w:t>
      </w:r>
      <w:r w:rsidRPr="00120C32">
        <w:t>³⁺).</w:t>
      </w:r>
    </w:p>
    <w:p w:rsidR="007A1467" w:rsidRPr="00120C32" w:rsidRDefault="007A1467" w:rsidP="007A1467">
      <w:pPr>
        <w:autoSpaceDE w:val="0"/>
        <w:autoSpaceDN w:val="0"/>
        <w:adjustRightInd w:val="0"/>
        <w:ind w:firstLine="560"/>
        <w:jc w:val="both"/>
        <w:rPr>
          <w:rFonts w:eastAsia="Calibri"/>
          <w:lang w:eastAsia="uk-UA"/>
        </w:rPr>
      </w:pPr>
      <w:r w:rsidRPr="00120C32">
        <w:rPr>
          <w:snapToGrid w:val="0"/>
        </w:rPr>
        <w:t xml:space="preserve">Не застосовувати тваринам із порушенням </w:t>
      </w:r>
      <w:r w:rsidRPr="00120C32">
        <w:rPr>
          <w:rFonts w:eastAsia="Calibri"/>
          <w:lang w:eastAsia="uk-UA"/>
        </w:rPr>
        <w:t>функції печінки та нирок.</w:t>
      </w:r>
    </w:p>
    <w:p w:rsidR="00120C32" w:rsidRPr="00120C32" w:rsidRDefault="00120C32" w:rsidP="007A1467">
      <w:pPr>
        <w:autoSpaceDE w:val="0"/>
        <w:autoSpaceDN w:val="0"/>
        <w:adjustRightInd w:val="0"/>
        <w:ind w:firstLine="560"/>
        <w:jc w:val="both"/>
        <w:rPr>
          <w:rFonts w:eastAsia="Calibri"/>
          <w:lang w:eastAsia="uk-UA"/>
        </w:rPr>
      </w:pPr>
      <w:r w:rsidRPr="00120C32">
        <w:rPr>
          <w:rFonts w:eastAsia="Calibri"/>
          <w:lang w:eastAsia="uk-UA"/>
        </w:rPr>
        <w:t>Не застосовувати за виявлені  резистентних  до тетрациклінів штамів мікроорганізмів через можливу перехресну резистентність</w:t>
      </w:r>
    </w:p>
    <w:p w:rsidR="005B3F46" w:rsidRPr="00120C32" w:rsidRDefault="005B3F46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5.4 Побічна дія</w:t>
      </w:r>
    </w:p>
    <w:p w:rsidR="003E3409" w:rsidRPr="00120C32" w:rsidRDefault="003E3409" w:rsidP="00620226">
      <w:pPr>
        <w:pStyle w:val="a4"/>
        <w:tabs>
          <w:tab w:val="left" w:pos="180"/>
        </w:tabs>
        <w:spacing w:before="0" w:beforeAutospacing="0" w:after="0" w:afterAutospacing="0"/>
        <w:ind w:firstLine="539"/>
        <w:jc w:val="both"/>
        <w:rPr>
          <w:lang w:eastAsia="uk-UA"/>
        </w:rPr>
      </w:pPr>
      <w:r w:rsidRPr="00120C32">
        <w:rPr>
          <w:lang w:eastAsia="uk-UA"/>
        </w:rPr>
        <w:t>Можливий розвиток побічних</w:t>
      </w:r>
      <w:r w:rsidR="00136B37" w:rsidRPr="00120C32">
        <w:rPr>
          <w:lang w:eastAsia="uk-UA"/>
        </w:rPr>
        <w:t xml:space="preserve"> реакці</w:t>
      </w:r>
      <w:r w:rsidR="00620226" w:rsidRPr="00120C32">
        <w:rPr>
          <w:lang w:eastAsia="uk-UA"/>
        </w:rPr>
        <w:t xml:space="preserve">й з боку </w:t>
      </w:r>
      <w:r w:rsidR="007018D7" w:rsidRPr="00120C32">
        <w:rPr>
          <w:lang w:eastAsia="uk-UA"/>
        </w:rPr>
        <w:t>травного каналу</w:t>
      </w:r>
      <w:r w:rsidR="00620226" w:rsidRPr="00120C32">
        <w:rPr>
          <w:lang w:eastAsia="uk-UA"/>
        </w:rPr>
        <w:t>.</w:t>
      </w:r>
      <w:r w:rsidR="00620226" w:rsidRPr="00120C32">
        <w:t xml:space="preserve"> У </w:t>
      </w:r>
      <w:r w:rsidR="00620226" w:rsidRPr="00120C32">
        <w:rPr>
          <w:lang w:eastAsia="uk-UA"/>
        </w:rPr>
        <w:t xml:space="preserve">рідкісних випадках </w:t>
      </w:r>
      <w:r w:rsidR="00EB3FDD" w:rsidRPr="00120C32">
        <w:rPr>
          <w:lang w:eastAsia="uk-UA"/>
        </w:rPr>
        <w:t>т</w:t>
      </w:r>
      <w:r w:rsidR="00620226" w:rsidRPr="00120C32">
        <w:rPr>
          <w:lang w:eastAsia="uk-UA"/>
        </w:rPr>
        <w:t xml:space="preserve">етрацикліни можуть викликати фоточутливість </w:t>
      </w:r>
      <w:r w:rsidR="00D20902" w:rsidRPr="00120C32">
        <w:rPr>
          <w:lang w:eastAsia="uk-UA"/>
        </w:rPr>
        <w:t>і</w:t>
      </w:r>
      <w:r w:rsidR="00620226" w:rsidRPr="00120C32">
        <w:rPr>
          <w:lang w:eastAsia="uk-UA"/>
        </w:rPr>
        <w:t xml:space="preserve"> алергічні реакції.</w:t>
      </w:r>
    </w:p>
    <w:p w:rsidR="003E3409" w:rsidRPr="00120C32" w:rsidRDefault="003E3409" w:rsidP="003E3409">
      <w:pPr>
        <w:pStyle w:val="a4"/>
        <w:tabs>
          <w:tab w:val="left" w:pos="180"/>
        </w:tabs>
        <w:spacing w:before="0" w:beforeAutospacing="0" w:after="0" w:afterAutospacing="0"/>
        <w:ind w:firstLine="539"/>
        <w:jc w:val="both"/>
        <w:rPr>
          <w:lang w:eastAsia="uk-UA"/>
        </w:rPr>
      </w:pPr>
      <w:r w:rsidRPr="00120C32">
        <w:rPr>
          <w:lang w:eastAsia="uk-UA"/>
        </w:rPr>
        <w:t>Якщо виникають підозри щодо розвитку побічних реакцій, лікування слід припинити.</w:t>
      </w:r>
    </w:p>
    <w:p w:rsidR="00B07335" w:rsidRPr="00120C32" w:rsidRDefault="005B3F46" w:rsidP="004B29B3">
      <w:pPr>
        <w:pStyle w:val="a4"/>
        <w:tabs>
          <w:tab w:val="left" w:pos="180"/>
        </w:tabs>
        <w:spacing w:before="0" w:beforeAutospacing="0" w:after="0" w:afterAutospacing="0"/>
        <w:ind w:firstLine="540"/>
        <w:jc w:val="both"/>
        <w:rPr>
          <w:b/>
          <w:lang w:eastAsia="uk-UA"/>
        </w:rPr>
      </w:pPr>
      <w:r w:rsidRPr="00120C32">
        <w:rPr>
          <w:b/>
          <w:lang w:eastAsia="uk-UA"/>
        </w:rPr>
        <w:t xml:space="preserve">5.5 Особливі застереження </w:t>
      </w:r>
      <w:r w:rsidR="00716963" w:rsidRPr="00120C32">
        <w:rPr>
          <w:b/>
          <w:lang w:eastAsia="uk-UA"/>
        </w:rPr>
        <w:t>у разі</w:t>
      </w:r>
      <w:r w:rsidRPr="00120C32">
        <w:rPr>
          <w:b/>
          <w:lang w:eastAsia="uk-UA"/>
        </w:rPr>
        <w:t xml:space="preserve"> </w:t>
      </w:r>
      <w:r w:rsidR="00716963" w:rsidRPr="00120C32">
        <w:rPr>
          <w:b/>
          <w:lang w:eastAsia="uk-UA"/>
        </w:rPr>
        <w:t>застосування</w:t>
      </w:r>
    </w:p>
    <w:p w:rsidR="00D10A93" w:rsidRPr="00120C32" w:rsidRDefault="00D10A93" w:rsidP="00B630B2">
      <w:pPr>
        <w:autoSpaceDE w:val="0"/>
        <w:autoSpaceDN w:val="0"/>
        <w:adjustRightInd w:val="0"/>
        <w:ind w:firstLine="540"/>
        <w:jc w:val="both"/>
        <w:rPr>
          <w:lang w:eastAsia="uk-UA"/>
        </w:rPr>
      </w:pPr>
      <w:r w:rsidRPr="00120C32">
        <w:t>Перед початком лікування рекоменд</w:t>
      </w:r>
      <w:r w:rsidR="00B91B77" w:rsidRPr="00120C32">
        <w:t>овано</w:t>
      </w:r>
      <w:r w:rsidRPr="00120C32">
        <w:t xml:space="preserve"> ідентифікувати збудник </w:t>
      </w:r>
      <w:r w:rsidR="00716963" w:rsidRPr="00120C32">
        <w:t>і</w:t>
      </w:r>
      <w:r w:rsidRPr="00120C32">
        <w:t xml:space="preserve"> провести відповідні бактеріологічні тести для визначення чутливості мікроорганізмів до доксицикліну,</w:t>
      </w:r>
      <w:r w:rsidRPr="00120C32">
        <w:rPr>
          <w:lang w:eastAsia="uk-UA"/>
        </w:rPr>
        <w:t xml:space="preserve"> оскільки окремі серотипи </w:t>
      </w:r>
      <w:r w:rsidRPr="00120C32">
        <w:rPr>
          <w:i/>
          <w:lang w:val="en-US" w:eastAsia="uk-UA"/>
        </w:rPr>
        <w:t>E</w:t>
      </w:r>
      <w:r w:rsidRPr="00120C32">
        <w:rPr>
          <w:i/>
          <w:lang w:eastAsia="uk-UA"/>
        </w:rPr>
        <w:t>.</w:t>
      </w:r>
      <w:r w:rsidRPr="00120C32">
        <w:rPr>
          <w:i/>
          <w:lang w:val="en-US" w:eastAsia="uk-UA"/>
        </w:rPr>
        <w:t>coli</w:t>
      </w:r>
      <w:r w:rsidRPr="00120C32">
        <w:rPr>
          <w:i/>
          <w:lang w:eastAsia="uk-UA"/>
        </w:rPr>
        <w:t>,</w:t>
      </w:r>
      <w:r w:rsidRPr="00120C32">
        <w:rPr>
          <w:lang w:eastAsia="uk-UA"/>
        </w:rPr>
        <w:t xml:space="preserve"> </w:t>
      </w:r>
      <w:r w:rsidRPr="00120C32">
        <w:rPr>
          <w:i/>
        </w:rPr>
        <w:t>Actinobacillus pleuropneumoniae, Pasteurella spp., Streptococcus spp.</w:t>
      </w:r>
      <w:r w:rsidRPr="00120C32">
        <w:rPr>
          <w:lang w:eastAsia="uk-UA"/>
        </w:rPr>
        <w:t xml:space="preserve"> виявляють високу ре</w:t>
      </w:r>
      <w:r w:rsidR="008E0C68" w:rsidRPr="00120C32">
        <w:rPr>
          <w:lang w:eastAsia="uk-UA"/>
        </w:rPr>
        <w:t>зистентність до тетрациклінів.</w:t>
      </w:r>
    </w:p>
    <w:p w:rsidR="00B630B2" w:rsidRPr="00120C32" w:rsidRDefault="00B630B2" w:rsidP="00B630B2">
      <w:pPr>
        <w:pStyle w:val="af0"/>
        <w:spacing w:before="3" w:line="228" w:lineRule="auto"/>
        <w:ind w:right="86" w:firstLine="540"/>
        <w:jc w:val="both"/>
        <w:rPr>
          <w:sz w:val="24"/>
          <w:szCs w:val="24"/>
        </w:rPr>
      </w:pPr>
      <w:r w:rsidRPr="00120C32">
        <w:rPr>
          <w:sz w:val="24"/>
          <w:szCs w:val="24"/>
        </w:rPr>
        <w:t xml:space="preserve">Використання препарату поза рекомендаціями KXП </w:t>
      </w:r>
      <w:r w:rsidR="00716963" w:rsidRPr="00120C32">
        <w:rPr>
          <w:sz w:val="24"/>
          <w:szCs w:val="24"/>
        </w:rPr>
        <w:t>і</w:t>
      </w:r>
      <w:r w:rsidRPr="00120C32">
        <w:rPr>
          <w:sz w:val="24"/>
          <w:szCs w:val="24"/>
        </w:rPr>
        <w:t xml:space="preserve"> ЛВ може збільшити поширеність бактерій, стійких до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z w:val="24"/>
          <w:szCs w:val="24"/>
        </w:rPr>
        <w:t xml:space="preserve">доксицикліну, </w:t>
      </w:r>
      <w:r w:rsidR="00716963" w:rsidRPr="00120C32">
        <w:rPr>
          <w:sz w:val="24"/>
          <w:szCs w:val="24"/>
        </w:rPr>
        <w:t>а також</w:t>
      </w:r>
      <w:r w:rsidRPr="00120C32">
        <w:rPr>
          <w:sz w:val="24"/>
          <w:szCs w:val="24"/>
        </w:rPr>
        <w:t xml:space="preserve"> знизити ефективність лікування іншими тетрациклінами через</w:t>
      </w:r>
      <w:r w:rsidRPr="00120C32">
        <w:rPr>
          <w:spacing w:val="-2"/>
          <w:sz w:val="24"/>
          <w:szCs w:val="24"/>
        </w:rPr>
        <w:t xml:space="preserve"> </w:t>
      </w:r>
      <w:r w:rsidRPr="00120C32">
        <w:rPr>
          <w:sz w:val="24"/>
          <w:szCs w:val="24"/>
        </w:rPr>
        <w:t>потенційну перехресну резистентність.</w:t>
      </w:r>
    </w:p>
    <w:p w:rsidR="00B630B2" w:rsidRPr="00120C32" w:rsidRDefault="00B630B2" w:rsidP="00B630B2">
      <w:pPr>
        <w:autoSpaceDE w:val="0"/>
        <w:autoSpaceDN w:val="0"/>
        <w:adjustRightInd w:val="0"/>
        <w:ind w:firstLine="540"/>
        <w:jc w:val="both"/>
        <w:rPr>
          <w:lang w:eastAsia="uk-UA"/>
        </w:rPr>
      </w:pPr>
      <w:r w:rsidRPr="00120C32">
        <w:t xml:space="preserve">У деяких країнах ЄС також повідомлялося про резистентність до тетрацикліну у збудників респіраторних захворювань свиней </w:t>
      </w:r>
      <w:r w:rsidRPr="00120C32">
        <w:rPr>
          <w:i/>
        </w:rPr>
        <w:t>(А. pleuropneumoniae).</w:t>
      </w:r>
      <w:r w:rsidRPr="00120C32">
        <w:rPr>
          <w:spacing w:val="-2"/>
        </w:rPr>
        <w:t xml:space="preserve"> Зокрема, чутливість</w:t>
      </w:r>
      <w:r w:rsidRPr="00120C32">
        <w:rPr>
          <w:spacing w:val="-3"/>
        </w:rPr>
        <w:t xml:space="preserve"> </w:t>
      </w:r>
      <w:r w:rsidRPr="00120C32">
        <w:rPr>
          <w:i/>
          <w:spacing w:val="-2"/>
        </w:rPr>
        <w:t>А.</w:t>
      </w:r>
      <w:r w:rsidR="00716963" w:rsidRPr="00120C32">
        <w:rPr>
          <w:i/>
          <w:spacing w:val="-4"/>
        </w:rPr>
        <w:t> </w:t>
      </w:r>
      <w:r w:rsidRPr="00120C32">
        <w:rPr>
          <w:i/>
          <w:spacing w:val="-2"/>
        </w:rPr>
        <w:t>pleuropneumoniae</w:t>
      </w:r>
      <w:r w:rsidRPr="00120C32">
        <w:rPr>
          <w:i/>
          <w:spacing w:val="-12"/>
        </w:rPr>
        <w:t xml:space="preserve"> </w:t>
      </w:r>
      <w:r w:rsidR="00716963" w:rsidRPr="00120C32">
        <w:rPr>
          <w:spacing w:val="-2"/>
        </w:rPr>
        <w:t>і</w:t>
      </w:r>
      <w:r w:rsidRPr="00120C32">
        <w:rPr>
          <w:spacing w:val="-14"/>
        </w:rPr>
        <w:t xml:space="preserve"> </w:t>
      </w:r>
      <w:r w:rsidRPr="00120C32">
        <w:rPr>
          <w:i/>
          <w:spacing w:val="-2"/>
        </w:rPr>
        <w:t>О.</w:t>
      </w:r>
      <w:r w:rsidRPr="00120C32">
        <w:rPr>
          <w:i/>
          <w:spacing w:val="-6"/>
        </w:rPr>
        <w:t xml:space="preserve"> </w:t>
      </w:r>
      <w:r w:rsidRPr="00120C32">
        <w:rPr>
          <w:i/>
          <w:spacing w:val="-2"/>
        </w:rPr>
        <w:t>rhinotracheale</w:t>
      </w:r>
      <w:r w:rsidRPr="00120C32">
        <w:rPr>
          <w:i/>
          <w:spacing w:val="-14"/>
        </w:rPr>
        <w:t xml:space="preserve"> </w:t>
      </w:r>
      <w:r w:rsidRPr="00120C32">
        <w:rPr>
          <w:spacing w:val="-2"/>
        </w:rPr>
        <w:t>може</w:t>
      </w:r>
      <w:r w:rsidRPr="00120C32">
        <w:rPr>
          <w:spacing w:val="-8"/>
        </w:rPr>
        <w:t xml:space="preserve"> </w:t>
      </w:r>
      <w:r w:rsidRPr="00120C32">
        <w:rPr>
          <w:spacing w:val="-2"/>
        </w:rPr>
        <w:t>відрізнятися</w:t>
      </w:r>
      <w:r w:rsidRPr="00120C32">
        <w:rPr>
          <w:spacing w:val="10"/>
        </w:rPr>
        <w:t xml:space="preserve"> </w:t>
      </w:r>
      <w:r w:rsidRPr="00120C32">
        <w:rPr>
          <w:spacing w:val="-2"/>
        </w:rPr>
        <w:t>від</w:t>
      </w:r>
      <w:r w:rsidRPr="00120C32">
        <w:rPr>
          <w:spacing w:val="-10"/>
        </w:rPr>
        <w:t xml:space="preserve"> </w:t>
      </w:r>
      <w:r w:rsidRPr="00120C32">
        <w:rPr>
          <w:spacing w:val="-2"/>
        </w:rPr>
        <w:t>країни</w:t>
      </w:r>
      <w:r w:rsidRPr="00120C32">
        <w:rPr>
          <w:spacing w:val="-4"/>
        </w:rPr>
        <w:t xml:space="preserve"> </w:t>
      </w:r>
      <w:r w:rsidRPr="00120C32">
        <w:rPr>
          <w:spacing w:val="-2"/>
        </w:rPr>
        <w:t>до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країни</w:t>
      </w:r>
      <w:r w:rsidRPr="00120C32">
        <w:rPr>
          <w:spacing w:val="-3"/>
        </w:rPr>
        <w:t xml:space="preserve"> </w:t>
      </w:r>
      <w:r w:rsidRPr="00120C32">
        <w:rPr>
          <w:spacing w:val="-2"/>
        </w:rPr>
        <w:t>i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навіть</w:t>
      </w:r>
      <w:r w:rsidRPr="00120C32">
        <w:rPr>
          <w:spacing w:val="-6"/>
        </w:rPr>
        <w:t xml:space="preserve"> </w:t>
      </w:r>
      <w:r w:rsidRPr="00120C32">
        <w:rPr>
          <w:spacing w:val="-2"/>
        </w:rPr>
        <w:t>від ферми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до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ферми.</w:t>
      </w:r>
      <w:r w:rsidRPr="00120C32">
        <w:rPr>
          <w:spacing w:val="-11"/>
        </w:rPr>
        <w:t xml:space="preserve"> </w:t>
      </w:r>
      <w:r w:rsidRPr="00120C32">
        <w:rPr>
          <w:spacing w:val="-2"/>
        </w:rPr>
        <w:t>Застосування препарату повинно</w:t>
      </w:r>
      <w:r w:rsidRPr="00120C32">
        <w:rPr>
          <w:spacing w:val="-8"/>
        </w:rPr>
        <w:t xml:space="preserve"> </w:t>
      </w:r>
      <w:r w:rsidRPr="00120C32">
        <w:rPr>
          <w:spacing w:val="-2"/>
        </w:rPr>
        <w:t>бути</w:t>
      </w:r>
      <w:r w:rsidRPr="00120C32">
        <w:rPr>
          <w:spacing w:val="-12"/>
        </w:rPr>
        <w:t xml:space="preserve"> </w:t>
      </w:r>
      <w:r w:rsidRPr="00120C32">
        <w:rPr>
          <w:spacing w:val="-2"/>
        </w:rPr>
        <w:t>грунтуватися на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епізоотичних</w:t>
      </w:r>
      <w:r w:rsidRPr="00120C32">
        <w:rPr>
          <w:spacing w:val="-4"/>
        </w:rPr>
        <w:t xml:space="preserve"> </w:t>
      </w:r>
      <w:r w:rsidRPr="00120C32">
        <w:rPr>
          <w:spacing w:val="-2"/>
        </w:rPr>
        <w:t>даних</w:t>
      </w:r>
      <w:r w:rsidRPr="00120C32">
        <w:rPr>
          <w:spacing w:val="-12"/>
        </w:rPr>
        <w:t xml:space="preserve"> </w:t>
      </w:r>
      <w:r w:rsidRPr="00120C32">
        <w:rPr>
          <w:spacing w:val="-2"/>
        </w:rPr>
        <w:t>i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чутливості мікроорганізмів,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залежно від</w:t>
      </w:r>
      <w:r w:rsidRPr="00120C32">
        <w:rPr>
          <w:spacing w:val="-8"/>
        </w:rPr>
        <w:t xml:space="preserve"> </w:t>
      </w:r>
      <w:r w:rsidRPr="00120C32">
        <w:rPr>
          <w:spacing w:val="-2"/>
        </w:rPr>
        <w:t>випадків захворювання в</w:t>
      </w:r>
      <w:r w:rsidRPr="00120C32">
        <w:rPr>
          <w:spacing w:val="-12"/>
        </w:rPr>
        <w:t xml:space="preserve"> </w:t>
      </w:r>
      <w:r w:rsidRPr="00120C32">
        <w:rPr>
          <w:spacing w:val="-2"/>
        </w:rPr>
        <w:t>господарстві.</w:t>
      </w:r>
      <w:r w:rsidRPr="00120C32">
        <w:t xml:space="preserve"> </w:t>
      </w:r>
      <w:r w:rsidRPr="00120C32">
        <w:rPr>
          <w:spacing w:val="-2"/>
        </w:rPr>
        <w:t>Якщо</w:t>
      </w:r>
      <w:r w:rsidRPr="00120C32">
        <w:rPr>
          <w:spacing w:val="-5"/>
        </w:rPr>
        <w:t xml:space="preserve"> </w:t>
      </w:r>
      <w:r w:rsidRPr="00120C32">
        <w:rPr>
          <w:spacing w:val="-2"/>
        </w:rPr>
        <w:t>такі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дослідження не</w:t>
      </w:r>
      <w:r w:rsidRPr="00120C32">
        <w:t>можливі, то</w:t>
      </w:r>
      <w:r w:rsidRPr="00120C32">
        <w:rPr>
          <w:spacing w:val="-1"/>
        </w:rPr>
        <w:t xml:space="preserve"> </w:t>
      </w:r>
      <w:r w:rsidRPr="00120C32">
        <w:t>терапія повинна бути заснована на</w:t>
      </w:r>
      <w:r w:rsidRPr="00120C32">
        <w:rPr>
          <w:spacing w:val="-6"/>
        </w:rPr>
        <w:t xml:space="preserve"> </w:t>
      </w:r>
      <w:r w:rsidRPr="00120C32">
        <w:t>місцевій (регіональній,</w:t>
      </w:r>
      <w:r w:rsidRPr="00120C32">
        <w:rPr>
          <w:spacing w:val="-10"/>
        </w:rPr>
        <w:t xml:space="preserve"> </w:t>
      </w:r>
      <w:r w:rsidRPr="00120C32">
        <w:t>на рівні ферм) епізоотичній інформаціі</w:t>
      </w:r>
      <w:r w:rsidRPr="00120C32">
        <w:rPr>
          <w:spacing w:val="-4"/>
        </w:rPr>
        <w:t xml:space="preserve"> </w:t>
      </w:r>
      <w:r w:rsidRPr="00120C32">
        <w:t>про</w:t>
      </w:r>
      <w:r w:rsidRPr="00120C32">
        <w:rPr>
          <w:spacing w:val="-6"/>
        </w:rPr>
        <w:t xml:space="preserve"> </w:t>
      </w:r>
      <w:r w:rsidRPr="00120C32">
        <w:t>чутливість бактерій.</w:t>
      </w:r>
    </w:p>
    <w:p w:rsidR="00B630B2" w:rsidRPr="00120C32" w:rsidRDefault="00B630B2" w:rsidP="00B630B2">
      <w:pPr>
        <w:autoSpaceDE w:val="0"/>
        <w:autoSpaceDN w:val="0"/>
        <w:adjustRightInd w:val="0"/>
        <w:ind w:firstLine="540"/>
        <w:jc w:val="both"/>
        <w:rPr>
          <w:lang w:eastAsia="uk-UA"/>
        </w:rPr>
      </w:pPr>
      <w:r w:rsidRPr="00120C32">
        <w:rPr>
          <w:lang w:eastAsia="uk-UA"/>
        </w:rPr>
        <w:t>Лікувальну терапію доцільно проводити разом із комплексом засобів, спрямованих на поліпшення умов утримання хворих тварин, що включають належну гігієну, достатню площу приміщень та їх вентиляцію.</w:t>
      </w:r>
    </w:p>
    <w:p w:rsidR="00837CC4" w:rsidRPr="00120C32" w:rsidRDefault="005B3F46" w:rsidP="004B29B3">
      <w:pPr>
        <w:ind w:firstLine="540"/>
        <w:jc w:val="both"/>
        <w:rPr>
          <w:bCs/>
          <w:iCs/>
        </w:rPr>
      </w:pPr>
      <w:r w:rsidRPr="00120C32">
        <w:rPr>
          <w:b/>
          <w:lang w:eastAsia="uk-UA"/>
        </w:rPr>
        <w:t>5.6 В</w:t>
      </w:r>
      <w:r w:rsidR="00B630B2" w:rsidRPr="00120C32">
        <w:rPr>
          <w:b/>
          <w:lang w:eastAsia="uk-UA"/>
        </w:rPr>
        <w:t xml:space="preserve">икористання під час вагітності, </w:t>
      </w:r>
      <w:r w:rsidRPr="00120C32">
        <w:rPr>
          <w:b/>
          <w:lang w:eastAsia="uk-UA"/>
        </w:rPr>
        <w:t>лактації</w:t>
      </w:r>
      <w:r w:rsidR="00B630B2" w:rsidRPr="00120C32">
        <w:rPr>
          <w:b/>
          <w:lang w:eastAsia="uk-UA"/>
        </w:rPr>
        <w:t>, несучості</w:t>
      </w:r>
    </w:p>
    <w:p w:rsidR="00211AA1" w:rsidRPr="00120C32" w:rsidRDefault="00211AA1" w:rsidP="00211AA1">
      <w:pPr>
        <w:pStyle w:val="af0"/>
        <w:spacing w:line="276" w:lineRule="exact"/>
        <w:ind w:firstLine="567"/>
        <w:jc w:val="both"/>
        <w:rPr>
          <w:sz w:val="24"/>
          <w:szCs w:val="24"/>
        </w:rPr>
      </w:pPr>
      <w:r w:rsidRPr="00120C32">
        <w:rPr>
          <w:spacing w:val="-4"/>
          <w:sz w:val="24"/>
          <w:szCs w:val="24"/>
        </w:rPr>
        <w:t>Не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застосовувати</w:t>
      </w:r>
      <w:r w:rsidRPr="00120C32">
        <w:rPr>
          <w:spacing w:val="6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курям-несучкам,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яйця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яких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призначені</w:t>
      </w:r>
      <w:r w:rsidRPr="00120C32">
        <w:rPr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для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споживання</w:t>
      </w:r>
      <w:r w:rsidRPr="00120C32">
        <w:rPr>
          <w:spacing w:val="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в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їжу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4"/>
          <w:sz w:val="24"/>
          <w:szCs w:val="24"/>
        </w:rPr>
        <w:t>людям.</w:t>
      </w:r>
    </w:p>
    <w:p w:rsidR="00211AA1" w:rsidRPr="00120C32" w:rsidRDefault="00211AA1" w:rsidP="00211AA1">
      <w:pPr>
        <w:pStyle w:val="af0"/>
        <w:spacing w:before="7" w:line="225" w:lineRule="auto"/>
        <w:ind w:right="78" w:firstLine="567"/>
        <w:jc w:val="both"/>
        <w:rPr>
          <w:sz w:val="24"/>
          <w:szCs w:val="24"/>
        </w:rPr>
      </w:pPr>
      <w:r w:rsidRPr="00120C32">
        <w:rPr>
          <w:spacing w:val="-2"/>
          <w:sz w:val="24"/>
          <w:szCs w:val="24"/>
        </w:rPr>
        <w:t>Доксициклін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мае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низьку</w:t>
      </w:r>
      <w:r w:rsidRPr="00120C32">
        <w:rPr>
          <w:spacing w:val="-8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здатність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утворювати</w:t>
      </w:r>
      <w:r w:rsidRPr="00120C32">
        <w:rPr>
          <w:spacing w:val="-8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комплекси</w:t>
      </w:r>
      <w:r w:rsidRPr="00120C32">
        <w:rPr>
          <w:spacing w:val="-8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з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кальціем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i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дослідження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показали,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 xml:space="preserve">що </w:t>
      </w:r>
      <w:r w:rsidRPr="00120C32">
        <w:rPr>
          <w:sz w:val="24"/>
          <w:szCs w:val="24"/>
        </w:rPr>
        <w:t xml:space="preserve">доксициклін слабо впливас на формування скелету. За відсутності спеціальних досліджень, </w:t>
      </w:r>
      <w:r w:rsidRPr="00120C32">
        <w:rPr>
          <w:spacing w:val="-2"/>
          <w:sz w:val="24"/>
          <w:szCs w:val="24"/>
        </w:rPr>
        <w:t>застосування</w:t>
      </w:r>
      <w:r w:rsidRPr="00120C32">
        <w:rPr>
          <w:spacing w:val="8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препарату</w:t>
      </w:r>
      <w:r w:rsidRPr="00120C32">
        <w:rPr>
          <w:spacing w:val="10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не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рекомендусться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під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час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вагітності й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лактаціі.</w:t>
      </w:r>
    </w:p>
    <w:p w:rsidR="007861C8" w:rsidRPr="00120C32" w:rsidRDefault="0040749F" w:rsidP="004B29B3">
      <w:pPr>
        <w:shd w:val="clear" w:color="auto" w:fill="FFFFFF"/>
        <w:spacing w:before="5"/>
        <w:ind w:right="53" w:firstLine="540"/>
        <w:jc w:val="both"/>
        <w:rPr>
          <w:b/>
          <w:lang w:eastAsia="uk-UA"/>
        </w:rPr>
      </w:pPr>
      <w:r w:rsidRPr="00120C32">
        <w:rPr>
          <w:b/>
          <w:lang w:eastAsia="uk-UA"/>
        </w:rPr>
        <w:t>5</w:t>
      </w:r>
      <w:r w:rsidR="005B3F46" w:rsidRPr="00120C32">
        <w:rPr>
          <w:b/>
          <w:lang w:eastAsia="uk-UA"/>
        </w:rPr>
        <w:t>.7 Взаємодія з іншими засобами аб</w:t>
      </w:r>
      <w:bookmarkStart w:id="0" w:name="_GoBack"/>
      <w:bookmarkEnd w:id="0"/>
      <w:r w:rsidR="005B3F46" w:rsidRPr="00120C32">
        <w:rPr>
          <w:b/>
          <w:lang w:eastAsia="uk-UA"/>
        </w:rPr>
        <w:t>о інші форми взаємодії</w:t>
      </w:r>
    </w:p>
    <w:p w:rsidR="0060679C" w:rsidRPr="00120C32" w:rsidRDefault="0060679C" w:rsidP="0060679C">
      <w:pPr>
        <w:ind w:firstLine="540"/>
        <w:jc w:val="both"/>
      </w:pPr>
      <w:r w:rsidRPr="00120C32">
        <w:t xml:space="preserve">Не </w:t>
      </w:r>
      <w:r w:rsidR="00A069E6" w:rsidRPr="00120C32">
        <w:t>застосовувати одночасно</w:t>
      </w:r>
      <w:r w:rsidRPr="00120C32">
        <w:t xml:space="preserve"> з бактерицидними антибіотиками, такими як пеніциліни і цефалоспорини.</w:t>
      </w:r>
    </w:p>
    <w:p w:rsidR="0060679C" w:rsidRPr="00120C32" w:rsidRDefault="0060679C" w:rsidP="0060679C">
      <w:pPr>
        <w:ind w:firstLine="540"/>
        <w:jc w:val="both"/>
      </w:pPr>
      <w:r w:rsidRPr="00120C32">
        <w:t xml:space="preserve">Препарати, що містять </w:t>
      </w:r>
      <w:r w:rsidR="007A53CA" w:rsidRPr="00120C32">
        <w:t>катіони</w:t>
      </w:r>
      <w:r w:rsidRPr="00120C32">
        <w:t xml:space="preserve"> металів (наприклад</w:t>
      </w:r>
      <w:r w:rsidR="007A53CA" w:rsidRPr="00120C32">
        <w:t>,</w:t>
      </w:r>
      <w:r w:rsidRPr="00120C32">
        <w:t xml:space="preserve"> </w:t>
      </w:r>
      <w:r w:rsidR="009116CB" w:rsidRPr="00120C32">
        <w:t>Mg</w:t>
      </w:r>
      <w:r w:rsidR="009116CB" w:rsidRPr="00120C32">
        <w:rPr>
          <w:vertAlign w:val="superscript"/>
        </w:rPr>
        <w:t>2+</w:t>
      </w:r>
      <w:r w:rsidRPr="00120C32">
        <w:t>, Mn</w:t>
      </w:r>
      <w:r w:rsidR="009116CB" w:rsidRPr="00120C32">
        <w:rPr>
          <w:vertAlign w:val="superscript"/>
        </w:rPr>
        <w:t>2+</w:t>
      </w:r>
      <w:r w:rsidRPr="00120C32">
        <w:t>, Fe</w:t>
      </w:r>
      <w:r w:rsidR="009116CB" w:rsidRPr="00120C32">
        <w:rPr>
          <w:vertAlign w:val="superscript"/>
        </w:rPr>
        <w:t>3+</w:t>
      </w:r>
      <w:r w:rsidRPr="00120C32">
        <w:t xml:space="preserve"> </w:t>
      </w:r>
      <w:r w:rsidR="00EE5A6A" w:rsidRPr="00120C32">
        <w:t>і</w:t>
      </w:r>
      <w:r w:rsidRPr="00120C32">
        <w:t xml:space="preserve"> Al</w:t>
      </w:r>
      <w:r w:rsidR="009116CB" w:rsidRPr="00120C32">
        <w:rPr>
          <w:vertAlign w:val="superscript"/>
        </w:rPr>
        <w:t>3+</w:t>
      </w:r>
      <w:r w:rsidRPr="00120C32">
        <w:t xml:space="preserve">), утворюють з доксицикліном неактивні хелати, </w:t>
      </w:r>
      <w:r w:rsidR="00917C29" w:rsidRPr="00120C32">
        <w:t>у</w:t>
      </w:r>
      <w:r w:rsidRPr="00120C32">
        <w:t xml:space="preserve"> зв′язку з чим</w:t>
      </w:r>
      <w:r w:rsidR="007A53CA" w:rsidRPr="00120C32">
        <w:t>,</w:t>
      </w:r>
      <w:r w:rsidRPr="00120C32">
        <w:t xml:space="preserve"> необхідно уникати їх одночасного застосування.</w:t>
      </w:r>
    </w:p>
    <w:p w:rsidR="004D12E7" w:rsidRPr="00120C32" w:rsidRDefault="004D12E7" w:rsidP="0060679C">
      <w:pPr>
        <w:ind w:firstLine="540"/>
        <w:jc w:val="both"/>
      </w:pPr>
      <w:r w:rsidRPr="00120C32">
        <w:t>Доксициклін п</w:t>
      </w:r>
      <w:r w:rsidR="008F6299" w:rsidRPr="00120C32">
        <w:t>ід</w:t>
      </w:r>
      <w:r w:rsidRPr="00120C32">
        <w:t>силює дію антикоагулянтів.</w:t>
      </w:r>
    </w:p>
    <w:p w:rsidR="005B3F46" w:rsidRPr="00120C32" w:rsidRDefault="00101088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5.8 Дози і способи введення</w:t>
      </w:r>
    </w:p>
    <w:p w:rsidR="00876BAF" w:rsidRPr="00120C32" w:rsidRDefault="00876BAF" w:rsidP="00876BAF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spacing w:val="-4"/>
        </w:rPr>
        <w:t>Перорально</w:t>
      </w:r>
      <w:r w:rsidRPr="00120C32">
        <w:rPr>
          <w:spacing w:val="1"/>
        </w:rPr>
        <w:t xml:space="preserve"> </w:t>
      </w:r>
      <w:r w:rsidRPr="00120C32">
        <w:rPr>
          <w:spacing w:val="-4"/>
        </w:rPr>
        <w:t>з</w:t>
      </w:r>
      <w:r w:rsidRPr="00120C32">
        <w:rPr>
          <w:spacing w:val="-11"/>
        </w:rPr>
        <w:t xml:space="preserve"> </w:t>
      </w:r>
      <w:r w:rsidRPr="00120C32">
        <w:rPr>
          <w:spacing w:val="-4"/>
        </w:rPr>
        <w:t>питною</w:t>
      </w:r>
      <w:r w:rsidRPr="00120C32">
        <w:rPr>
          <w:spacing w:val="-3"/>
        </w:rPr>
        <w:t xml:space="preserve"> </w:t>
      </w:r>
      <w:r w:rsidRPr="00120C32">
        <w:rPr>
          <w:spacing w:val="-4"/>
        </w:rPr>
        <w:t>водою</w:t>
      </w:r>
      <w:r w:rsidRPr="00120C32">
        <w:rPr>
          <w:spacing w:val="-2"/>
        </w:rPr>
        <w:t xml:space="preserve"> </w:t>
      </w:r>
      <w:r w:rsidRPr="00120C32">
        <w:rPr>
          <w:spacing w:val="-4"/>
        </w:rPr>
        <w:t>у</w:t>
      </w:r>
      <w:r w:rsidRPr="00120C32">
        <w:rPr>
          <w:spacing w:val="-12"/>
        </w:rPr>
        <w:t xml:space="preserve"> </w:t>
      </w:r>
      <w:r w:rsidRPr="00120C32">
        <w:rPr>
          <w:spacing w:val="-4"/>
        </w:rPr>
        <w:t>дозах:</w:t>
      </w:r>
    </w:p>
    <w:p w:rsidR="00876BAF" w:rsidRPr="00120C32" w:rsidRDefault="00876BAF" w:rsidP="00876BAF">
      <w:pPr>
        <w:pStyle w:val="af0"/>
        <w:spacing w:line="228" w:lineRule="auto"/>
        <w:ind w:right="128" w:firstLine="567"/>
        <w:jc w:val="both"/>
        <w:rPr>
          <w:sz w:val="24"/>
          <w:szCs w:val="24"/>
        </w:rPr>
      </w:pPr>
      <w:r w:rsidRPr="00120C32">
        <w:rPr>
          <w:sz w:val="24"/>
          <w:szCs w:val="24"/>
        </w:rPr>
        <w:t>свині</w:t>
      </w:r>
      <w:r w:rsidRPr="00120C32">
        <w:rPr>
          <w:spacing w:val="-14"/>
          <w:sz w:val="24"/>
          <w:szCs w:val="24"/>
        </w:rPr>
        <w:t xml:space="preserve"> </w:t>
      </w:r>
      <w:r w:rsidR="00EE5A6A" w:rsidRPr="00120C32">
        <w:rPr>
          <w:spacing w:val="-14"/>
          <w:sz w:val="24"/>
          <w:szCs w:val="24"/>
        </w:rPr>
        <w:t>–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>25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z w:val="24"/>
          <w:szCs w:val="24"/>
        </w:rPr>
        <w:t>мг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z w:val="24"/>
          <w:szCs w:val="24"/>
        </w:rPr>
        <w:t>препарату</w:t>
      </w:r>
      <w:r w:rsidRPr="00120C32">
        <w:rPr>
          <w:spacing w:val="-2"/>
          <w:sz w:val="24"/>
          <w:szCs w:val="24"/>
        </w:rPr>
        <w:t xml:space="preserve"> </w:t>
      </w:r>
      <w:r w:rsidRPr="00120C32">
        <w:rPr>
          <w:sz w:val="24"/>
          <w:szCs w:val="24"/>
        </w:rPr>
        <w:t>(12,5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z w:val="24"/>
          <w:szCs w:val="24"/>
        </w:rPr>
        <w:t>мг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z w:val="24"/>
          <w:szCs w:val="24"/>
        </w:rPr>
        <w:t>доксицикліну гіклату)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z w:val="24"/>
          <w:szCs w:val="24"/>
        </w:rPr>
        <w:t>на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z w:val="24"/>
          <w:szCs w:val="24"/>
        </w:rPr>
        <w:t>1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z w:val="24"/>
          <w:szCs w:val="24"/>
        </w:rPr>
        <w:t>кг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>маси</w:t>
      </w:r>
      <w:r w:rsidRPr="00120C32">
        <w:rPr>
          <w:spacing w:val="-9"/>
          <w:sz w:val="24"/>
          <w:szCs w:val="24"/>
        </w:rPr>
        <w:t xml:space="preserve"> </w:t>
      </w:r>
      <w:r w:rsidRPr="00120C32">
        <w:rPr>
          <w:sz w:val="24"/>
          <w:szCs w:val="24"/>
        </w:rPr>
        <w:t>тіла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z w:val="24"/>
          <w:szCs w:val="24"/>
        </w:rPr>
        <w:t>на</w:t>
      </w:r>
      <w:r w:rsidRPr="00120C32">
        <w:rPr>
          <w:spacing w:val="-16"/>
          <w:sz w:val="24"/>
          <w:szCs w:val="24"/>
        </w:rPr>
        <w:t xml:space="preserve"> </w:t>
      </w:r>
      <w:r w:rsidRPr="00120C32">
        <w:rPr>
          <w:sz w:val="24"/>
          <w:szCs w:val="24"/>
        </w:rPr>
        <w:t>добу</w:t>
      </w:r>
      <w:r w:rsidRPr="00120C32">
        <w:rPr>
          <w:spacing w:val="-7"/>
          <w:sz w:val="24"/>
          <w:szCs w:val="24"/>
        </w:rPr>
        <w:t xml:space="preserve"> </w:t>
      </w:r>
      <w:r w:rsidRPr="00120C32">
        <w:rPr>
          <w:sz w:val="24"/>
          <w:szCs w:val="24"/>
        </w:rPr>
        <w:t>протягом</w:t>
      </w:r>
      <w:r w:rsidRPr="00120C32">
        <w:rPr>
          <w:spacing w:val="-3"/>
          <w:sz w:val="24"/>
          <w:szCs w:val="24"/>
        </w:rPr>
        <w:t xml:space="preserve"> </w:t>
      </w:r>
      <w:r w:rsidRPr="00120C32">
        <w:rPr>
          <w:sz w:val="24"/>
          <w:szCs w:val="24"/>
        </w:rPr>
        <w:t>4</w:t>
      </w:r>
      <w:r w:rsidRPr="00120C32">
        <w:rPr>
          <w:spacing w:val="-15"/>
          <w:sz w:val="24"/>
          <w:szCs w:val="24"/>
        </w:rPr>
        <w:t xml:space="preserve"> </w:t>
      </w:r>
      <w:r w:rsidRPr="00120C32">
        <w:rPr>
          <w:sz w:val="24"/>
          <w:szCs w:val="24"/>
        </w:rPr>
        <w:t xml:space="preserve">діб, </w:t>
      </w:r>
      <w:r w:rsidRPr="00120C32">
        <w:rPr>
          <w:spacing w:val="-2"/>
          <w:sz w:val="24"/>
          <w:szCs w:val="24"/>
        </w:rPr>
        <w:t>a6o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протягом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8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діб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у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разі</w:t>
      </w:r>
      <w:r w:rsidRPr="00120C32">
        <w:rPr>
          <w:spacing w:val="-10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тяжких інфекцій.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Кожен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день</w:t>
      </w:r>
      <w:r w:rsidRPr="00120C32">
        <w:rPr>
          <w:spacing w:val="-12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необхідно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готувати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свіжий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розчин</w:t>
      </w:r>
      <w:r w:rsidRPr="00120C32">
        <w:rPr>
          <w:spacing w:val="-11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препарату;</w:t>
      </w:r>
    </w:p>
    <w:p w:rsidR="00876BAF" w:rsidRPr="00120C32" w:rsidRDefault="00876BAF" w:rsidP="00876BAF">
      <w:pPr>
        <w:pStyle w:val="af0"/>
        <w:spacing w:before="1" w:line="228" w:lineRule="auto"/>
        <w:ind w:right="120" w:firstLine="567"/>
        <w:jc w:val="both"/>
        <w:rPr>
          <w:i/>
          <w:sz w:val="24"/>
          <w:szCs w:val="24"/>
        </w:rPr>
      </w:pPr>
      <w:r w:rsidRPr="00120C32">
        <w:rPr>
          <w:sz w:val="24"/>
          <w:szCs w:val="24"/>
        </w:rPr>
        <w:t>свійська</w:t>
      </w:r>
      <w:r w:rsidRPr="00120C32">
        <w:rPr>
          <w:spacing w:val="-2"/>
          <w:sz w:val="24"/>
          <w:szCs w:val="24"/>
        </w:rPr>
        <w:t xml:space="preserve"> </w:t>
      </w:r>
      <w:r w:rsidRPr="00120C32">
        <w:rPr>
          <w:sz w:val="24"/>
          <w:szCs w:val="24"/>
        </w:rPr>
        <w:t>птиця (кури-бройлери,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ремонтний молодняк, племінні кури) –</w:t>
      </w:r>
      <w:r w:rsidRPr="00120C32">
        <w:rPr>
          <w:spacing w:val="-6"/>
          <w:sz w:val="24"/>
          <w:szCs w:val="24"/>
        </w:rPr>
        <w:t xml:space="preserve"> </w:t>
      </w:r>
      <w:r w:rsidRPr="00120C32">
        <w:rPr>
          <w:sz w:val="24"/>
          <w:szCs w:val="24"/>
        </w:rPr>
        <w:t>20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z w:val="24"/>
          <w:szCs w:val="24"/>
        </w:rPr>
        <w:t>мг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>препарату (10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z w:val="24"/>
          <w:szCs w:val="24"/>
        </w:rPr>
        <w:t xml:space="preserve">мг </w:t>
      </w:r>
      <w:r w:rsidRPr="00120C32">
        <w:rPr>
          <w:spacing w:val="-2"/>
          <w:sz w:val="24"/>
          <w:szCs w:val="24"/>
        </w:rPr>
        <w:t>доксицикліну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гіклату)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на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1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кг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маси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тіла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на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добу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протягом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3-4</w:t>
      </w:r>
      <w:r w:rsidRPr="00120C32">
        <w:rPr>
          <w:spacing w:val="-13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діб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для</w:t>
      </w:r>
      <w:r w:rsidRPr="00120C32">
        <w:rPr>
          <w:spacing w:val="-1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лікування</w:t>
      </w:r>
      <w:r w:rsidRPr="00120C32">
        <w:rPr>
          <w:spacing w:val="-4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>інфекцій,</w:t>
      </w:r>
      <w:r w:rsidRPr="00120C32">
        <w:rPr>
          <w:spacing w:val="-5"/>
          <w:sz w:val="24"/>
          <w:szCs w:val="24"/>
        </w:rPr>
        <w:t xml:space="preserve"> </w:t>
      </w:r>
      <w:r w:rsidRPr="00120C32">
        <w:rPr>
          <w:spacing w:val="-2"/>
          <w:sz w:val="24"/>
          <w:szCs w:val="24"/>
        </w:rPr>
        <w:t xml:space="preserve">спричинених </w:t>
      </w:r>
      <w:r w:rsidRPr="00120C32">
        <w:rPr>
          <w:i/>
          <w:sz w:val="24"/>
          <w:szCs w:val="24"/>
        </w:rPr>
        <w:t xml:space="preserve">Pasteurella spp., </w:t>
      </w:r>
      <w:r w:rsidRPr="00120C32">
        <w:rPr>
          <w:sz w:val="24"/>
          <w:szCs w:val="24"/>
        </w:rPr>
        <w:t>a6o 40 мг препарату (</w:t>
      </w:r>
      <w:r w:rsidR="00132547" w:rsidRPr="00120C32">
        <w:rPr>
          <w:sz w:val="24"/>
          <w:szCs w:val="24"/>
        </w:rPr>
        <w:t>2</w:t>
      </w:r>
      <w:r w:rsidRPr="00120C32">
        <w:rPr>
          <w:sz w:val="24"/>
          <w:szCs w:val="24"/>
        </w:rPr>
        <w:t xml:space="preserve">0 мг доксицикліну гіклату) </w:t>
      </w:r>
      <w:r w:rsidR="009520B4" w:rsidRPr="00120C32">
        <w:rPr>
          <w:spacing w:val="-2"/>
          <w:sz w:val="24"/>
          <w:szCs w:val="24"/>
        </w:rPr>
        <w:t>на</w:t>
      </w:r>
      <w:r w:rsidR="009520B4" w:rsidRPr="00120C32">
        <w:rPr>
          <w:spacing w:val="-13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1</w:t>
      </w:r>
      <w:r w:rsidR="009520B4" w:rsidRPr="00120C32">
        <w:rPr>
          <w:spacing w:val="-14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кг</w:t>
      </w:r>
      <w:r w:rsidR="009520B4" w:rsidRPr="00120C32">
        <w:rPr>
          <w:spacing w:val="-14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маси</w:t>
      </w:r>
      <w:r w:rsidR="009520B4" w:rsidRPr="00120C32">
        <w:rPr>
          <w:spacing w:val="-13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тіла</w:t>
      </w:r>
      <w:r w:rsidR="009520B4" w:rsidRPr="00120C32">
        <w:rPr>
          <w:spacing w:val="-14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на</w:t>
      </w:r>
      <w:r w:rsidR="009520B4" w:rsidRPr="00120C32">
        <w:rPr>
          <w:spacing w:val="-13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добу протягом</w:t>
      </w:r>
      <w:r w:rsidR="009520B4" w:rsidRPr="00120C32">
        <w:rPr>
          <w:spacing w:val="-14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3-4</w:t>
      </w:r>
      <w:r w:rsidR="009520B4" w:rsidRPr="00120C32">
        <w:rPr>
          <w:spacing w:val="-13"/>
          <w:sz w:val="24"/>
          <w:szCs w:val="24"/>
        </w:rPr>
        <w:t xml:space="preserve"> </w:t>
      </w:r>
      <w:r w:rsidR="009520B4" w:rsidRPr="00120C32">
        <w:rPr>
          <w:spacing w:val="-2"/>
          <w:sz w:val="24"/>
          <w:szCs w:val="24"/>
        </w:rPr>
        <w:t>діб</w:t>
      </w:r>
      <w:r w:rsidR="009520B4" w:rsidRPr="00120C32">
        <w:rPr>
          <w:spacing w:val="-14"/>
          <w:sz w:val="24"/>
          <w:szCs w:val="24"/>
        </w:rPr>
        <w:t xml:space="preserve"> </w:t>
      </w:r>
      <w:r w:rsidR="009520B4" w:rsidRPr="00120C32">
        <w:rPr>
          <w:sz w:val="24"/>
          <w:szCs w:val="24"/>
        </w:rPr>
        <w:t>за</w:t>
      </w:r>
      <w:r w:rsidRPr="00120C32">
        <w:rPr>
          <w:sz w:val="24"/>
          <w:szCs w:val="24"/>
        </w:rPr>
        <w:t xml:space="preserve"> лікування інфекцій, спричинених</w:t>
      </w:r>
      <w:r w:rsidRPr="00120C32">
        <w:rPr>
          <w:spacing w:val="-1"/>
          <w:sz w:val="24"/>
          <w:szCs w:val="24"/>
        </w:rPr>
        <w:t xml:space="preserve"> </w:t>
      </w:r>
      <w:r w:rsidRPr="00120C32">
        <w:rPr>
          <w:i/>
          <w:sz w:val="24"/>
          <w:szCs w:val="24"/>
        </w:rPr>
        <w:t>Ornithbacterium</w:t>
      </w:r>
      <w:r w:rsidRPr="00120C32">
        <w:rPr>
          <w:i/>
          <w:spacing w:val="-16"/>
          <w:sz w:val="24"/>
          <w:szCs w:val="24"/>
        </w:rPr>
        <w:t xml:space="preserve"> </w:t>
      </w:r>
      <w:r w:rsidRPr="00120C32">
        <w:rPr>
          <w:i/>
          <w:sz w:val="24"/>
          <w:szCs w:val="24"/>
        </w:rPr>
        <w:t>rhinotracheale.</w:t>
      </w:r>
    </w:p>
    <w:p w:rsidR="00CF25A5" w:rsidRPr="00120C32" w:rsidRDefault="00CF25A5" w:rsidP="00EE5A6A">
      <w:pPr>
        <w:jc w:val="right"/>
      </w:pPr>
    </w:p>
    <w:p w:rsidR="00EE5A6A" w:rsidRPr="00120C32" w:rsidRDefault="00EE5A6A" w:rsidP="00EE5A6A">
      <w:pPr>
        <w:jc w:val="right"/>
      </w:pPr>
      <w:r w:rsidRPr="00120C32">
        <w:t>Продовження Додатку 1</w:t>
      </w:r>
    </w:p>
    <w:p w:rsidR="00EE5A6A" w:rsidRPr="00120C32" w:rsidRDefault="00EE5A6A" w:rsidP="00EE5A6A">
      <w:pPr>
        <w:jc w:val="right"/>
      </w:pPr>
      <w:r w:rsidRPr="00120C32">
        <w:t>до реєстраційного посвідчення АВ-05650-01-14</w:t>
      </w:r>
    </w:p>
    <w:p w:rsidR="009520B4" w:rsidRPr="00120C32" w:rsidRDefault="009520B4" w:rsidP="00876BAF">
      <w:pPr>
        <w:pStyle w:val="af0"/>
        <w:spacing w:line="230" w:lineRule="auto"/>
        <w:ind w:right="129" w:firstLine="567"/>
        <w:jc w:val="both"/>
        <w:rPr>
          <w:sz w:val="24"/>
          <w:szCs w:val="24"/>
        </w:rPr>
      </w:pPr>
    </w:p>
    <w:p w:rsidR="00876BAF" w:rsidRPr="00120C32" w:rsidRDefault="009B6DEC" w:rsidP="00876BAF">
      <w:pPr>
        <w:pStyle w:val="af0"/>
        <w:spacing w:line="230" w:lineRule="auto"/>
        <w:ind w:right="129" w:firstLine="567"/>
        <w:jc w:val="both"/>
        <w:rPr>
          <w:sz w:val="24"/>
          <w:szCs w:val="24"/>
        </w:rPr>
      </w:pPr>
      <w:r w:rsidRPr="00120C32">
        <w:rPr>
          <w:sz w:val="24"/>
          <w:szCs w:val="24"/>
        </w:rPr>
        <w:t>Знаючи дозування,</w:t>
      </w:r>
      <w:r w:rsidR="00876BAF" w:rsidRPr="00120C32">
        <w:rPr>
          <w:sz w:val="24"/>
          <w:szCs w:val="24"/>
        </w:rPr>
        <w:t xml:space="preserve"> кільк</w:t>
      </w:r>
      <w:r w:rsidR="00EE5A6A" w:rsidRPr="00120C32">
        <w:rPr>
          <w:sz w:val="24"/>
          <w:szCs w:val="24"/>
        </w:rPr>
        <w:t>і</w:t>
      </w:r>
      <w:r w:rsidR="00876BAF" w:rsidRPr="00120C32">
        <w:rPr>
          <w:sz w:val="24"/>
          <w:szCs w:val="24"/>
        </w:rPr>
        <w:t>сті й мас</w:t>
      </w:r>
      <w:r w:rsidRPr="00120C32">
        <w:rPr>
          <w:sz w:val="24"/>
          <w:szCs w:val="24"/>
        </w:rPr>
        <w:t>у</w:t>
      </w:r>
      <w:r w:rsidR="00876BAF" w:rsidRPr="00120C32">
        <w:rPr>
          <w:sz w:val="24"/>
          <w:szCs w:val="24"/>
        </w:rPr>
        <w:t xml:space="preserve"> тіла тварин, які підлягають лікуванню, можна розрахувати точну добову кількість препарату</w:t>
      </w:r>
      <w:r w:rsidRPr="00120C32">
        <w:rPr>
          <w:sz w:val="24"/>
          <w:szCs w:val="24"/>
        </w:rPr>
        <w:t xml:space="preserve"> за</w:t>
      </w:r>
      <w:r w:rsidR="00876BAF" w:rsidRPr="00120C32">
        <w:rPr>
          <w:spacing w:val="-2"/>
          <w:sz w:val="24"/>
          <w:szCs w:val="24"/>
        </w:rPr>
        <w:t xml:space="preserve"> формул</w:t>
      </w:r>
      <w:r w:rsidRPr="00120C32">
        <w:rPr>
          <w:spacing w:val="-2"/>
          <w:sz w:val="24"/>
          <w:szCs w:val="24"/>
        </w:rPr>
        <w:t>ою</w:t>
      </w:r>
      <w:r w:rsidR="00876BAF" w:rsidRPr="00120C32">
        <w:rPr>
          <w:spacing w:val="-2"/>
          <w:sz w:val="24"/>
          <w:szCs w:val="24"/>
        </w:rPr>
        <w:t>:</w:t>
      </w:r>
    </w:p>
    <w:p w:rsidR="00876BAF" w:rsidRPr="00120C32" w:rsidRDefault="00120C32" w:rsidP="00EE5A6A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lang w:eastAsia="uk-UA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spacing w:val="-4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мг</m:t>
                </m:r>
                <m:r>
                  <m:rPr>
                    <m:sty m:val="p"/>
                  </m:rPr>
                  <w:rPr>
                    <w:rFonts w:ascii="Cambria Math"/>
                    <w:spacing w:val="-1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</w:rPr>
                  <m:t>препарату</m:t>
                </m:r>
                <m:r>
                  <m:rPr>
                    <m:sty m:val="p"/>
                  </m:rPr>
                  <w:rPr>
                    <w:rFonts w:ascii="Cambria Math"/>
                    <w:spacing w:val="5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</w:rPr>
                  <m:t>на</m:t>
                </m:r>
                <m:r>
                  <m:rPr>
                    <m:sty m:val="p"/>
                  </m:rPr>
                  <w:rPr>
                    <w:rFonts w:ascii="Cambria Math"/>
                    <w:spacing w:val="5"/>
                  </w:rPr>
                  <m:t xml:space="preserve">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/>
                    <w:spacing w:val="5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</w:rPr>
                  <m:t>л</m:t>
                </m:r>
                <m:r>
                  <m:rPr>
                    <m:sty m:val="p"/>
                  </m:rPr>
                  <w:rPr>
                    <w:rFonts w:ascii="Cambria Math"/>
                    <w:spacing w:val="5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</w:rPr>
                  <m:t>питної</m:t>
                </m:r>
                <m:r>
                  <m:rPr>
                    <m:sty m:val="p"/>
                  </m:rPr>
                  <w:rPr>
                    <w:rFonts w:ascii="Cambria Math"/>
                    <w:spacing w:val="5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5"/>
                  </w:rPr>
                  <m:t>води</m:t>
                </m:r>
              </m:e>
            </m:mr>
          </m:m>
          <m:r>
            <m:rPr>
              <m:sty m:val="p"/>
            </m:rPr>
            <w:rPr>
              <w:rFonts w:ascii="Cambria Math"/>
              <w:lang w:eastAsia="uk-UA"/>
            </w:rPr>
            <m:t>=</m:t>
          </m:r>
          <m:f>
            <m:fPr>
              <m:ctrlPr>
                <w:rPr>
                  <w:rFonts w:ascii="Cambria Math" w:hAnsi="Cambria Math"/>
                  <w:lang w:eastAsia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мг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препарату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на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кг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маси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тіла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на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добу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×середня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маса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тіла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eastAsia="uk-UA"/>
                </w:rPr>
                <m:t>тварин</m:t>
              </m:r>
              <m:r>
                <m:rPr>
                  <m:sty m:val="p"/>
                </m:rPr>
                <w:rPr>
                  <w:rFonts w:ascii="Cambria Math"/>
                  <w:lang w:eastAsia="uk-UA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середне</m:t>
              </m:r>
              <m:r>
                <m:rPr>
                  <m:sty m:val="p"/>
                </m:rPr>
                <w:rPr>
                  <w:rFonts w:ascii="Cambria Math"/>
                  <w:spacing w:val="-1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добове</m:t>
              </m:r>
              <m:r>
                <m:rPr>
                  <m:sty m:val="p"/>
                </m:rPr>
                <w:rPr>
                  <w:rFonts w:ascii="Cambria Math"/>
                  <w:spacing w:val="-1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споживання</m:t>
              </m:r>
              <m:r>
                <m:rPr>
                  <m:sty m:val="p"/>
                </m:rPr>
                <w:rPr>
                  <w:rFonts w:ascii="Cambria Math"/>
                  <w:spacing w:val="-5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води</m:t>
              </m:r>
              <m:r>
                <m:rPr>
                  <m:sty m:val="p"/>
                </m:rPr>
                <w:rPr>
                  <w:rFonts w:ascii="Cambria Math"/>
                  <w:spacing w:val="-1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на</m:t>
              </m:r>
              <m:r>
                <m:rPr>
                  <m:sty m:val="p"/>
                </m:rPr>
                <w:rPr>
                  <w:rFonts w:ascii="Cambria Math"/>
                  <w:spacing w:val="-1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одну</m:t>
              </m:r>
              <m:r>
                <m:rPr>
                  <m:sty m:val="p"/>
                </m:rPr>
                <w:rPr>
                  <w:rFonts w:ascii="Cambria Math"/>
                  <w:spacing w:val="-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</w:rPr>
                <m:t>тварину</m:t>
              </m:r>
              <m:r>
                <m:rPr>
                  <m:sty m:val="p"/>
                </m:rPr>
                <w:rPr>
                  <w:rFonts w:ascii="Cambria Math"/>
                  <w:spacing w:val="-3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pacing w:val="-5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pacing w:val="-5"/>
                </w:rPr>
                <m:t>л</m:t>
              </m:r>
              <m:r>
                <m:rPr>
                  <m:sty m:val="p"/>
                </m:rPr>
                <w:rPr>
                  <w:rFonts w:ascii="Cambria Math"/>
                  <w:spacing w:val="-5"/>
                </w:rPr>
                <m:t>)</m:t>
              </m:r>
            </m:den>
          </m:f>
        </m:oMath>
      </m:oMathPara>
    </w:p>
    <w:p w:rsidR="00214792" w:rsidRPr="00120C32" w:rsidRDefault="00214792" w:rsidP="00EE5A6A">
      <w:pPr>
        <w:autoSpaceDE w:val="0"/>
        <w:autoSpaceDN w:val="0"/>
        <w:adjustRightInd w:val="0"/>
        <w:ind w:firstLine="567"/>
        <w:jc w:val="both"/>
        <w:rPr>
          <w:w w:val="95"/>
        </w:rPr>
      </w:pPr>
      <w:r w:rsidRPr="00120C32">
        <w:t>Рекомендується приготувати концентрований розчин (100 г препарату на 1 л води) і потім розводити його до терапевтичної концентрації.</w:t>
      </w:r>
    </w:p>
    <w:p w:rsidR="00FB2324" w:rsidRPr="00120C32" w:rsidRDefault="00FB2324" w:rsidP="00EE5A6A">
      <w:pPr>
        <w:pStyle w:val="af0"/>
        <w:spacing w:before="4" w:line="230" w:lineRule="auto"/>
        <w:ind w:right="102" w:firstLine="567"/>
        <w:jc w:val="both"/>
        <w:rPr>
          <w:sz w:val="24"/>
          <w:szCs w:val="24"/>
        </w:rPr>
      </w:pPr>
      <w:r w:rsidRPr="00120C32">
        <w:rPr>
          <w:sz w:val="24"/>
          <w:szCs w:val="24"/>
        </w:rPr>
        <w:t xml:space="preserve">Розчинність препарату залежить від pH питної води, він може випасти в осад, якщо його </w:t>
      </w:r>
      <w:r w:rsidR="00EE5A6A" w:rsidRPr="00120C32">
        <w:rPr>
          <w:sz w:val="24"/>
          <w:szCs w:val="24"/>
        </w:rPr>
        <w:t>розчиняти</w:t>
      </w:r>
      <w:r w:rsidRPr="00120C32">
        <w:rPr>
          <w:sz w:val="24"/>
          <w:szCs w:val="24"/>
        </w:rPr>
        <w:t xml:space="preserve"> у жорсткій лужній питній воді. У цьому випадку слід застосовувати мінімальні концентрації: 200 мг препарату на 1 літр питної води (жорсткість </w:t>
      </w:r>
      <w:r w:rsidR="00EE5A6A" w:rsidRPr="00120C32">
        <w:rPr>
          <w:sz w:val="24"/>
          <w:szCs w:val="24"/>
        </w:rPr>
        <w:t>≤</w:t>
      </w:r>
      <w:r w:rsidRPr="00120C32">
        <w:rPr>
          <w:sz w:val="24"/>
          <w:szCs w:val="24"/>
        </w:rPr>
        <w:t>10,2</w:t>
      </w:r>
      <w:r w:rsidR="00EE5A6A" w:rsidRPr="00120C32">
        <w:rPr>
          <w:sz w:val="24"/>
          <w:szCs w:val="24"/>
        </w:rPr>
        <w:t xml:space="preserve"> </w:t>
      </w:r>
      <w:r w:rsidRPr="00120C32">
        <w:rPr>
          <w:sz w:val="24"/>
          <w:szCs w:val="24"/>
        </w:rPr>
        <w:t>d</w:t>
      </w:r>
      <w:r w:rsidR="00EE5A6A" w:rsidRPr="00120C32">
        <w:rPr>
          <w:sz w:val="24"/>
          <w:szCs w:val="24"/>
        </w:rPr>
        <w:t>,</w:t>
      </w:r>
      <w:r w:rsidRPr="00120C32">
        <w:rPr>
          <w:sz w:val="24"/>
          <w:szCs w:val="24"/>
        </w:rPr>
        <w:t xml:space="preserve"> pH </w:t>
      </w:r>
      <w:r w:rsidR="00EE5A6A" w:rsidRPr="00120C32">
        <w:rPr>
          <w:sz w:val="24"/>
          <w:szCs w:val="24"/>
        </w:rPr>
        <w:t>≤</w:t>
      </w:r>
      <w:r w:rsidRPr="00120C32">
        <w:rPr>
          <w:sz w:val="24"/>
          <w:szCs w:val="24"/>
        </w:rPr>
        <w:t>8,1).</w:t>
      </w:r>
    </w:p>
    <w:p w:rsidR="00FB2324" w:rsidRPr="00120C32" w:rsidRDefault="00FB2324" w:rsidP="00EE5A6A">
      <w:pPr>
        <w:pStyle w:val="af0"/>
        <w:spacing w:line="228" w:lineRule="auto"/>
        <w:ind w:right="98" w:firstLine="567"/>
        <w:jc w:val="both"/>
        <w:rPr>
          <w:sz w:val="24"/>
          <w:szCs w:val="24"/>
        </w:rPr>
      </w:pPr>
      <w:r w:rsidRPr="00120C32">
        <w:rPr>
          <w:sz w:val="24"/>
          <w:szCs w:val="24"/>
        </w:rPr>
        <w:t>У період лікування тварини не повинні мати доступ до інших джерел питної води.</w:t>
      </w:r>
    </w:p>
    <w:p w:rsidR="00FB2324" w:rsidRPr="00120C32" w:rsidRDefault="00FB2324" w:rsidP="00EE5A6A">
      <w:pPr>
        <w:pStyle w:val="af0"/>
        <w:spacing w:line="228" w:lineRule="auto"/>
        <w:ind w:right="111" w:firstLine="567"/>
        <w:jc w:val="both"/>
        <w:rPr>
          <w:sz w:val="24"/>
          <w:szCs w:val="24"/>
        </w:rPr>
      </w:pPr>
      <w:r w:rsidRPr="00120C32">
        <w:rPr>
          <w:sz w:val="24"/>
          <w:szCs w:val="24"/>
        </w:rPr>
        <w:t>Після закінчення лікування, система водопостачання повинна бути очищена належним чином, щоб уникнути споживання субтерапевтичних кількостей активної речовини.</w:t>
      </w:r>
    </w:p>
    <w:p w:rsidR="00FB2324" w:rsidRPr="00120C32" w:rsidRDefault="00FB2324" w:rsidP="00EE5A6A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Термін придатності готового розчину після розведення у воді – 24 години.</w:t>
      </w:r>
    </w:p>
    <w:p w:rsidR="009B6DEC" w:rsidRPr="00120C32" w:rsidRDefault="00FB2324" w:rsidP="00EE5A6A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lang w:eastAsia="uk-UA"/>
        </w:rPr>
        <w:t>У разі недостатнього споживання тваринами питної води слід проводити лікування з використанням лікарських засобів для парентерального введення</w:t>
      </w:r>
    </w:p>
    <w:p w:rsidR="008A787C" w:rsidRPr="00120C32" w:rsidRDefault="00126245" w:rsidP="00EE5A6A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5.9 Передозування (симптоми, невідкладні заходи, антидоти)</w:t>
      </w:r>
    </w:p>
    <w:p w:rsidR="00227C9C" w:rsidRPr="00120C32" w:rsidRDefault="00227C9C" w:rsidP="00EE5A6A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За підозри розвитку токсичних реакції внаслідок суттєвого передозування застосування препарату слід припинити та провести відповідне симптоматичне лікування.</w:t>
      </w:r>
    </w:p>
    <w:p w:rsidR="00142AF6" w:rsidRPr="00120C32" w:rsidRDefault="00126245" w:rsidP="00EE5A6A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5.10 Спеціальні застереження</w:t>
      </w:r>
    </w:p>
    <w:p w:rsidR="00E1294D" w:rsidRPr="00120C32" w:rsidRDefault="00E1294D" w:rsidP="00EE5A6A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Відсутні.</w:t>
      </w:r>
    </w:p>
    <w:p w:rsidR="00126245" w:rsidRPr="00120C32" w:rsidRDefault="00126245" w:rsidP="00EE5A6A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5.11 Період виведення (каренці</w:t>
      </w:r>
      <w:r w:rsidR="00E2065C" w:rsidRPr="00120C32">
        <w:rPr>
          <w:b/>
          <w:lang w:eastAsia="uk-UA"/>
        </w:rPr>
        <w:t>я</w:t>
      </w:r>
      <w:r w:rsidRPr="00120C32">
        <w:rPr>
          <w:b/>
          <w:lang w:eastAsia="uk-UA"/>
        </w:rPr>
        <w:t>)</w:t>
      </w:r>
    </w:p>
    <w:p w:rsidR="005F0928" w:rsidRPr="00120C32" w:rsidRDefault="00FB2324" w:rsidP="00EE5A6A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t>Забій свиней на м'ясо дозволяють через 4 доби, а свійську птицю – через 3 доби (за умови</w:t>
      </w:r>
      <w:r w:rsidRPr="00120C32">
        <w:rPr>
          <w:spacing w:val="-11"/>
        </w:rPr>
        <w:t xml:space="preserve"> </w:t>
      </w:r>
      <w:r w:rsidRPr="00120C32">
        <w:t>дозування</w:t>
      </w:r>
      <w:r w:rsidRPr="00120C32">
        <w:rPr>
          <w:spacing w:val="-3"/>
        </w:rPr>
        <w:t xml:space="preserve"> </w:t>
      </w:r>
      <w:r w:rsidRPr="00120C32">
        <w:t>10</w:t>
      </w:r>
      <w:r w:rsidRPr="00120C32">
        <w:rPr>
          <w:spacing w:val="-14"/>
        </w:rPr>
        <w:t xml:space="preserve"> </w:t>
      </w:r>
      <w:r w:rsidRPr="00120C32">
        <w:t>мг/кг</w:t>
      </w:r>
      <w:r w:rsidRPr="00120C32">
        <w:rPr>
          <w:spacing w:val="-12"/>
        </w:rPr>
        <w:t xml:space="preserve"> </w:t>
      </w:r>
      <w:r w:rsidRPr="00120C32">
        <w:t>маси</w:t>
      </w:r>
      <w:r w:rsidRPr="00120C32">
        <w:rPr>
          <w:spacing w:val="-9"/>
        </w:rPr>
        <w:t xml:space="preserve"> </w:t>
      </w:r>
      <w:r w:rsidRPr="00120C32">
        <w:t>тіла)</w:t>
      </w:r>
      <w:r w:rsidRPr="00120C32">
        <w:rPr>
          <w:spacing w:val="-10"/>
        </w:rPr>
        <w:t xml:space="preserve"> </w:t>
      </w:r>
      <w:r w:rsidRPr="00120C32">
        <w:t>або</w:t>
      </w:r>
      <w:r w:rsidRPr="00120C32">
        <w:rPr>
          <w:spacing w:val="-13"/>
        </w:rPr>
        <w:t xml:space="preserve"> </w:t>
      </w:r>
      <w:r w:rsidRPr="00120C32">
        <w:t>9</w:t>
      </w:r>
      <w:r w:rsidRPr="00120C32">
        <w:rPr>
          <w:spacing w:val="-16"/>
        </w:rPr>
        <w:t xml:space="preserve"> </w:t>
      </w:r>
      <w:r w:rsidRPr="00120C32">
        <w:t>діб</w:t>
      </w:r>
      <w:r w:rsidRPr="00120C32">
        <w:rPr>
          <w:spacing w:val="-8"/>
        </w:rPr>
        <w:t xml:space="preserve"> </w:t>
      </w:r>
      <w:r w:rsidRPr="00120C32">
        <w:t>(за</w:t>
      </w:r>
      <w:r w:rsidRPr="00120C32">
        <w:rPr>
          <w:spacing w:val="-10"/>
        </w:rPr>
        <w:t xml:space="preserve"> </w:t>
      </w:r>
      <w:r w:rsidRPr="00120C32">
        <w:t>умови</w:t>
      </w:r>
      <w:r w:rsidRPr="00120C32">
        <w:rPr>
          <w:spacing w:val="-6"/>
        </w:rPr>
        <w:t xml:space="preserve"> </w:t>
      </w:r>
      <w:r w:rsidRPr="00120C32">
        <w:t>дозування</w:t>
      </w:r>
      <w:r w:rsidRPr="00120C32">
        <w:rPr>
          <w:spacing w:val="-1"/>
        </w:rPr>
        <w:t xml:space="preserve"> </w:t>
      </w:r>
      <w:r w:rsidRPr="00120C32">
        <w:t>20</w:t>
      </w:r>
      <w:r w:rsidRPr="00120C32">
        <w:rPr>
          <w:spacing w:val="-16"/>
        </w:rPr>
        <w:t xml:space="preserve"> </w:t>
      </w:r>
      <w:r w:rsidRPr="00120C32">
        <w:t>мг/кг</w:t>
      </w:r>
      <w:r w:rsidRPr="00120C32">
        <w:rPr>
          <w:spacing w:val="-11"/>
        </w:rPr>
        <w:t xml:space="preserve"> </w:t>
      </w:r>
      <w:r w:rsidRPr="00120C32">
        <w:t>маси</w:t>
      </w:r>
      <w:r w:rsidRPr="00120C32">
        <w:rPr>
          <w:spacing w:val="-9"/>
        </w:rPr>
        <w:t xml:space="preserve"> </w:t>
      </w:r>
      <w:r w:rsidRPr="00120C32">
        <w:t>тіла) після останнього застосування препарату. Отримане, до</w:t>
      </w:r>
      <w:r w:rsidRPr="00120C32">
        <w:rPr>
          <w:spacing w:val="-2"/>
        </w:rPr>
        <w:t xml:space="preserve"> </w:t>
      </w:r>
      <w:r w:rsidRPr="00120C32">
        <w:t xml:space="preserve">зазначеного терміну, м'ясо утилізують a6o </w:t>
      </w:r>
      <w:r w:rsidRPr="00120C32">
        <w:rPr>
          <w:spacing w:val="-2"/>
        </w:rPr>
        <w:t>згодовують</w:t>
      </w:r>
      <w:r w:rsidRPr="00120C32">
        <w:rPr>
          <w:spacing w:val="-6"/>
        </w:rPr>
        <w:t xml:space="preserve"> </w:t>
      </w:r>
      <w:r w:rsidRPr="00120C32">
        <w:rPr>
          <w:spacing w:val="-2"/>
        </w:rPr>
        <w:t>непродуктивним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тваринам,</w:t>
      </w:r>
      <w:r w:rsidRPr="00120C32">
        <w:rPr>
          <w:spacing w:val="-11"/>
        </w:rPr>
        <w:t xml:space="preserve"> </w:t>
      </w:r>
      <w:r w:rsidRPr="00120C32">
        <w:rPr>
          <w:spacing w:val="-2"/>
        </w:rPr>
        <w:t>залежно</w:t>
      </w:r>
      <w:r w:rsidRPr="00120C32">
        <w:rPr>
          <w:spacing w:val="-5"/>
        </w:rPr>
        <w:t xml:space="preserve"> </w:t>
      </w:r>
      <w:r w:rsidRPr="00120C32">
        <w:rPr>
          <w:spacing w:val="-2"/>
        </w:rPr>
        <w:t>від</w:t>
      </w:r>
      <w:r w:rsidRPr="00120C32">
        <w:rPr>
          <w:spacing w:val="-14"/>
        </w:rPr>
        <w:t xml:space="preserve"> </w:t>
      </w:r>
      <w:r w:rsidRPr="00120C32">
        <w:rPr>
          <w:spacing w:val="-2"/>
        </w:rPr>
        <w:t>висновку</w:t>
      </w:r>
      <w:r w:rsidRPr="00120C32">
        <w:rPr>
          <w:spacing w:val="-7"/>
        </w:rPr>
        <w:t xml:space="preserve"> </w:t>
      </w:r>
      <w:r w:rsidRPr="00120C32">
        <w:rPr>
          <w:spacing w:val="-2"/>
        </w:rPr>
        <w:t>лікаря</w:t>
      </w:r>
      <w:r w:rsidRPr="00120C32">
        <w:rPr>
          <w:spacing w:val="-13"/>
        </w:rPr>
        <w:t xml:space="preserve"> </w:t>
      </w:r>
      <w:r w:rsidRPr="00120C32">
        <w:rPr>
          <w:spacing w:val="-2"/>
        </w:rPr>
        <w:t>ветеринарної</w:t>
      </w:r>
      <w:r w:rsidRPr="00120C32">
        <w:rPr>
          <w:spacing w:val="-3"/>
        </w:rPr>
        <w:t xml:space="preserve"> </w:t>
      </w:r>
      <w:r w:rsidRPr="00120C32">
        <w:rPr>
          <w:spacing w:val="-2"/>
        </w:rPr>
        <w:t>медицини.</w:t>
      </w:r>
    </w:p>
    <w:p w:rsidR="00126245" w:rsidRPr="00120C32" w:rsidRDefault="00126245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5.12 Спеціальні застереження для осіб і обслуговуючого персоналу</w:t>
      </w:r>
    </w:p>
    <w:p w:rsidR="00E2065C" w:rsidRPr="00120C32" w:rsidRDefault="00E2065C" w:rsidP="004B29B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Персонал, який працює з препаратом, повинен дотримуватись основних правил гігієни та безпеки, що прийняті при робо</w:t>
      </w:r>
      <w:r w:rsidR="002E3518" w:rsidRPr="00120C32">
        <w:rPr>
          <w:lang w:eastAsia="uk-UA"/>
        </w:rPr>
        <w:t>ті з ветеринарними препаратами.</w:t>
      </w:r>
    </w:p>
    <w:p w:rsidR="00126245" w:rsidRPr="00120C32" w:rsidRDefault="00126245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6. Фармацевтичні особливості</w:t>
      </w:r>
    </w:p>
    <w:p w:rsidR="00126245" w:rsidRPr="00120C32" w:rsidRDefault="001657DE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6.1 Форми н</w:t>
      </w:r>
      <w:r w:rsidR="007442B4" w:rsidRPr="00120C32">
        <w:rPr>
          <w:b/>
          <w:lang w:eastAsia="uk-UA"/>
        </w:rPr>
        <w:t>есумісн</w:t>
      </w:r>
      <w:r w:rsidR="00126245" w:rsidRPr="00120C32">
        <w:rPr>
          <w:b/>
          <w:lang w:eastAsia="uk-UA"/>
        </w:rPr>
        <w:t>ості (основні)</w:t>
      </w:r>
    </w:p>
    <w:p w:rsidR="00126245" w:rsidRPr="00120C32" w:rsidRDefault="008D7ACE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Не</w:t>
      </w:r>
      <w:r w:rsidR="00E2065C" w:rsidRPr="00120C32">
        <w:rPr>
          <w:lang w:eastAsia="uk-UA"/>
        </w:rPr>
        <w:t>відомі.</w:t>
      </w:r>
    </w:p>
    <w:p w:rsidR="00AE7EE1" w:rsidRPr="00120C32" w:rsidRDefault="00AE7EE1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6.2 Термін придатності</w:t>
      </w:r>
    </w:p>
    <w:p w:rsidR="00897E52" w:rsidRPr="00120C32" w:rsidRDefault="00897E52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2</w:t>
      </w:r>
      <w:r w:rsidR="006E1CB6" w:rsidRPr="00120C32">
        <w:rPr>
          <w:lang w:eastAsia="uk-UA"/>
        </w:rPr>
        <w:t xml:space="preserve"> роки</w:t>
      </w:r>
      <w:r w:rsidR="0022183C" w:rsidRPr="00120C32">
        <w:rPr>
          <w:lang w:eastAsia="uk-UA"/>
        </w:rPr>
        <w:t>.</w:t>
      </w:r>
    </w:p>
    <w:p w:rsidR="00434BAD" w:rsidRPr="00120C32" w:rsidRDefault="009C1736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val="la-Latn"/>
        </w:rPr>
        <w:t xml:space="preserve">Після відкриття первинної упаковки </w:t>
      </w:r>
      <w:r w:rsidR="00214792" w:rsidRPr="00120C32">
        <w:t>–</w:t>
      </w:r>
      <w:r w:rsidRPr="00120C32">
        <w:rPr>
          <w:lang w:val="la-Latn"/>
        </w:rPr>
        <w:t xml:space="preserve"> </w:t>
      </w:r>
      <w:r w:rsidR="007C7289" w:rsidRPr="00120C32">
        <w:t xml:space="preserve">6 </w:t>
      </w:r>
      <w:r w:rsidRPr="00120C32">
        <w:rPr>
          <w:lang w:val="la-Latn"/>
        </w:rPr>
        <w:t>місяців</w:t>
      </w:r>
      <w:r w:rsidR="00214792" w:rsidRPr="00120C32">
        <w:t xml:space="preserve"> (</w:t>
      </w:r>
      <w:r w:rsidRPr="00120C32">
        <w:rPr>
          <w:lang w:val="la-Latn"/>
        </w:rPr>
        <w:t xml:space="preserve">зберігання в оригінальній </w:t>
      </w:r>
      <w:r w:rsidR="00214792" w:rsidRPr="00120C32">
        <w:t xml:space="preserve">щільно закритій </w:t>
      </w:r>
      <w:r w:rsidRPr="00120C32">
        <w:rPr>
          <w:lang w:val="la-Latn"/>
        </w:rPr>
        <w:t xml:space="preserve">упаковці </w:t>
      </w:r>
      <w:r w:rsidR="00FB2324" w:rsidRPr="00120C32">
        <w:t>за</w:t>
      </w:r>
      <w:r w:rsidRPr="00120C32">
        <w:rPr>
          <w:lang w:val="la-Latn"/>
        </w:rPr>
        <w:t xml:space="preserve"> температур</w:t>
      </w:r>
      <w:r w:rsidR="00FB2324" w:rsidRPr="00120C32">
        <w:t>и</w:t>
      </w:r>
      <w:r w:rsidRPr="00120C32">
        <w:rPr>
          <w:lang w:val="la-Latn"/>
        </w:rPr>
        <w:t xml:space="preserve"> </w:t>
      </w:r>
      <w:r w:rsidR="00214792" w:rsidRPr="00120C32">
        <w:t>від 5 до</w:t>
      </w:r>
      <w:r w:rsidRPr="00120C32">
        <w:rPr>
          <w:lang w:val="la-Latn"/>
        </w:rPr>
        <w:t xml:space="preserve"> 25 ºС</w:t>
      </w:r>
      <w:r w:rsidR="00214792" w:rsidRPr="00120C32">
        <w:t>)</w:t>
      </w:r>
      <w:r w:rsidRPr="00120C32">
        <w:rPr>
          <w:lang w:val="la-Latn"/>
        </w:rPr>
        <w:t>.</w:t>
      </w:r>
    </w:p>
    <w:p w:rsidR="00031DEA" w:rsidRPr="00120C32" w:rsidRDefault="00AE7EE1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 xml:space="preserve">6.3 Особливі заходи безпеки </w:t>
      </w:r>
      <w:r w:rsidR="00214792" w:rsidRPr="00120C32">
        <w:rPr>
          <w:b/>
          <w:lang w:eastAsia="uk-UA"/>
        </w:rPr>
        <w:t>під час зберігання</w:t>
      </w:r>
    </w:p>
    <w:p w:rsidR="005977B5" w:rsidRPr="00120C32" w:rsidRDefault="00214792" w:rsidP="004B29B3">
      <w:pPr>
        <w:autoSpaceDE w:val="0"/>
        <w:autoSpaceDN w:val="0"/>
        <w:adjustRightInd w:val="0"/>
        <w:ind w:firstLine="540"/>
        <w:jc w:val="both"/>
      </w:pPr>
      <w:r w:rsidRPr="00120C32">
        <w:t>Т</w:t>
      </w:r>
      <w:r w:rsidR="001876AE" w:rsidRPr="00120C32">
        <w:t>римати у недоступному для дітей місці</w:t>
      </w:r>
      <w:r w:rsidR="0015760E" w:rsidRPr="00120C32">
        <w:t xml:space="preserve"> </w:t>
      </w:r>
      <w:r w:rsidRPr="00120C32">
        <w:t xml:space="preserve">в оригінальній упаковці, </w:t>
      </w:r>
      <w:r w:rsidR="00EE5A6A" w:rsidRPr="00120C32">
        <w:t>за</w:t>
      </w:r>
      <w:r w:rsidR="0015760E" w:rsidRPr="00120C32">
        <w:t xml:space="preserve"> </w:t>
      </w:r>
      <w:r w:rsidR="0015760E" w:rsidRPr="00120C32">
        <w:rPr>
          <w:lang w:val="la-Latn"/>
        </w:rPr>
        <w:t>температур</w:t>
      </w:r>
      <w:r w:rsidR="00EE5A6A" w:rsidRPr="00120C32">
        <w:t>и</w:t>
      </w:r>
      <w:r w:rsidR="0015760E" w:rsidRPr="00120C32">
        <w:rPr>
          <w:lang w:val="la-Latn"/>
        </w:rPr>
        <w:t xml:space="preserve"> </w:t>
      </w:r>
      <w:r w:rsidR="002F0ECD" w:rsidRPr="00120C32">
        <w:t xml:space="preserve">не вище </w:t>
      </w:r>
      <w:r w:rsidR="0015760E" w:rsidRPr="00120C32">
        <w:rPr>
          <w:lang w:val="la-Latn"/>
        </w:rPr>
        <w:t>25</w:t>
      </w:r>
      <w:r w:rsidR="0015760E" w:rsidRPr="00120C32">
        <w:t xml:space="preserve"> </w:t>
      </w:r>
      <w:r w:rsidR="0015760E" w:rsidRPr="00120C32">
        <w:rPr>
          <w:vertAlign w:val="superscript"/>
          <w:lang w:val="la-Latn"/>
        </w:rPr>
        <w:t>о</w:t>
      </w:r>
      <w:r w:rsidR="0015760E" w:rsidRPr="00120C32">
        <w:rPr>
          <w:lang w:val="la-Latn"/>
        </w:rPr>
        <w:t>С</w:t>
      </w:r>
      <w:r w:rsidR="0015760E" w:rsidRPr="00120C32">
        <w:t>.</w:t>
      </w:r>
      <w:r w:rsidR="000561DF" w:rsidRPr="00120C32">
        <w:t xml:space="preserve"> </w:t>
      </w:r>
    </w:p>
    <w:p w:rsidR="005E158C" w:rsidRPr="00120C32" w:rsidRDefault="00AE7EE1" w:rsidP="005E158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6.4 Природа і склад контейнера первинного пакування</w:t>
      </w:r>
    </w:p>
    <w:p w:rsidR="005E158C" w:rsidRPr="00120C32" w:rsidRDefault="003D7163" w:rsidP="005E158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К</w:t>
      </w:r>
      <w:r w:rsidR="005E158C" w:rsidRPr="00120C32">
        <w:rPr>
          <w:lang w:eastAsia="uk-UA"/>
        </w:rPr>
        <w:t xml:space="preserve">онтейнери </w:t>
      </w:r>
      <w:r w:rsidRPr="00120C32">
        <w:rPr>
          <w:lang w:eastAsia="uk-UA"/>
        </w:rPr>
        <w:t xml:space="preserve">пластикові </w:t>
      </w:r>
      <w:r w:rsidR="005E158C" w:rsidRPr="00120C32">
        <w:rPr>
          <w:lang w:eastAsia="uk-UA"/>
        </w:rPr>
        <w:t>по 500 г.</w:t>
      </w:r>
    </w:p>
    <w:p w:rsidR="00FC00A9" w:rsidRPr="00120C32" w:rsidRDefault="009E6653" w:rsidP="005E158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Пакети поліетиленові по 5 кг.</w:t>
      </w:r>
    </w:p>
    <w:p w:rsidR="00AE7EE1" w:rsidRPr="00120C32" w:rsidRDefault="00AE7EE1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6.5 Особливі заходи безпеки при поводженні з невикористаним препаратом або із його</w:t>
      </w:r>
      <w:r w:rsidRPr="00120C32">
        <w:rPr>
          <w:lang w:eastAsia="uk-UA"/>
        </w:rPr>
        <w:t xml:space="preserve"> </w:t>
      </w:r>
      <w:r w:rsidRPr="00120C32">
        <w:rPr>
          <w:b/>
          <w:lang w:eastAsia="uk-UA"/>
        </w:rPr>
        <w:t>залишкам</w:t>
      </w:r>
      <w:r w:rsidR="00A72741" w:rsidRPr="00120C32">
        <w:rPr>
          <w:b/>
          <w:lang w:eastAsia="uk-UA"/>
        </w:rPr>
        <w:t>и</w:t>
      </w:r>
    </w:p>
    <w:p w:rsidR="00AE7EE1" w:rsidRPr="00120C32" w:rsidRDefault="006271D5" w:rsidP="004B29B3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120C32">
        <w:rPr>
          <w:spacing w:val="-1"/>
        </w:rPr>
        <w:t xml:space="preserve">Порожню упаковку </w:t>
      </w:r>
      <w:r w:rsidR="00214792" w:rsidRPr="00120C32">
        <w:rPr>
          <w:spacing w:val="-1"/>
        </w:rPr>
        <w:t>і</w:t>
      </w:r>
      <w:r w:rsidRPr="00120C32">
        <w:rPr>
          <w:spacing w:val="-1"/>
        </w:rPr>
        <w:t xml:space="preserve"> залишки невикористаного препарату потрібно утилізувати згідно </w:t>
      </w:r>
      <w:r w:rsidR="00D929FC" w:rsidRPr="00120C32">
        <w:rPr>
          <w:spacing w:val="-1"/>
        </w:rPr>
        <w:t xml:space="preserve">з вимогами </w:t>
      </w:r>
      <w:r w:rsidRPr="00120C32">
        <w:rPr>
          <w:spacing w:val="-1"/>
        </w:rPr>
        <w:t>чинного законодавства.</w:t>
      </w:r>
    </w:p>
    <w:p w:rsidR="00AA6C8D" w:rsidRPr="00120C32" w:rsidRDefault="00AA6C8D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7. Назва та місцезнаходження власника реєстраційного посвідчення</w:t>
      </w:r>
    </w:p>
    <w:p w:rsidR="00AA6C8D" w:rsidRPr="00120C32" w:rsidRDefault="00AA6C8D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ПАТ НВЦ “Борщагівський ХФЗ”</w:t>
      </w:r>
    </w:p>
    <w:p w:rsidR="00AA6C8D" w:rsidRPr="00120C32" w:rsidRDefault="00AA6C8D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 xml:space="preserve">Україна, </w:t>
      </w:r>
      <w:smartTag w:uri="urn:schemas-microsoft-com:office:smarttags" w:element="metricconverter">
        <w:smartTagPr>
          <w:attr w:name="ProductID" w:val="03134, м"/>
        </w:smartTagPr>
        <w:r w:rsidRPr="00120C32">
          <w:rPr>
            <w:lang w:eastAsia="uk-UA"/>
          </w:rPr>
          <w:t>03134, м</w:t>
        </w:r>
      </w:smartTag>
      <w:r w:rsidRPr="00120C32">
        <w:rPr>
          <w:lang w:eastAsia="uk-UA"/>
        </w:rPr>
        <w:t>. Київ, вул. Миру, 17</w:t>
      </w:r>
    </w:p>
    <w:p w:rsidR="00AA6C8D" w:rsidRPr="00120C32" w:rsidRDefault="00AA6C8D" w:rsidP="004B29B3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8. Назва та місцезнаходження виробника (виробників)</w:t>
      </w:r>
    </w:p>
    <w:p w:rsidR="00AA6C8D" w:rsidRPr="00120C32" w:rsidRDefault="00AA6C8D" w:rsidP="004B29B3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120C32">
        <w:rPr>
          <w:lang w:eastAsia="uk-UA"/>
        </w:rPr>
        <w:t>ПАТ НВЦ “Борщагівський ХФЗ”</w:t>
      </w:r>
    </w:p>
    <w:p w:rsidR="00AA6C8D" w:rsidRPr="00120C32" w:rsidRDefault="00AA6C8D" w:rsidP="004B29B3">
      <w:pPr>
        <w:autoSpaceDE w:val="0"/>
        <w:autoSpaceDN w:val="0"/>
        <w:adjustRightInd w:val="0"/>
        <w:ind w:firstLine="567"/>
        <w:jc w:val="both"/>
      </w:pPr>
      <w:r w:rsidRPr="00120C32">
        <w:rPr>
          <w:lang w:eastAsia="uk-UA"/>
        </w:rPr>
        <w:t xml:space="preserve">Україна, </w:t>
      </w:r>
      <w:smartTag w:uri="urn:schemas-microsoft-com:office:smarttags" w:element="metricconverter">
        <w:smartTagPr>
          <w:attr w:name="ProductID" w:val="03134, м"/>
        </w:smartTagPr>
        <w:r w:rsidRPr="00120C32">
          <w:rPr>
            <w:lang w:eastAsia="uk-UA"/>
          </w:rPr>
          <w:t>03134, м</w:t>
        </w:r>
      </w:smartTag>
      <w:r w:rsidRPr="00120C32">
        <w:rPr>
          <w:lang w:eastAsia="uk-UA"/>
        </w:rPr>
        <w:t>. Київ, вул. Миру, 17</w:t>
      </w:r>
    </w:p>
    <w:p w:rsidR="00AD195C" w:rsidRPr="00120C32" w:rsidRDefault="00AA6C8D" w:rsidP="00EE67AA">
      <w:pPr>
        <w:autoSpaceDE w:val="0"/>
        <w:autoSpaceDN w:val="0"/>
        <w:adjustRightInd w:val="0"/>
        <w:ind w:firstLine="567"/>
        <w:jc w:val="both"/>
        <w:rPr>
          <w:b/>
          <w:lang w:eastAsia="uk-UA"/>
        </w:rPr>
      </w:pPr>
      <w:r w:rsidRPr="00120C32">
        <w:rPr>
          <w:b/>
          <w:lang w:eastAsia="uk-UA"/>
        </w:rPr>
        <w:t>9. Додаткова інформація</w:t>
      </w:r>
    </w:p>
    <w:sectPr w:rsidR="00AD195C" w:rsidRPr="00120C32" w:rsidSect="00CF25A5">
      <w:footerReference w:type="even" r:id="rId7"/>
      <w:footerReference w:type="default" r:id="rId8"/>
      <w:pgSz w:w="11907" w:h="16834"/>
      <w:pgMar w:top="709" w:right="850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67" w:rsidRDefault="007A1467">
      <w:r>
        <w:separator/>
      </w:r>
    </w:p>
  </w:endnote>
  <w:endnote w:type="continuationSeparator" w:id="0">
    <w:p w:rsidR="007A1467" w:rsidRDefault="007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67" w:rsidRDefault="007A1467" w:rsidP="008728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1467" w:rsidRDefault="007A14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67" w:rsidRDefault="007A1467" w:rsidP="008728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0C32">
      <w:rPr>
        <w:rStyle w:val="a6"/>
        <w:noProof/>
      </w:rPr>
      <w:t>1</w:t>
    </w:r>
    <w:r>
      <w:rPr>
        <w:rStyle w:val="a6"/>
      </w:rPr>
      <w:fldChar w:fldCharType="end"/>
    </w:r>
  </w:p>
  <w:p w:rsidR="007A1467" w:rsidRDefault="007A1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67" w:rsidRDefault="007A1467">
      <w:r>
        <w:separator/>
      </w:r>
    </w:p>
  </w:footnote>
  <w:footnote w:type="continuationSeparator" w:id="0">
    <w:p w:rsidR="007A1467" w:rsidRDefault="007A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EE3"/>
    <w:multiLevelType w:val="hybridMultilevel"/>
    <w:tmpl w:val="207A2FD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254C9F"/>
    <w:multiLevelType w:val="hybridMultilevel"/>
    <w:tmpl w:val="873EEA32"/>
    <w:lvl w:ilvl="0" w:tplc="92AEB6B6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020"/>
        </w:tabs>
        <w:ind w:left="13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740"/>
        </w:tabs>
        <w:ind w:left="13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460"/>
        </w:tabs>
        <w:ind w:left="14460" w:hanging="360"/>
      </w:pPr>
      <w:rPr>
        <w:rFonts w:ascii="Wingdings" w:hAnsi="Wingdings" w:hint="default"/>
      </w:rPr>
    </w:lvl>
  </w:abstractNum>
  <w:abstractNum w:abstractNumId="2" w15:restartNumberingAfterBreak="0">
    <w:nsid w:val="3DE530C8"/>
    <w:multiLevelType w:val="hybridMultilevel"/>
    <w:tmpl w:val="3C085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10E"/>
    <w:rsid w:val="000001A5"/>
    <w:rsid w:val="00000B26"/>
    <w:rsid w:val="00006585"/>
    <w:rsid w:val="000109BC"/>
    <w:rsid w:val="00014001"/>
    <w:rsid w:val="0001430B"/>
    <w:rsid w:val="000273A9"/>
    <w:rsid w:val="00027794"/>
    <w:rsid w:val="00027CB4"/>
    <w:rsid w:val="0003036A"/>
    <w:rsid w:val="00030444"/>
    <w:rsid w:val="00031DEA"/>
    <w:rsid w:val="0003762C"/>
    <w:rsid w:val="0004313C"/>
    <w:rsid w:val="000455F2"/>
    <w:rsid w:val="00053BBC"/>
    <w:rsid w:val="0005430B"/>
    <w:rsid w:val="000561DF"/>
    <w:rsid w:val="0005652B"/>
    <w:rsid w:val="00056B8A"/>
    <w:rsid w:val="0005797F"/>
    <w:rsid w:val="00066CA5"/>
    <w:rsid w:val="00073067"/>
    <w:rsid w:val="0007502C"/>
    <w:rsid w:val="000752A4"/>
    <w:rsid w:val="00076809"/>
    <w:rsid w:val="000777BD"/>
    <w:rsid w:val="000818DF"/>
    <w:rsid w:val="00084C35"/>
    <w:rsid w:val="000853B7"/>
    <w:rsid w:val="0008659C"/>
    <w:rsid w:val="00086F23"/>
    <w:rsid w:val="00087AEF"/>
    <w:rsid w:val="00090AF7"/>
    <w:rsid w:val="000945DD"/>
    <w:rsid w:val="0009520B"/>
    <w:rsid w:val="000956D8"/>
    <w:rsid w:val="000A06EB"/>
    <w:rsid w:val="000A0854"/>
    <w:rsid w:val="000A1B8B"/>
    <w:rsid w:val="000A1EEA"/>
    <w:rsid w:val="000A317B"/>
    <w:rsid w:val="000A39F3"/>
    <w:rsid w:val="000A6158"/>
    <w:rsid w:val="000A675F"/>
    <w:rsid w:val="000C45E0"/>
    <w:rsid w:val="000C5356"/>
    <w:rsid w:val="000D019E"/>
    <w:rsid w:val="000D4F3D"/>
    <w:rsid w:val="000E1A38"/>
    <w:rsid w:val="000E3FEE"/>
    <w:rsid w:val="000E672A"/>
    <w:rsid w:val="000E7AD2"/>
    <w:rsid w:val="00101088"/>
    <w:rsid w:val="00102E30"/>
    <w:rsid w:val="00102F36"/>
    <w:rsid w:val="00105128"/>
    <w:rsid w:val="0010637F"/>
    <w:rsid w:val="00106C4D"/>
    <w:rsid w:val="00112FC6"/>
    <w:rsid w:val="0011678D"/>
    <w:rsid w:val="00120C32"/>
    <w:rsid w:val="00121325"/>
    <w:rsid w:val="001256AD"/>
    <w:rsid w:val="00126157"/>
    <w:rsid w:val="00126245"/>
    <w:rsid w:val="00126BC1"/>
    <w:rsid w:val="00132547"/>
    <w:rsid w:val="00132F8D"/>
    <w:rsid w:val="00136B37"/>
    <w:rsid w:val="00136EE9"/>
    <w:rsid w:val="00142AF6"/>
    <w:rsid w:val="00143DEF"/>
    <w:rsid w:val="00144C1E"/>
    <w:rsid w:val="00144C3B"/>
    <w:rsid w:val="00145CBA"/>
    <w:rsid w:val="00155811"/>
    <w:rsid w:val="0015760E"/>
    <w:rsid w:val="00162E93"/>
    <w:rsid w:val="00163343"/>
    <w:rsid w:val="001657DE"/>
    <w:rsid w:val="00165A42"/>
    <w:rsid w:val="00170D72"/>
    <w:rsid w:val="0017755D"/>
    <w:rsid w:val="00177D70"/>
    <w:rsid w:val="001862B9"/>
    <w:rsid w:val="00186D3F"/>
    <w:rsid w:val="001876AE"/>
    <w:rsid w:val="00190714"/>
    <w:rsid w:val="00190A84"/>
    <w:rsid w:val="00191AE8"/>
    <w:rsid w:val="00195AC1"/>
    <w:rsid w:val="001A0621"/>
    <w:rsid w:val="001A3F42"/>
    <w:rsid w:val="001B2552"/>
    <w:rsid w:val="001B38B4"/>
    <w:rsid w:val="001C398C"/>
    <w:rsid w:val="001C7981"/>
    <w:rsid w:val="001D2B11"/>
    <w:rsid w:val="001D3814"/>
    <w:rsid w:val="001D3AC5"/>
    <w:rsid w:val="001D467C"/>
    <w:rsid w:val="001D4E85"/>
    <w:rsid w:val="001D667F"/>
    <w:rsid w:val="001E1381"/>
    <w:rsid w:val="001E23D7"/>
    <w:rsid w:val="001E2D41"/>
    <w:rsid w:val="001E671D"/>
    <w:rsid w:val="0020530E"/>
    <w:rsid w:val="00210257"/>
    <w:rsid w:val="00211373"/>
    <w:rsid w:val="00211642"/>
    <w:rsid w:val="002119DD"/>
    <w:rsid w:val="00211AA1"/>
    <w:rsid w:val="0021332C"/>
    <w:rsid w:val="00214792"/>
    <w:rsid w:val="00215A14"/>
    <w:rsid w:val="0022183C"/>
    <w:rsid w:val="00223823"/>
    <w:rsid w:val="002238CB"/>
    <w:rsid w:val="002241D0"/>
    <w:rsid w:val="002245EE"/>
    <w:rsid w:val="00225DFA"/>
    <w:rsid w:val="00227396"/>
    <w:rsid w:val="00227C9C"/>
    <w:rsid w:val="002329A7"/>
    <w:rsid w:val="002362DC"/>
    <w:rsid w:val="0023692F"/>
    <w:rsid w:val="002416F0"/>
    <w:rsid w:val="0024497A"/>
    <w:rsid w:val="00246279"/>
    <w:rsid w:val="002527BF"/>
    <w:rsid w:val="00263216"/>
    <w:rsid w:val="00263B48"/>
    <w:rsid w:val="00271674"/>
    <w:rsid w:val="00285B64"/>
    <w:rsid w:val="00285F28"/>
    <w:rsid w:val="00292365"/>
    <w:rsid w:val="00292C72"/>
    <w:rsid w:val="002A02AE"/>
    <w:rsid w:val="002A1D75"/>
    <w:rsid w:val="002B1F01"/>
    <w:rsid w:val="002B3923"/>
    <w:rsid w:val="002B7344"/>
    <w:rsid w:val="002B745B"/>
    <w:rsid w:val="002C12CE"/>
    <w:rsid w:val="002C2E8D"/>
    <w:rsid w:val="002C40C8"/>
    <w:rsid w:val="002C7FD4"/>
    <w:rsid w:val="002D036F"/>
    <w:rsid w:val="002D1A05"/>
    <w:rsid w:val="002D1BA9"/>
    <w:rsid w:val="002D2A1B"/>
    <w:rsid w:val="002E3518"/>
    <w:rsid w:val="002F0ECD"/>
    <w:rsid w:val="002F2E29"/>
    <w:rsid w:val="002F4E99"/>
    <w:rsid w:val="002F7846"/>
    <w:rsid w:val="00301E49"/>
    <w:rsid w:val="00303C76"/>
    <w:rsid w:val="00310D06"/>
    <w:rsid w:val="003112CE"/>
    <w:rsid w:val="00326BBE"/>
    <w:rsid w:val="00326BDB"/>
    <w:rsid w:val="00330C12"/>
    <w:rsid w:val="00331033"/>
    <w:rsid w:val="00334B8F"/>
    <w:rsid w:val="00334D60"/>
    <w:rsid w:val="00336CA3"/>
    <w:rsid w:val="00340E9A"/>
    <w:rsid w:val="003410FE"/>
    <w:rsid w:val="00345FDC"/>
    <w:rsid w:val="00347118"/>
    <w:rsid w:val="00353307"/>
    <w:rsid w:val="0035547E"/>
    <w:rsid w:val="00356BEC"/>
    <w:rsid w:val="0036196F"/>
    <w:rsid w:val="0036658C"/>
    <w:rsid w:val="003666C6"/>
    <w:rsid w:val="00366748"/>
    <w:rsid w:val="0036777F"/>
    <w:rsid w:val="00370A8D"/>
    <w:rsid w:val="00372E35"/>
    <w:rsid w:val="00373434"/>
    <w:rsid w:val="00375879"/>
    <w:rsid w:val="00377DAE"/>
    <w:rsid w:val="00377DDB"/>
    <w:rsid w:val="00377E0A"/>
    <w:rsid w:val="003820B6"/>
    <w:rsid w:val="003823C5"/>
    <w:rsid w:val="00390976"/>
    <w:rsid w:val="00391382"/>
    <w:rsid w:val="003939DA"/>
    <w:rsid w:val="00393B18"/>
    <w:rsid w:val="00395DEB"/>
    <w:rsid w:val="00397742"/>
    <w:rsid w:val="003A02A9"/>
    <w:rsid w:val="003A2D33"/>
    <w:rsid w:val="003A5D83"/>
    <w:rsid w:val="003B0731"/>
    <w:rsid w:val="003B1355"/>
    <w:rsid w:val="003B16AB"/>
    <w:rsid w:val="003B37DD"/>
    <w:rsid w:val="003B4BBB"/>
    <w:rsid w:val="003B5208"/>
    <w:rsid w:val="003C2D5A"/>
    <w:rsid w:val="003C3C39"/>
    <w:rsid w:val="003C771A"/>
    <w:rsid w:val="003D264B"/>
    <w:rsid w:val="003D5706"/>
    <w:rsid w:val="003D5B5B"/>
    <w:rsid w:val="003D6946"/>
    <w:rsid w:val="003D7163"/>
    <w:rsid w:val="003E215A"/>
    <w:rsid w:val="003E2171"/>
    <w:rsid w:val="003E3409"/>
    <w:rsid w:val="003E3893"/>
    <w:rsid w:val="003F6A9C"/>
    <w:rsid w:val="00402535"/>
    <w:rsid w:val="00406500"/>
    <w:rsid w:val="004067BD"/>
    <w:rsid w:val="0040749F"/>
    <w:rsid w:val="00415630"/>
    <w:rsid w:val="0041778E"/>
    <w:rsid w:val="00420C11"/>
    <w:rsid w:val="00420D03"/>
    <w:rsid w:val="004216CE"/>
    <w:rsid w:val="00421D5E"/>
    <w:rsid w:val="00425B0C"/>
    <w:rsid w:val="004270CA"/>
    <w:rsid w:val="004314F8"/>
    <w:rsid w:val="00434589"/>
    <w:rsid w:val="00434BAD"/>
    <w:rsid w:val="00440AF0"/>
    <w:rsid w:val="004443B9"/>
    <w:rsid w:val="00444C8A"/>
    <w:rsid w:val="0044520A"/>
    <w:rsid w:val="00451B6F"/>
    <w:rsid w:val="0045212D"/>
    <w:rsid w:val="00453C86"/>
    <w:rsid w:val="00456BAA"/>
    <w:rsid w:val="00457D43"/>
    <w:rsid w:val="00460886"/>
    <w:rsid w:val="00461357"/>
    <w:rsid w:val="00466A2C"/>
    <w:rsid w:val="00467F47"/>
    <w:rsid w:val="004707A4"/>
    <w:rsid w:val="00471700"/>
    <w:rsid w:val="00490E0B"/>
    <w:rsid w:val="00490FB2"/>
    <w:rsid w:val="00493BFF"/>
    <w:rsid w:val="0049529B"/>
    <w:rsid w:val="0049670D"/>
    <w:rsid w:val="004971F6"/>
    <w:rsid w:val="004978C3"/>
    <w:rsid w:val="004A191B"/>
    <w:rsid w:val="004A50D3"/>
    <w:rsid w:val="004B29B3"/>
    <w:rsid w:val="004B411F"/>
    <w:rsid w:val="004B4945"/>
    <w:rsid w:val="004B6FF6"/>
    <w:rsid w:val="004C0618"/>
    <w:rsid w:val="004C326F"/>
    <w:rsid w:val="004C3C05"/>
    <w:rsid w:val="004C446E"/>
    <w:rsid w:val="004C6CBF"/>
    <w:rsid w:val="004D12E7"/>
    <w:rsid w:val="004D38EA"/>
    <w:rsid w:val="004E7577"/>
    <w:rsid w:val="004F054A"/>
    <w:rsid w:val="004F214A"/>
    <w:rsid w:val="004F21C9"/>
    <w:rsid w:val="004F4484"/>
    <w:rsid w:val="004F48A3"/>
    <w:rsid w:val="0050117A"/>
    <w:rsid w:val="00503719"/>
    <w:rsid w:val="00506ACD"/>
    <w:rsid w:val="00507C8A"/>
    <w:rsid w:val="005111D5"/>
    <w:rsid w:val="00512DD4"/>
    <w:rsid w:val="00514A98"/>
    <w:rsid w:val="00514F48"/>
    <w:rsid w:val="00516ACA"/>
    <w:rsid w:val="00524CA9"/>
    <w:rsid w:val="00524D80"/>
    <w:rsid w:val="0052792B"/>
    <w:rsid w:val="005307BE"/>
    <w:rsid w:val="00530A71"/>
    <w:rsid w:val="005314DA"/>
    <w:rsid w:val="0053184C"/>
    <w:rsid w:val="0053328E"/>
    <w:rsid w:val="00533A2A"/>
    <w:rsid w:val="00533F87"/>
    <w:rsid w:val="00535F12"/>
    <w:rsid w:val="005374CE"/>
    <w:rsid w:val="00537927"/>
    <w:rsid w:val="00541F17"/>
    <w:rsid w:val="00543499"/>
    <w:rsid w:val="00545A8D"/>
    <w:rsid w:val="0054643B"/>
    <w:rsid w:val="005519F8"/>
    <w:rsid w:val="00553EA8"/>
    <w:rsid w:val="00556A03"/>
    <w:rsid w:val="005579EC"/>
    <w:rsid w:val="00560090"/>
    <w:rsid w:val="005658DF"/>
    <w:rsid w:val="005667FB"/>
    <w:rsid w:val="005707F8"/>
    <w:rsid w:val="00574458"/>
    <w:rsid w:val="005755D0"/>
    <w:rsid w:val="00580102"/>
    <w:rsid w:val="00583841"/>
    <w:rsid w:val="005841BB"/>
    <w:rsid w:val="00592D6C"/>
    <w:rsid w:val="005977B5"/>
    <w:rsid w:val="00597BCB"/>
    <w:rsid w:val="005A70A7"/>
    <w:rsid w:val="005A7606"/>
    <w:rsid w:val="005A7B16"/>
    <w:rsid w:val="005A7F47"/>
    <w:rsid w:val="005B0242"/>
    <w:rsid w:val="005B125A"/>
    <w:rsid w:val="005B1471"/>
    <w:rsid w:val="005B3F46"/>
    <w:rsid w:val="005B489A"/>
    <w:rsid w:val="005C15B3"/>
    <w:rsid w:val="005C4F12"/>
    <w:rsid w:val="005C6134"/>
    <w:rsid w:val="005C7747"/>
    <w:rsid w:val="005D0579"/>
    <w:rsid w:val="005D155E"/>
    <w:rsid w:val="005D25EF"/>
    <w:rsid w:val="005D2946"/>
    <w:rsid w:val="005E0819"/>
    <w:rsid w:val="005E158C"/>
    <w:rsid w:val="005F0928"/>
    <w:rsid w:val="005F0FF2"/>
    <w:rsid w:val="005F3707"/>
    <w:rsid w:val="006007B7"/>
    <w:rsid w:val="0060679C"/>
    <w:rsid w:val="00611978"/>
    <w:rsid w:val="00612C79"/>
    <w:rsid w:val="006135AD"/>
    <w:rsid w:val="0061600A"/>
    <w:rsid w:val="00620226"/>
    <w:rsid w:val="006271D5"/>
    <w:rsid w:val="00630BFE"/>
    <w:rsid w:val="006326B1"/>
    <w:rsid w:val="00633D36"/>
    <w:rsid w:val="0063566E"/>
    <w:rsid w:val="00635D6F"/>
    <w:rsid w:val="0064169A"/>
    <w:rsid w:val="00642335"/>
    <w:rsid w:val="006431CE"/>
    <w:rsid w:val="00643FC1"/>
    <w:rsid w:val="006443D6"/>
    <w:rsid w:val="00644D11"/>
    <w:rsid w:val="00650E5D"/>
    <w:rsid w:val="00650F56"/>
    <w:rsid w:val="006514D9"/>
    <w:rsid w:val="00653892"/>
    <w:rsid w:val="00654779"/>
    <w:rsid w:val="00654A5C"/>
    <w:rsid w:val="00654FCF"/>
    <w:rsid w:val="00657ECC"/>
    <w:rsid w:val="0067668F"/>
    <w:rsid w:val="0067705F"/>
    <w:rsid w:val="006771B4"/>
    <w:rsid w:val="00681436"/>
    <w:rsid w:val="0068535F"/>
    <w:rsid w:val="00686E17"/>
    <w:rsid w:val="0069281D"/>
    <w:rsid w:val="006A22A8"/>
    <w:rsid w:val="006A4AE2"/>
    <w:rsid w:val="006B253B"/>
    <w:rsid w:val="006B6D89"/>
    <w:rsid w:val="006B6DC7"/>
    <w:rsid w:val="006C1939"/>
    <w:rsid w:val="006C1A36"/>
    <w:rsid w:val="006C20D8"/>
    <w:rsid w:val="006C3E48"/>
    <w:rsid w:val="006C5A93"/>
    <w:rsid w:val="006D147F"/>
    <w:rsid w:val="006E1CB6"/>
    <w:rsid w:val="006E209F"/>
    <w:rsid w:val="006E2496"/>
    <w:rsid w:val="006E4929"/>
    <w:rsid w:val="006E72D3"/>
    <w:rsid w:val="006E7869"/>
    <w:rsid w:val="006F3366"/>
    <w:rsid w:val="006F43A2"/>
    <w:rsid w:val="0070010E"/>
    <w:rsid w:val="00700BE1"/>
    <w:rsid w:val="00701669"/>
    <w:rsid w:val="007018D7"/>
    <w:rsid w:val="00701F84"/>
    <w:rsid w:val="00702360"/>
    <w:rsid w:val="007024CA"/>
    <w:rsid w:val="00702AAB"/>
    <w:rsid w:val="007035C2"/>
    <w:rsid w:val="00706194"/>
    <w:rsid w:val="00706532"/>
    <w:rsid w:val="00714057"/>
    <w:rsid w:val="007163A7"/>
    <w:rsid w:val="00716963"/>
    <w:rsid w:val="0072528D"/>
    <w:rsid w:val="00726EB0"/>
    <w:rsid w:val="00730CF0"/>
    <w:rsid w:val="00740D29"/>
    <w:rsid w:val="00743F93"/>
    <w:rsid w:val="007442B4"/>
    <w:rsid w:val="007452D6"/>
    <w:rsid w:val="007459B4"/>
    <w:rsid w:val="00745D8E"/>
    <w:rsid w:val="0074679D"/>
    <w:rsid w:val="00747724"/>
    <w:rsid w:val="00747FD1"/>
    <w:rsid w:val="00754116"/>
    <w:rsid w:val="00756039"/>
    <w:rsid w:val="007560BE"/>
    <w:rsid w:val="00756631"/>
    <w:rsid w:val="0076392A"/>
    <w:rsid w:val="007666DD"/>
    <w:rsid w:val="00771B58"/>
    <w:rsid w:val="007722FA"/>
    <w:rsid w:val="00772A99"/>
    <w:rsid w:val="00776552"/>
    <w:rsid w:val="007772CE"/>
    <w:rsid w:val="00780503"/>
    <w:rsid w:val="00780746"/>
    <w:rsid w:val="0078363F"/>
    <w:rsid w:val="00784849"/>
    <w:rsid w:val="00785A9B"/>
    <w:rsid w:val="007861C8"/>
    <w:rsid w:val="00794410"/>
    <w:rsid w:val="00796158"/>
    <w:rsid w:val="007A1467"/>
    <w:rsid w:val="007A53CA"/>
    <w:rsid w:val="007B08C4"/>
    <w:rsid w:val="007B6305"/>
    <w:rsid w:val="007C18FC"/>
    <w:rsid w:val="007C1C4E"/>
    <w:rsid w:val="007C2443"/>
    <w:rsid w:val="007C29B8"/>
    <w:rsid w:val="007C3C2F"/>
    <w:rsid w:val="007C4522"/>
    <w:rsid w:val="007C7289"/>
    <w:rsid w:val="007D01F0"/>
    <w:rsid w:val="007D035C"/>
    <w:rsid w:val="007D05AC"/>
    <w:rsid w:val="007D2647"/>
    <w:rsid w:val="007D4086"/>
    <w:rsid w:val="007D4B16"/>
    <w:rsid w:val="007E544D"/>
    <w:rsid w:val="007F0F94"/>
    <w:rsid w:val="007F4883"/>
    <w:rsid w:val="0080115E"/>
    <w:rsid w:val="00803728"/>
    <w:rsid w:val="00810762"/>
    <w:rsid w:val="00814438"/>
    <w:rsid w:val="00816F28"/>
    <w:rsid w:val="0081764A"/>
    <w:rsid w:val="008210C7"/>
    <w:rsid w:val="008246B6"/>
    <w:rsid w:val="008279B3"/>
    <w:rsid w:val="00827D2F"/>
    <w:rsid w:val="008318A0"/>
    <w:rsid w:val="00832786"/>
    <w:rsid w:val="00833388"/>
    <w:rsid w:val="00837CC4"/>
    <w:rsid w:val="00843283"/>
    <w:rsid w:val="00844FEA"/>
    <w:rsid w:val="0084611A"/>
    <w:rsid w:val="00847CB7"/>
    <w:rsid w:val="00853CB7"/>
    <w:rsid w:val="00871E6A"/>
    <w:rsid w:val="00872815"/>
    <w:rsid w:val="008728FB"/>
    <w:rsid w:val="00874BCF"/>
    <w:rsid w:val="00876BAF"/>
    <w:rsid w:val="00891978"/>
    <w:rsid w:val="00891F0C"/>
    <w:rsid w:val="00893692"/>
    <w:rsid w:val="00895E0B"/>
    <w:rsid w:val="00896A3B"/>
    <w:rsid w:val="00897E52"/>
    <w:rsid w:val="008A2FE5"/>
    <w:rsid w:val="008A5ECC"/>
    <w:rsid w:val="008A787C"/>
    <w:rsid w:val="008B21EC"/>
    <w:rsid w:val="008B253C"/>
    <w:rsid w:val="008B6C20"/>
    <w:rsid w:val="008C0319"/>
    <w:rsid w:val="008C0730"/>
    <w:rsid w:val="008C0A29"/>
    <w:rsid w:val="008C2428"/>
    <w:rsid w:val="008C4E10"/>
    <w:rsid w:val="008D1C1B"/>
    <w:rsid w:val="008D7ACE"/>
    <w:rsid w:val="008E0C68"/>
    <w:rsid w:val="008E6A93"/>
    <w:rsid w:val="008F5592"/>
    <w:rsid w:val="008F6299"/>
    <w:rsid w:val="008F66B1"/>
    <w:rsid w:val="008F7DAB"/>
    <w:rsid w:val="00904D48"/>
    <w:rsid w:val="009108C3"/>
    <w:rsid w:val="00910B3E"/>
    <w:rsid w:val="009116CB"/>
    <w:rsid w:val="0091185C"/>
    <w:rsid w:val="00917C29"/>
    <w:rsid w:val="009231BC"/>
    <w:rsid w:val="00923D26"/>
    <w:rsid w:val="009244D1"/>
    <w:rsid w:val="00924FE7"/>
    <w:rsid w:val="0092575C"/>
    <w:rsid w:val="00932BDB"/>
    <w:rsid w:val="009402E7"/>
    <w:rsid w:val="00941BB4"/>
    <w:rsid w:val="00941C20"/>
    <w:rsid w:val="00945A33"/>
    <w:rsid w:val="00945EB7"/>
    <w:rsid w:val="00950342"/>
    <w:rsid w:val="009520B4"/>
    <w:rsid w:val="0095339A"/>
    <w:rsid w:val="0096073A"/>
    <w:rsid w:val="00961CD6"/>
    <w:rsid w:val="00963445"/>
    <w:rsid w:val="0096466B"/>
    <w:rsid w:val="009650F7"/>
    <w:rsid w:val="00966C2C"/>
    <w:rsid w:val="00972C33"/>
    <w:rsid w:val="00972E39"/>
    <w:rsid w:val="009766BC"/>
    <w:rsid w:val="009845B1"/>
    <w:rsid w:val="009874FD"/>
    <w:rsid w:val="00991EA7"/>
    <w:rsid w:val="00992BEF"/>
    <w:rsid w:val="009A2358"/>
    <w:rsid w:val="009A37CD"/>
    <w:rsid w:val="009A3EBC"/>
    <w:rsid w:val="009B0CD0"/>
    <w:rsid w:val="009B10CE"/>
    <w:rsid w:val="009B3B81"/>
    <w:rsid w:val="009B6DEC"/>
    <w:rsid w:val="009C04E3"/>
    <w:rsid w:val="009C0E16"/>
    <w:rsid w:val="009C1736"/>
    <w:rsid w:val="009C1A3E"/>
    <w:rsid w:val="009D0FEB"/>
    <w:rsid w:val="009D116B"/>
    <w:rsid w:val="009D3395"/>
    <w:rsid w:val="009D4821"/>
    <w:rsid w:val="009E01BD"/>
    <w:rsid w:val="009E6653"/>
    <w:rsid w:val="009F3712"/>
    <w:rsid w:val="00A011B6"/>
    <w:rsid w:val="00A01C41"/>
    <w:rsid w:val="00A02EFF"/>
    <w:rsid w:val="00A0382C"/>
    <w:rsid w:val="00A069E6"/>
    <w:rsid w:val="00A10B65"/>
    <w:rsid w:val="00A168E7"/>
    <w:rsid w:val="00A26A15"/>
    <w:rsid w:val="00A26CC7"/>
    <w:rsid w:val="00A2778D"/>
    <w:rsid w:val="00A27A9D"/>
    <w:rsid w:val="00A33C1D"/>
    <w:rsid w:val="00A361EA"/>
    <w:rsid w:val="00A3672E"/>
    <w:rsid w:val="00A417A4"/>
    <w:rsid w:val="00A425C7"/>
    <w:rsid w:val="00A42A1E"/>
    <w:rsid w:val="00A42BDB"/>
    <w:rsid w:val="00A51751"/>
    <w:rsid w:val="00A52AB2"/>
    <w:rsid w:val="00A530D4"/>
    <w:rsid w:val="00A54A85"/>
    <w:rsid w:val="00A55E39"/>
    <w:rsid w:val="00A5697F"/>
    <w:rsid w:val="00A64134"/>
    <w:rsid w:val="00A642CD"/>
    <w:rsid w:val="00A655C9"/>
    <w:rsid w:val="00A65821"/>
    <w:rsid w:val="00A66A36"/>
    <w:rsid w:val="00A66BA5"/>
    <w:rsid w:val="00A72741"/>
    <w:rsid w:val="00A72A74"/>
    <w:rsid w:val="00A73BFC"/>
    <w:rsid w:val="00A7490C"/>
    <w:rsid w:val="00A764BB"/>
    <w:rsid w:val="00A8183A"/>
    <w:rsid w:val="00A82A1B"/>
    <w:rsid w:val="00A83A16"/>
    <w:rsid w:val="00A849F8"/>
    <w:rsid w:val="00A84A61"/>
    <w:rsid w:val="00A84E3D"/>
    <w:rsid w:val="00A85081"/>
    <w:rsid w:val="00A86E0D"/>
    <w:rsid w:val="00A87F85"/>
    <w:rsid w:val="00A94972"/>
    <w:rsid w:val="00A97E5C"/>
    <w:rsid w:val="00A97EF5"/>
    <w:rsid w:val="00AA0BCC"/>
    <w:rsid w:val="00AA0CAE"/>
    <w:rsid w:val="00AA45EF"/>
    <w:rsid w:val="00AA4EEE"/>
    <w:rsid w:val="00AA51C7"/>
    <w:rsid w:val="00AA6C8D"/>
    <w:rsid w:val="00AA7D45"/>
    <w:rsid w:val="00AB3776"/>
    <w:rsid w:val="00AB6ACE"/>
    <w:rsid w:val="00AB6BDC"/>
    <w:rsid w:val="00AB7883"/>
    <w:rsid w:val="00AD0C77"/>
    <w:rsid w:val="00AD195C"/>
    <w:rsid w:val="00AD4942"/>
    <w:rsid w:val="00AD5BE9"/>
    <w:rsid w:val="00AE20A7"/>
    <w:rsid w:val="00AE292C"/>
    <w:rsid w:val="00AE3A35"/>
    <w:rsid w:val="00AE4119"/>
    <w:rsid w:val="00AE5C13"/>
    <w:rsid w:val="00AE6C44"/>
    <w:rsid w:val="00AE7EE1"/>
    <w:rsid w:val="00AF31B5"/>
    <w:rsid w:val="00AF3AFD"/>
    <w:rsid w:val="00B07335"/>
    <w:rsid w:val="00B1076A"/>
    <w:rsid w:val="00B10DAB"/>
    <w:rsid w:val="00B11443"/>
    <w:rsid w:val="00B1487C"/>
    <w:rsid w:val="00B2264D"/>
    <w:rsid w:val="00B24B13"/>
    <w:rsid w:val="00B255AE"/>
    <w:rsid w:val="00B4367D"/>
    <w:rsid w:val="00B52B88"/>
    <w:rsid w:val="00B541BF"/>
    <w:rsid w:val="00B57565"/>
    <w:rsid w:val="00B630B2"/>
    <w:rsid w:val="00B71B4F"/>
    <w:rsid w:val="00B73489"/>
    <w:rsid w:val="00B739C8"/>
    <w:rsid w:val="00B80D83"/>
    <w:rsid w:val="00B81674"/>
    <w:rsid w:val="00B874E9"/>
    <w:rsid w:val="00B91B77"/>
    <w:rsid w:val="00BA3AA8"/>
    <w:rsid w:val="00BA48B6"/>
    <w:rsid w:val="00BA656F"/>
    <w:rsid w:val="00BB1EB8"/>
    <w:rsid w:val="00BB2D61"/>
    <w:rsid w:val="00BB43FA"/>
    <w:rsid w:val="00BC042F"/>
    <w:rsid w:val="00BC0F17"/>
    <w:rsid w:val="00BC1471"/>
    <w:rsid w:val="00BC6964"/>
    <w:rsid w:val="00BD41D2"/>
    <w:rsid w:val="00BD4B8D"/>
    <w:rsid w:val="00BD6612"/>
    <w:rsid w:val="00BE51E2"/>
    <w:rsid w:val="00BE5B75"/>
    <w:rsid w:val="00BE7338"/>
    <w:rsid w:val="00BF0839"/>
    <w:rsid w:val="00BF10C7"/>
    <w:rsid w:val="00BF6D46"/>
    <w:rsid w:val="00C11137"/>
    <w:rsid w:val="00C12C69"/>
    <w:rsid w:val="00C232A5"/>
    <w:rsid w:val="00C24B5C"/>
    <w:rsid w:val="00C303B6"/>
    <w:rsid w:val="00C30F0E"/>
    <w:rsid w:val="00C30F32"/>
    <w:rsid w:val="00C33DA1"/>
    <w:rsid w:val="00C34FA3"/>
    <w:rsid w:val="00C363E4"/>
    <w:rsid w:val="00C420A8"/>
    <w:rsid w:val="00C47754"/>
    <w:rsid w:val="00C5721A"/>
    <w:rsid w:val="00C616A6"/>
    <w:rsid w:val="00C63530"/>
    <w:rsid w:val="00C76125"/>
    <w:rsid w:val="00C779AA"/>
    <w:rsid w:val="00C77B16"/>
    <w:rsid w:val="00C830D2"/>
    <w:rsid w:val="00C87CF3"/>
    <w:rsid w:val="00CA1B0F"/>
    <w:rsid w:val="00CA22E5"/>
    <w:rsid w:val="00CA471F"/>
    <w:rsid w:val="00CB06BE"/>
    <w:rsid w:val="00CB1D0D"/>
    <w:rsid w:val="00CB2F50"/>
    <w:rsid w:val="00CB5DE6"/>
    <w:rsid w:val="00CB77B1"/>
    <w:rsid w:val="00CB7860"/>
    <w:rsid w:val="00CC020A"/>
    <w:rsid w:val="00CC393B"/>
    <w:rsid w:val="00CD626C"/>
    <w:rsid w:val="00CD78D1"/>
    <w:rsid w:val="00CE04FC"/>
    <w:rsid w:val="00CE06CD"/>
    <w:rsid w:val="00CE1C99"/>
    <w:rsid w:val="00CE2DDD"/>
    <w:rsid w:val="00CE3215"/>
    <w:rsid w:val="00CE5FC6"/>
    <w:rsid w:val="00CF22B5"/>
    <w:rsid w:val="00CF25A5"/>
    <w:rsid w:val="00CF2933"/>
    <w:rsid w:val="00CF32DF"/>
    <w:rsid w:val="00CF420A"/>
    <w:rsid w:val="00CF6E77"/>
    <w:rsid w:val="00CF7FD8"/>
    <w:rsid w:val="00D00DD5"/>
    <w:rsid w:val="00D01CB1"/>
    <w:rsid w:val="00D04DA2"/>
    <w:rsid w:val="00D04E55"/>
    <w:rsid w:val="00D0598D"/>
    <w:rsid w:val="00D05A4F"/>
    <w:rsid w:val="00D07B0C"/>
    <w:rsid w:val="00D10A93"/>
    <w:rsid w:val="00D1265D"/>
    <w:rsid w:val="00D128F6"/>
    <w:rsid w:val="00D14866"/>
    <w:rsid w:val="00D20902"/>
    <w:rsid w:val="00D22527"/>
    <w:rsid w:val="00D30684"/>
    <w:rsid w:val="00D32584"/>
    <w:rsid w:val="00D32E78"/>
    <w:rsid w:val="00D43310"/>
    <w:rsid w:val="00D455B9"/>
    <w:rsid w:val="00D46029"/>
    <w:rsid w:val="00D52107"/>
    <w:rsid w:val="00D5246B"/>
    <w:rsid w:val="00D60E73"/>
    <w:rsid w:val="00D61411"/>
    <w:rsid w:val="00D62DE5"/>
    <w:rsid w:val="00D63C5C"/>
    <w:rsid w:val="00D63F12"/>
    <w:rsid w:val="00D657F3"/>
    <w:rsid w:val="00D67BB1"/>
    <w:rsid w:val="00D7158D"/>
    <w:rsid w:val="00D74EE5"/>
    <w:rsid w:val="00D82E21"/>
    <w:rsid w:val="00D82FD3"/>
    <w:rsid w:val="00D907D8"/>
    <w:rsid w:val="00D91854"/>
    <w:rsid w:val="00D929FC"/>
    <w:rsid w:val="00D92ECC"/>
    <w:rsid w:val="00D96D56"/>
    <w:rsid w:val="00D9727C"/>
    <w:rsid w:val="00D972A1"/>
    <w:rsid w:val="00DA12A9"/>
    <w:rsid w:val="00DA65C6"/>
    <w:rsid w:val="00DB0CBA"/>
    <w:rsid w:val="00DB28E8"/>
    <w:rsid w:val="00DB2E66"/>
    <w:rsid w:val="00DC73A6"/>
    <w:rsid w:val="00DD2B65"/>
    <w:rsid w:val="00DD7012"/>
    <w:rsid w:val="00DE076C"/>
    <w:rsid w:val="00DE29C3"/>
    <w:rsid w:val="00DE7469"/>
    <w:rsid w:val="00DE7E1D"/>
    <w:rsid w:val="00DF2937"/>
    <w:rsid w:val="00DF43C4"/>
    <w:rsid w:val="00E02235"/>
    <w:rsid w:val="00E03A71"/>
    <w:rsid w:val="00E06AE2"/>
    <w:rsid w:val="00E07330"/>
    <w:rsid w:val="00E104BA"/>
    <w:rsid w:val="00E12262"/>
    <w:rsid w:val="00E1285F"/>
    <w:rsid w:val="00E1294D"/>
    <w:rsid w:val="00E15C71"/>
    <w:rsid w:val="00E2065C"/>
    <w:rsid w:val="00E23593"/>
    <w:rsid w:val="00E24964"/>
    <w:rsid w:val="00E3013C"/>
    <w:rsid w:val="00E30531"/>
    <w:rsid w:val="00E3507A"/>
    <w:rsid w:val="00E43D9E"/>
    <w:rsid w:val="00E4658B"/>
    <w:rsid w:val="00E50571"/>
    <w:rsid w:val="00E52E4B"/>
    <w:rsid w:val="00E53664"/>
    <w:rsid w:val="00E5546A"/>
    <w:rsid w:val="00E56C40"/>
    <w:rsid w:val="00E60028"/>
    <w:rsid w:val="00E625A6"/>
    <w:rsid w:val="00E66BC2"/>
    <w:rsid w:val="00E73BC1"/>
    <w:rsid w:val="00E7521E"/>
    <w:rsid w:val="00E82AE6"/>
    <w:rsid w:val="00E84225"/>
    <w:rsid w:val="00E84DBB"/>
    <w:rsid w:val="00E90CAF"/>
    <w:rsid w:val="00E92217"/>
    <w:rsid w:val="00E959D8"/>
    <w:rsid w:val="00E96418"/>
    <w:rsid w:val="00EA3FE9"/>
    <w:rsid w:val="00EA676E"/>
    <w:rsid w:val="00EB07B9"/>
    <w:rsid w:val="00EB1EE5"/>
    <w:rsid w:val="00EB37BD"/>
    <w:rsid w:val="00EB3FDD"/>
    <w:rsid w:val="00EB5ADE"/>
    <w:rsid w:val="00EC5F23"/>
    <w:rsid w:val="00ED5642"/>
    <w:rsid w:val="00ED59F0"/>
    <w:rsid w:val="00ED5C1F"/>
    <w:rsid w:val="00ED6CA2"/>
    <w:rsid w:val="00EE5696"/>
    <w:rsid w:val="00EE5A6A"/>
    <w:rsid w:val="00EE5DDA"/>
    <w:rsid w:val="00EE67AA"/>
    <w:rsid w:val="00EE7966"/>
    <w:rsid w:val="00EF72F7"/>
    <w:rsid w:val="00F0143A"/>
    <w:rsid w:val="00F052A3"/>
    <w:rsid w:val="00F065BD"/>
    <w:rsid w:val="00F10AC6"/>
    <w:rsid w:val="00F11D7F"/>
    <w:rsid w:val="00F1670F"/>
    <w:rsid w:val="00F1698C"/>
    <w:rsid w:val="00F16DFE"/>
    <w:rsid w:val="00F20193"/>
    <w:rsid w:val="00F22FD3"/>
    <w:rsid w:val="00F24BFB"/>
    <w:rsid w:val="00F31DC0"/>
    <w:rsid w:val="00F43FDD"/>
    <w:rsid w:val="00F46BDF"/>
    <w:rsid w:val="00F53F7B"/>
    <w:rsid w:val="00F56DAF"/>
    <w:rsid w:val="00F57578"/>
    <w:rsid w:val="00F611A4"/>
    <w:rsid w:val="00F67B7F"/>
    <w:rsid w:val="00F736D9"/>
    <w:rsid w:val="00F75E7B"/>
    <w:rsid w:val="00F774FD"/>
    <w:rsid w:val="00F778CB"/>
    <w:rsid w:val="00F804F3"/>
    <w:rsid w:val="00F83D82"/>
    <w:rsid w:val="00F84F4F"/>
    <w:rsid w:val="00F851C2"/>
    <w:rsid w:val="00F90127"/>
    <w:rsid w:val="00F922DA"/>
    <w:rsid w:val="00F9465B"/>
    <w:rsid w:val="00FA13D0"/>
    <w:rsid w:val="00FB2324"/>
    <w:rsid w:val="00FB2B15"/>
    <w:rsid w:val="00FB5530"/>
    <w:rsid w:val="00FB641F"/>
    <w:rsid w:val="00FB6E40"/>
    <w:rsid w:val="00FC00A9"/>
    <w:rsid w:val="00FC06E9"/>
    <w:rsid w:val="00FC0DAE"/>
    <w:rsid w:val="00FD6E21"/>
    <w:rsid w:val="00FE0302"/>
    <w:rsid w:val="00FE2C63"/>
    <w:rsid w:val="00FE6C75"/>
    <w:rsid w:val="00FE7BCD"/>
    <w:rsid w:val="00FE7DE1"/>
    <w:rsid w:val="00FF0470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6ADF0"/>
  <w15:docId w15:val="{E6F70BF4-78D4-4922-8C5F-E5D706E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85"/>
    <w:rPr>
      <w:sz w:val="24"/>
      <w:szCs w:val="24"/>
      <w:lang w:val="uk-UA"/>
    </w:rPr>
  </w:style>
  <w:style w:type="paragraph" w:styleId="3">
    <w:name w:val="heading 3"/>
    <w:basedOn w:val="a"/>
    <w:qFormat/>
    <w:rsid w:val="00E922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66A36"/>
    <w:rPr>
      <w:b/>
      <w:bCs/>
    </w:rPr>
  </w:style>
  <w:style w:type="paragraph" w:styleId="a4">
    <w:name w:val="Normal (Web)"/>
    <w:basedOn w:val="a"/>
    <w:rsid w:val="00A66A36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702360"/>
  </w:style>
  <w:style w:type="paragraph" w:styleId="a5">
    <w:name w:val="footer"/>
    <w:basedOn w:val="a"/>
    <w:rsid w:val="00C420A8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C420A8"/>
  </w:style>
  <w:style w:type="character" w:styleId="a7">
    <w:name w:val="Hyperlink"/>
    <w:uiPriority w:val="99"/>
    <w:rsid w:val="00991E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1EA7"/>
  </w:style>
  <w:style w:type="character" w:styleId="a8">
    <w:name w:val="Emphasis"/>
    <w:qFormat/>
    <w:rsid w:val="00E92217"/>
    <w:rPr>
      <w:i/>
      <w:iCs/>
    </w:rPr>
  </w:style>
  <w:style w:type="character" w:customStyle="1" w:styleId="FontStyle13">
    <w:name w:val="Font Style13"/>
    <w:rsid w:val="009116CB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Знак Знак1 Знак Знак Знак Знак Знак Знак"/>
    <w:basedOn w:val="a"/>
    <w:rsid w:val="009116C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654A5C"/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rsid w:val="00747FD1"/>
    <w:rPr>
      <w:sz w:val="16"/>
      <w:szCs w:val="16"/>
    </w:rPr>
  </w:style>
  <w:style w:type="paragraph" w:styleId="aa">
    <w:name w:val="annotation text"/>
    <w:basedOn w:val="a"/>
    <w:link w:val="ab"/>
    <w:rsid w:val="00747FD1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747FD1"/>
  </w:style>
  <w:style w:type="paragraph" w:styleId="ac">
    <w:name w:val="annotation subject"/>
    <w:basedOn w:val="aa"/>
    <w:next w:val="aa"/>
    <w:link w:val="ad"/>
    <w:rsid w:val="00747FD1"/>
    <w:rPr>
      <w:b/>
      <w:bCs/>
    </w:rPr>
  </w:style>
  <w:style w:type="character" w:customStyle="1" w:styleId="ad">
    <w:name w:val="Тема примітки Знак"/>
    <w:basedOn w:val="ab"/>
    <w:link w:val="ac"/>
    <w:rsid w:val="00747FD1"/>
    <w:rPr>
      <w:b/>
      <w:bCs/>
    </w:rPr>
  </w:style>
  <w:style w:type="paragraph" w:styleId="ae">
    <w:name w:val="Balloon Text"/>
    <w:basedOn w:val="a"/>
    <w:link w:val="af"/>
    <w:rsid w:val="00747FD1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rsid w:val="00747FD1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2119DD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rsid w:val="002119DD"/>
    <w:rPr>
      <w:sz w:val="25"/>
      <w:szCs w:val="25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6626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Коротка характеристика препарату</vt:lpstr>
    </vt:vector>
  </TitlesOfParts>
  <Company>BHFZ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Farmzor7</dc:creator>
  <cp:lastModifiedBy>admin</cp:lastModifiedBy>
  <cp:revision>9</cp:revision>
  <cp:lastPrinted>2025-02-07T08:05:00Z</cp:lastPrinted>
  <dcterms:created xsi:type="dcterms:W3CDTF">2025-05-26T09:52:00Z</dcterms:created>
  <dcterms:modified xsi:type="dcterms:W3CDTF">2025-06-18T15:58:00Z</dcterms:modified>
</cp:coreProperties>
</file>