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1A" w:rsidRPr="00525AC2" w:rsidRDefault="00B12455" w:rsidP="00C95BCB">
      <w:pPr>
        <w:jc w:val="right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6B1A" w:rsidRPr="00525AC2" w:rsidRDefault="00766B1A">
      <w:pPr>
        <w:rPr>
          <w:rFonts w:ascii="Times New Roman" w:hAnsi="Times New Roman" w:cs="Times New Roman"/>
          <w:color w:val="auto"/>
        </w:rPr>
      </w:pPr>
    </w:p>
    <w:p w:rsidR="00766B1A" w:rsidRPr="00525AC2" w:rsidRDefault="00766B1A" w:rsidP="00766B1A">
      <w:pPr>
        <w:pStyle w:val="10"/>
        <w:keepNext/>
        <w:keepLines/>
        <w:shd w:val="clear" w:color="auto" w:fill="auto"/>
        <w:spacing w:after="201" w:line="240" w:lineRule="exact"/>
      </w:pPr>
      <w:bookmarkStart w:id="0" w:name="bookmark0"/>
      <w:r w:rsidRPr="00525AC2">
        <w:rPr>
          <w:sz w:val="24"/>
          <w:szCs w:val="24"/>
          <w:lang w:val="uk-UA" w:eastAsia="uk-UA" w:bidi="uk-UA"/>
        </w:rPr>
        <w:t>Коротка характеристика препарату</w:t>
      </w:r>
      <w:bookmarkEnd w:id="0"/>
    </w:p>
    <w:p w:rsidR="00766B1A" w:rsidRPr="00525AC2" w:rsidRDefault="00766B1A" w:rsidP="00DB4E7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949"/>
        </w:tabs>
        <w:spacing w:after="0" w:line="274" w:lineRule="exact"/>
        <w:ind w:firstLine="567"/>
        <w:jc w:val="both"/>
      </w:pPr>
      <w:bookmarkStart w:id="1" w:name="bookmark1"/>
      <w:r w:rsidRPr="00525AC2">
        <w:rPr>
          <w:sz w:val="24"/>
          <w:szCs w:val="24"/>
          <w:lang w:val="uk-UA" w:eastAsia="uk-UA" w:bidi="uk-UA"/>
        </w:rPr>
        <w:t>Назва</w:t>
      </w:r>
      <w:bookmarkEnd w:id="1"/>
    </w:p>
    <w:p w:rsidR="00766B1A" w:rsidRPr="00525AC2" w:rsidRDefault="00766B1A" w:rsidP="00DB4E7F">
      <w:pPr>
        <w:tabs>
          <w:tab w:val="left" w:pos="426"/>
        </w:tabs>
        <w:ind w:firstLine="567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 xml:space="preserve">ІНСЕКТОСТОП </w:t>
      </w:r>
      <w:r w:rsidR="00C95BCB" w:rsidRPr="00525AC2">
        <w:rPr>
          <w:rFonts w:ascii="Times New Roman" w:hAnsi="Times New Roman" w:cs="Times New Roman"/>
          <w:color w:val="auto"/>
          <w:lang w:val="ru-RU" w:eastAsia="ru-RU" w:bidi="ru-RU"/>
        </w:rPr>
        <w:t>с</w:t>
      </w:r>
      <w:r w:rsidRPr="00525AC2">
        <w:rPr>
          <w:rFonts w:ascii="Times New Roman" w:hAnsi="Times New Roman" w:cs="Times New Roman"/>
          <w:color w:val="auto"/>
          <w:lang w:val="ru-RU" w:eastAsia="ru-RU" w:bidi="ru-RU"/>
        </w:rPr>
        <w:t>прей</w:t>
      </w:r>
    </w:p>
    <w:p w:rsidR="00766B1A" w:rsidRPr="00525AC2" w:rsidRDefault="00766B1A" w:rsidP="00DB4E7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963"/>
        </w:tabs>
        <w:spacing w:after="0" w:line="274" w:lineRule="exact"/>
        <w:ind w:firstLine="567"/>
        <w:jc w:val="both"/>
      </w:pPr>
      <w:bookmarkStart w:id="2" w:name="bookmark2"/>
      <w:r w:rsidRPr="00525AC2">
        <w:rPr>
          <w:sz w:val="24"/>
          <w:szCs w:val="24"/>
          <w:lang w:val="uk-UA" w:eastAsia="uk-UA" w:bidi="uk-UA"/>
        </w:rPr>
        <w:t>Склад</w:t>
      </w:r>
      <w:bookmarkEnd w:id="2"/>
    </w:p>
    <w:p w:rsidR="00C95BCB" w:rsidRPr="00525AC2" w:rsidRDefault="00525AC2" w:rsidP="00C95BCB">
      <w:pPr>
        <w:tabs>
          <w:tab w:val="left" w:pos="426"/>
        </w:tabs>
        <w:ind w:firstLine="567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 xml:space="preserve">1 </w:t>
      </w:r>
      <w:r w:rsidR="0041522F" w:rsidRPr="00525AC2">
        <w:rPr>
          <w:rFonts w:ascii="Times New Roman" w:hAnsi="Times New Roman" w:cs="Times New Roman"/>
          <w:color w:val="auto"/>
        </w:rPr>
        <w:t xml:space="preserve">мл </w:t>
      </w:r>
      <w:r w:rsidR="00C95BCB" w:rsidRPr="00525AC2">
        <w:rPr>
          <w:rFonts w:ascii="Times New Roman" w:hAnsi="Times New Roman" w:cs="Times New Roman"/>
          <w:color w:val="auto"/>
        </w:rPr>
        <w:t>препарату міст</w:t>
      </w:r>
      <w:r w:rsidR="0041522F" w:rsidRPr="00525AC2">
        <w:rPr>
          <w:rFonts w:ascii="Times New Roman" w:hAnsi="Times New Roman" w:cs="Times New Roman"/>
          <w:color w:val="auto"/>
        </w:rPr>
        <w:t>и</w:t>
      </w:r>
      <w:r w:rsidR="00C95BCB" w:rsidRPr="00525AC2">
        <w:rPr>
          <w:rFonts w:ascii="Times New Roman" w:hAnsi="Times New Roman" w:cs="Times New Roman"/>
          <w:color w:val="auto"/>
        </w:rPr>
        <w:t>ть діючу речовину:</w:t>
      </w:r>
    </w:p>
    <w:p w:rsidR="00C95BCB" w:rsidRPr="00525AC2" w:rsidRDefault="00525AC2" w:rsidP="00C95BCB">
      <w:pPr>
        <w:tabs>
          <w:tab w:val="left" w:pos="426"/>
        </w:tabs>
        <w:ind w:firstLine="567"/>
        <w:rPr>
          <w:rFonts w:ascii="Times New Roman" w:hAnsi="Times New Roman" w:cs="Times New Roman"/>
          <w:color w:val="auto"/>
        </w:rPr>
      </w:pPr>
      <w:proofErr w:type="spellStart"/>
      <w:r w:rsidRPr="00525AC2">
        <w:rPr>
          <w:rFonts w:ascii="Times New Roman" w:hAnsi="Times New Roman" w:cs="Times New Roman"/>
          <w:color w:val="auto"/>
        </w:rPr>
        <w:t>фіпроніл</w:t>
      </w:r>
      <w:proofErr w:type="spellEnd"/>
      <w:r w:rsidRPr="00525AC2">
        <w:rPr>
          <w:rFonts w:ascii="Times New Roman" w:hAnsi="Times New Roman" w:cs="Times New Roman"/>
          <w:color w:val="auto"/>
        </w:rPr>
        <w:t xml:space="preserve"> – 3,0</w:t>
      </w:r>
      <w:r w:rsidR="0041522F" w:rsidRPr="00525AC2">
        <w:rPr>
          <w:rFonts w:ascii="Times New Roman" w:hAnsi="Times New Roman" w:cs="Times New Roman"/>
          <w:color w:val="auto"/>
        </w:rPr>
        <w:t xml:space="preserve"> мг</w:t>
      </w:r>
      <w:r w:rsidR="00C95BCB" w:rsidRPr="00525AC2">
        <w:rPr>
          <w:rFonts w:ascii="Times New Roman" w:hAnsi="Times New Roman" w:cs="Times New Roman"/>
          <w:color w:val="auto"/>
        </w:rPr>
        <w:t>.</w:t>
      </w:r>
    </w:p>
    <w:p w:rsidR="00766B1A" w:rsidRPr="00525AC2" w:rsidRDefault="00C95BCB" w:rsidP="00C95BCB">
      <w:pPr>
        <w:tabs>
          <w:tab w:val="left" w:pos="426"/>
        </w:tabs>
        <w:ind w:firstLine="567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 xml:space="preserve">Допоміжні речовини: спирт </w:t>
      </w:r>
      <w:proofErr w:type="spellStart"/>
      <w:r w:rsidRPr="00525AC2">
        <w:rPr>
          <w:rFonts w:ascii="Times New Roman" w:hAnsi="Times New Roman" w:cs="Times New Roman"/>
          <w:color w:val="auto"/>
        </w:rPr>
        <w:t>ізопропіловий</w:t>
      </w:r>
      <w:proofErr w:type="spellEnd"/>
      <w:r w:rsidRPr="00525AC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25AC2">
        <w:rPr>
          <w:rFonts w:ascii="Times New Roman" w:hAnsi="Times New Roman" w:cs="Times New Roman"/>
          <w:color w:val="auto"/>
        </w:rPr>
        <w:t>поліетиленгліколь</w:t>
      </w:r>
      <w:proofErr w:type="spellEnd"/>
      <w:r w:rsidR="0041522F" w:rsidRPr="00525AC2">
        <w:rPr>
          <w:rFonts w:ascii="Times New Roman" w:hAnsi="Times New Roman" w:cs="Times New Roman"/>
          <w:color w:val="auto"/>
        </w:rPr>
        <w:t xml:space="preserve"> </w:t>
      </w:r>
      <w:r w:rsidRPr="00525AC2">
        <w:rPr>
          <w:rFonts w:ascii="Times New Roman" w:hAnsi="Times New Roman" w:cs="Times New Roman"/>
          <w:color w:val="auto"/>
        </w:rPr>
        <w:t>400</w:t>
      </w:r>
      <w:r w:rsidR="00766B1A" w:rsidRPr="00525AC2">
        <w:rPr>
          <w:rFonts w:ascii="Times New Roman" w:hAnsi="Times New Roman" w:cs="Times New Roman"/>
          <w:color w:val="auto"/>
        </w:rPr>
        <w:t>.</w:t>
      </w:r>
    </w:p>
    <w:p w:rsidR="00766B1A" w:rsidRPr="00525AC2" w:rsidRDefault="00766B1A" w:rsidP="00DB4E7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963"/>
        </w:tabs>
        <w:spacing w:after="48" w:line="240" w:lineRule="exact"/>
        <w:ind w:firstLine="567"/>
        <w:jc w:val="both"/>
      </w:pPr>
      <w:bookmarkStart w:id="3" w:name="bookmark3"/>
      <w:r w:rsidRPr="00525AC2">
        <w:rPr>
          <w:sz w:val="24"/>
          <w:szCs w:val="24"/>
          <w:lang w:val="uk-UA" w:eastAsia="uk-UA" w:bidi="uk-UA"/>
        </w:rPr>
        <w:t>Фармацевтична форма</w:t>
      </w:r>
      <w:bookmarkEnd w:id="3"/>
    </w:p>
    <w:p w:rsidR="00766B1A" w:rsidRPr="00525AC2" w:rsidRDefault="00BC733F" w:rsidP="00DB4E7F">
      <w:pPr>
        <w:tabs>
          <w:tab w:val="left" w:pos="426"/>
        </w:tabs>
        <w:spacing w:after="21" w:line="240" w:lineRule="exact"/>
        <w:ind w:firstLine="567"/>
        <w:rPr>
          <w:rFonts w:ascii="Times New Roman" w:hAnsi="Times New Roman" w:cs="Times New Roman"/>
          <w:color w:val="auto"/>
        </w:rPr>
      </w:pPr>
      <w:proofErr w:type="spellStart"/>
      <w:r w:rsidRPr="00525AC2">
        <w:rPr>
          <w:rFonts w:ascii="Times New Roman" w:hAnsi="Times New Roman" w:cs="Times New Roman"/>
          <w:color w:val="auto"/>
          <w:lang w:val="ru-RU" w:eastAsia="ru-RU" w:bidi="ru-RU"/>
        </w:rPr>
        <w:t>Розчин</w:t>
      </w:r>
      <w:proofErr w:type="spellEnd"/>
      <w:r w:rsidR="00766B1A" w:rsidRPr="00525AC2">
        <w:rPr>
          <w:rFonts w:ascii="Times New Roman" w:hAnsi="Times New Roman" w:cs="Times New Roman"/>
          <w:color w:val="auto"/>
          <w:lang w:val="ru-RU" w:eastAsia="ru-RU" w:bidi="ru-RU"/>
        </w:rPr>
        <w:t xml:space="preserve"> </w:t>
      </w:r>
      <w:r w:rsidR="00766B1A" w:rsidRPr="00525AC2">
        <w:rPr>
          <w:rFonts w:ascii="Times New Roman" w:hAnsi="Times New Roman" w:cs="Times New Roman"/>
          <w:color w:val="auto"/>
        </w:rPr>
        <w:t xml:space="preserve">для зовнішнього застосування, </w:t>
      </w:r>
      <w:proofErr w:type="spellStart"/>
      <w:r w:rsidRPr="00525AC2">
        <w:rPr>
          <w:rFonts w:ascii="Times New Roman" w:hAnsi="Times New Roman" w:cs="Times New Roman"/>
          <w:color w:val="auto"/>
        </w:rPr>
        <w:t>спрей</w:t>
      </w:r>
      <w:proofErr w:type="spellEnd"/>
      <w:r w:rsidR="00766B1A" w:rsidRPr="00525AC2">
        <w:rPr>
          <w:rFonts w:ascii="Times New Roman" w:hAnsi="Times New Roman" w:cs="Times New Roman"/>
          <w:color w:val="auto"/>
        </w:rPr>
        <w:t>.</w:t>
      </w:r>
    </w:p>
    <w:p w:rsidR="00766B1A" w:rsidRPr="00525AC2" w:rsidRDefault="00766B1A" w:rsidP="00DB4E7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963"/>
        </w:tabs>
        <w:spacing w:after="0" w:line="274" w:lineRule="exact"/>
        <w:ind w:firstLine="567"/>
        <w:jc w:val="both"/>
      </w:pPr>
      <w:bookmarkStart w:id="4" w:name="bookmark4"/>
      <w:r w:rsidRPr="00525AC2">
        <w:rPr>
          <w:sz w:val="24"/>
          <w:szCs w:val="24"/>
          <w:lang w:val="uk-UA" w:eastAsia="uk-UA" w:bidi="uk-UA"/>
        </w:rPr>
        <w:t>Фармакологічні властивості</w:t>
      </w:r>
      <w:bookmarkEnd w:id="4"/>
    </w:p>
    <w:p w:rsidR="00766B1A" w:rsidRPr="00525AC2" w:rsidRDefault="00766B1A" w:rsidP="00DB4E7F">
      <w:pPr>
        <w:pStyle w:val="30"/>
        <w:shd w:val="clear" w:color="auto" w:fill="auto"/>
        <w:tabs>
          <w:tab w:val="left" w:pos="426"/>
        </w:tabs>
        <w:ind w:firstLine="567"/>
      </w:pPr>
      <w:r w:rsidRPr="00525AC2">
        <w:rPr>
          <w:sz w:val="24"/>
          <w:szCs w:val="24"/>
          <w:lang w:val="fr-FR" w:eastAsia="fr-FR" w:bidi="fr-FR"/>
        </w:rPr>
        <w:t>ATC</w:t>
      </w:r>
      <w:r w:rsidR="004F3F11" w:rsidRPr="00525AC2">
        <w:rPr>
          <w:sz w:val="24"/>
          <w:szCs w:val="24"/>
          <w:lang w:val="uk-UA" w:eastAsia="fr-FR" w:bidi="fr-FR"/>
        </w:rPr>
        <w:t xml:space="preserve"> </w:t>
      </w:r>
      <w:r w:rsidR="004F3F11" w:rsidRPr="00525AC2">
        <w:rPr>
          <w:sz w:val="24"/>
          <w:szCs w:val="24"/>
          <w:lang w:val="fr-FR" w:eastAsia="fr-FR" w:bidi="fr-FR"/>
        </w:rPr>
        <w:t>vet</w:t>
      </w:r>
      <w:r w:rsidR="004F3F11" w:rsidRPr="00525AC2">
        <w:rPr>
          <w:sz w:val="24"/>
          <w:szCs w:val="24"/>
          <w:lang w:eastAsia="fr-FR" w:bidi="fr-FR"/>
        </w:rPr>
        <w:t xml:space="preserve"> </w:t>
      </w:r>
      <w:r w:rsidR="004F3F11" w:rsidRPr="00525AC2">
        <w:rPr>
          <w:sz w:val="24"/>
          <w:szCs w:val="24"/>
          <w:lang w:val="fr-FR" w:eastAsia="fr-FR" w:bidi="fr-FR"/>
        </w:rPr>
        <w:t>QP</w:t>
      </w:r>
      <w:r w:rsidR="004F3F11" w:rsidRPr="00525AC2">
        <w:rPr>
          <w:sz w:val="24"/>
          <w:szCs w:val="24"/>
          <w:lang w:eastAsia="fr-FR" w:bidi="fr-FR"/>
        </w:rPr>
        <w:t>53</w:t>
      </w:r>
      <w:r w:rsidRPr="00525AC2">
        <w:rPr>
          <w:sz w:val="24"/>
          <w:szCs w:val="24"/>
          <w:lang w:eastAsia="fr-FR" w:bidi="fr-FR"/>
        </w:rPr>
        <w:t xml:space="preserve">, </w:t>
      </w:r>
      <w:proofErr w:type="spellStart"/>
      <w:r w:rsidRPr="00525AC2">
        <w:rPr>
          <w:sz w:val="24"/>
          <w:szCs w:val="24"/>
          <w:lang w:val="uk-UA" w:eastAsia="uk-UA" w:bidi="uk-UA"/>
        </w:rPr>
        <w:t>ектопаразитициди</w:t>
      </w:r>
      <w:proofErr w:type="spellEnd"/>
      <w:r w:rsidRPr="00525AC2">
        <w:rPr>
          <w:sz w:val="24"/>
          <w:szCs w:val="24"/>
          <w:lang w:val="uk-UA" w:eastAsia="uk-UA" w:bidi="uk-UA"/>
        </w:rPr>
        <w:t xml:space="preserve">, інсектициди і репеленти </w:t>
      </w:r>
      <w:r w:rsidRPr="00525AC2">
        <w:rPr>
          <w:sz w:val="24"/>
          <w:szCs w:val="24"/>
          <w:lang w:eastAsia="fr-FR" w:bidi="fr-FR"/>
        </w:rPr>
        <w:t>(</w:t>
      </w:r>
      <w:r w:rsidRPr="00525AC2">
        <w:rPr>
          <w:sz w:val="24"/>
          <w:szCs w:val="24"/>
          <w:lang w:val="fr-FR" w:eastAsia="fr-FR" w:bidi="fr-FR"/>
        </w:rPr>
        <w:t>QP</w:t>
      </w:r>
      <w:r w:rsidRPr="00525AC2">
        <w:rPr>
          <w:sz w:val="24"/>
          <w:szCs w:val="24"/>
          <w:lang w:eastAsia="fr-FR" w:bidi="fr-FR"/>
        </w:rPr>
        <w:t>53</w:t>
      </w:r>
      <w:r w:rsidRPr="00525AC2">
        <w:rPr>
          <w:sz w:val="24"/>
          <w:szCs w:val="24"/>
          <w:lang w:val="fr-FR" w:eastAsia="fr-FR" w:bidi="fr-FR"/>
        </w:rPr>
        <w:t>AX</w:t>
      </w:r>
      <w:r w:rsidRPr="00525AC2">
        <w:rPr>
          <w:sz w:val="24"/>
          <w:szCs w:val="24"/>
          <w:lang w:eastAsia="fr-FR" w:bidi="fr-FR"/>
        </w:rPr>
        <w:t xml:space="preserve">15, </w:t>
      </w:r>
      <w:r w:rsidRPr="00525AC2">
        <w:rPr>
          <w:sz w:val="24"/>
          <w:szCs w:val="24"/>
          <w:lang w:val="uk-UA" w:eastAsia="uk-UA" w:bidi="uk-UA"/>
        </w:rPr>
        <w:t>фіпроніл)</w:t>
      </w:r>
    </w:p>
    <w:p w:rsidR="00766B1A" w:rsidRPr="00525AC2" w:rsidRDefault="00766B1A" w:rsidP="00DB4E7F">
      <w:pPr>
        <w:tabs>
          <w:tab w:val="left" w:pos="426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 xml:space="preserve">Діюча речовина препарату </w:t>
      </w:r>
      <w:proofErr w:type="spellStart"/>
      <w:r w:rsidRPr="00525AC2">
        <w:rPr>
          <w:rFonts w:ascii="Times New Roman" w:hAnsi="Times New Roman" w:cs="Times New Roman"/>
          <w:color w:val="auto"/>
        </w:rPr>
        <w:t>фіпроніл</w:t>
      </w:r>
      <w:proofErr w:type="spellEnd"/>
      <w:r w:rsidRPr="00525AC2">
        <w:rPr>
          <w:rFonts w:ascii="Times New Roman" w:hAnsi="Times New Roman" w:cs="Times New Roman"/>
          <w:color w:val="auto"/>
        </w:rPr>
        <w:t xml:space="preserve"> </w:t>
      </w:r>
      <w:r w:rsidRPr="00525AC2">
        <w:rPr>
          <w:rFonts w:ascii="Times New Roman" w:hAnsi="Times New Roman" w:cs="Times New Roman"/>
          <w:color w:val="auto"/>
          <w:lang w:val="ru-RU" w:eastAsia="fr-FR" w:bidi="fr-FR"/>
        </w:rPr>
        <w:t>(</w:t>
      </w:r>
      <w:r w:rsidRPr="00525AC2">
        <w:rPr>
          <w:rFonts w:ascii="Times New Roman" w:hAnsi="Times New Roman" w:cs="Times New Roman"/>
          <w:color w:val="auto"/>
          <w:lang w:val="fr-FR" w:eastAsia="fr-FR" w:bidi="fr-FR"/>
        </w:rPr>
        <w:t>Fipronilum</w:t>
      </w:r>
      <w:r w:rsidRPr="00525AC2">
        <w:rPr>
          <w:rFonts w:ascii="Times New Roman" w:hAnsi="Times New Roman" w:cs="Times New Roman"/>
          <w:color w:val="auto"/>
          <w:lang w:val="ru-RU" w:eastAsia="fr-FR" w:bidi="fr-FR"/>
        </w:rPr>
        <w:t xml:space="preserve">) </w:t>
      </w:r>
      <w:r w:rsidRPr="00525AC2">
        <w:rPr>
          <w:rFonts w:ascii="Times New Roman" w:hAnsi="Times New Roman" w:cs="Times New Roman"/>
          <w:color w:val="auto"/>
        </w:rPr>
        <w:t>-</w:t>
      </w:r>
      <w:r w:rsidR="00BC733F" w:rsidRPr="00525AC2">
        <w:rPr>
          <w:rFonts w:ascii="Times New Roman" w:hAnsi="Times New Roman" w:cs="Times New Roman"/>
          <w:color w:val="auto"/>
        </w:rPr>
        <w:t>5-</w:t>
      </w:r>
      <w:r w:rsidRPr="00525AC2">
        <w:rPr>
          <w:rFonts w:ascii="Times New Roman" w:hAnsi="Times New Roman" w:cs="Times New Roman"/>
          <w:color w:val="auto"/>
        </w:rPr>
        <w:t>аміно-1-[2,6-ди</w:t>
      </w:r>
      <w:r w:rsidR="00BC733F" w:rsidRPr="00525AC2">
        <w:rPr>
          <w:rFonts w:ascii="Times New Roman" w:hAnsi="Times New Roman" w:cs="Times New Roman"/>
          <w:color w:val="auto"/>
        </w:rPr>
        <w:t>хлоро-4- (трифлуорометил)феніл]</w:t>
      </w:r>
      <w:r w:rsidRPr="00525AC2">
        <w:rPr>
          <w:rFonts w:ascii="Times New Roman" w:hAnsi="Times New Roman" w:cs="Times New Roman"/>
          <w:color w:val="auto"/>
        </w:rPr>
        <w:t>-4-[(трифлуоромет</w:t>
      </w:r>
      <w:r w:rsidR="00BC733F" w:rsidRPr="00525AC2">
        <w:rPr>
          <w:rFonts w:ascii="Times New Roman" w:hAnsi="Times New Roman" w:cs="Times New Roman"/>
          <w:color w:val="auto"/>
        </w:rPr>
        <w:t>ил)сульфінил]</w:t>
      </w:r>
      <w:r w:rsidRPr="00525AC2">
        <w:rPr>
          <w:rFonts w:ascii="Times New Roman" w:hAnsi="Times New Roman" w:cs="Times New Roman"/>
          <w:color w:val="auto"/>
        </w:rPr>
        <w:t xml:space="preserve">-1Н-піразол-3-карбонітрил, похідне </w:t>
      </w:r>
      <w:proofErr w:type="spellStart"/>
      <w:r w:rsidRPr="00525AC2">
        <w:rPr>
          <w:rFonts w:ascii="Times New Roman" w:hAnsi="Times New Roman" w:cs="Times New Roman"/>
          <w:color w:val="auto"/>
        </w:rPr>
        <w:t>фенілпіразолу</w:t>
      </w:r>
      <w:proofErr w:type="spellEnd"/>
      <w:r w:rsidRPr="00525AC2">
        <w:rPr>
          <w:rFonts w:ascii="Times New Roman" w:hAnsi="Times New Roman" w:cs="Times New Roman"/>
          <w:color w:val="auto"/>
        </w:rPr>
        <w:t>.</w:t>
      </w:r>
    </w:p>
    <w:p w:rsidR="00766B1A" w:rsidRPr="00525AC2" w:rsidRDefault="00766B1A" w:rsidP="00DB4E7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 xml:space="preserve">Фіпроніл </w:t>
      </w:r>
      <w:r w:rsidR="002E1D86" w:rsidRPr="00525AC2">
        <w:rPr>
          <w:rFonts w:ascii="Times New Roman" w:hAnsi="Times New Roman" w:cs="Times New Roman"/>
          <w:color w:val="auto"/>
        </w:rPr>
        <w:t>ура</w:t>
      </w:r>
      <w:r w:rsidRPr="00525AC2">
        <w:rPr>
          <w:rFonts w:ascii="Times New Roman" w:hAnsi="Times New Roman" w:cs="Times New Roman"/>
          <w:color w:val="auto"/>
        </w:rPr>
        <w:t>ж</w:t>
      </w:r>
      <w:r w:rsidR="002E1D86" w:rsidRPr="00525AC2">
        <w:rPr>
          <w:rFonts w:ascii="Times New Roman" w:hAnsi="Times New Roman" w:cs="Times New Roman"/>
          <w:color w:val="auto"/>
        </w:rPr>
        <w:t>у</w:t>
      </w:r>
      <w:r w:rsidRPr="00525AC2">
        <w:rPr>
          <w:rFonts w:ascii="Times New Roman" w:hAnsi="Times New Roman" w:cs="Times New Roman"/>
          <w:color w:val="auto"/>
        </w:rPr>
        <w:t>є центральну нервову систему ектопаразитів, не впливаючи на центральну нервову систему ссавців.</w:t>
      </w:r>
      <w:r w:rsidR="002E1D86" w:rsidRPr="00525AC2">
        <w:rPr>
          <w:rFonts w:ascii="Times New Roman" w:hAnsi="Times New Roman" w:cs="Times New Roman"/>
          <w:color w:val="auto"/>
        </w:rPr>
        <w:t xml:space="preserve"> Механізм дії ф</w:t>
      </w:r>
      <w:r w:rsidRPr="00525AC2">
        <w:rPr>
          <w:rFonts w:ascii="Times New Roman" w:hAnsi="Times New Roman" w:cs="Times New Roman"/>
          <w:color w:val="auto"/>
        </w:rPr>
        <w:t>іпроніл</w:t>
      </w:r>
      <w:r w:rsidR="002E1D86" w:rsidRPr="00525AC2">
        <w:rPr>
          <w:rFonts w:ascii="Times New Roman" w:hAnsi="Times New Roman" w:cs="Times New Roman"/>
          <w:color w:val="auto"/>
        </w:rPr>
        <w:t>у</w:t>
      </w:r>
      <w:r w:rsidRPr="00525AC2">
        <w:rPr>
          <w:rFonts w:ascii="Times New Roman" w:hAnsi="Times New Roman" w:cs="Times New Roman"/>
          <w:color w:val="auto"/>
        </w:rPr>
        <w:t xml:space="preserve"> у безхребетних </w:t>
      </w:r>
      <w:r w:rsidR="002E1D86" w:rsidRPr="00525AC2">
        <w:rPr>
          <w:rFonts w:ascii="Times New Roman" w:hAnsi="Times New Roman" w:cs="Times New Roman"/>
          <w:color w:val="auto"/>
        </w:rPr>
        <w:t>поляга</w:t>
      </w:r>
      <w:r w:rsidR="00A600D6" w:rsidRPr="00525AC2">
        <w:rPr>
          <w:rFonts w:ascii="Times New Roman" w:hAnsi="Times New Roman" w:cs="Times New Roman"/>
          <w:color w:val="auto"/>
        </w:rPr>
        <w:t>є в</w:t>
      </w:r>
      <w:r w:rsidR="002E1D86" w:rsidRPr="00525AC2">
        <w:rPr>
          <w:rFonts w:ascii="Times New Roman" w:hAnsi="Times New Roman" w:cs="Times New Roman"/>
          <w:color w:val="auto"/>
        </w:rPr>
        <w:t xml:space="preserve"> тому, що препарат </w:t>
      </w:r>
      <w:r w:rsidRPr="00525AC2">
        <w:rPr>
          <w:rFonts w:ascii="Times New Roman" w:hAnsi="Times New Roman" w:cs="Times New Roman"/>
          <w:color w:val="auto"/>
        </w:rPr>
        <w:t xml:space="preserve">гальмує </w:t>
      </w:r>
      <w:r w:rsidR="002E1D86" w:rsidRPr="00525AC2">
        <w:rPr>
          <w:rFonts w:ascii="Times New Roman" w:hAnsi="Times New Roman" w:cs="Times New Roman"/>
          <w:color w:val="auto"/>
        </w:rPr>
        <w:t>проходження іонів хлору в ГАМК-</w:t>
      </w:r>
      <w:r w:rsidRPr="00525AC2">
        <w:rPr>
          <w:rFonts w:ascii="Times New Roman" w:hAnsi="Times New Roman" w:cs="Times New Roman"/>
          <w:color w:val="auto"/>
        </w:rPr>
        <w:t xml:space="preserve">залежних </w:t>
      </w:r>
      <w:proofErr w:type="spellStart"/>
      <w:r w:rsidRPr="00525AC2">
        <w:rPr>
          <w:rFonts w:ascii="Times New Roman" w:hAnsi="Times New Roman" w:cs="Times New Roman"/>
          <w:color w:val="auto"/>
        </w:rPr>
        <w:t>хлоридних</w:t>
      </w:r>
      <w:proofErr w:type="spellEnd"/>
      <w:r w:rsidRPr="00525AC2">
        <w:rPr>
          <w:rFonts w:ascii="Times New Roman" w:hAnsi="Times New Roman" w:cs="Times New Roman"/>
          <w:color w:val="auto"/>
        </w:rPr>
        <w:t xml:space="preserve"> каналах, порушуючи роботу нервової системи. Через системне блокування фіпронілом нервової системи </w:t>
      </w:r>
      <w:r w:rsidR="002E1D86" w:rsidRPr="00525AC2">
        <w:rPr>
          <w:rFonts w:ascii="Times New Roman" w:hAnsi="Times New Roman" w:cs="Times New Roman"/>
          <w:color w:val="auto"/>
        </w:rPr>
        <w:t>настає нервове перезбудження і смерт</w:t>
      </w:r>
      <w:r w:rsidRPr="00525AC2">
        <w:rPr>
          <w:rFonts w:ascii="Times New Roman" w:hAnsi="Times New Roman" w:cs="Times New Roman"/>
          <w:color w:val="auto"/>
        </w:rPr>
        <w:t>ь ектопаразита.</w:t>
      </w:r>
    </w:p>
    <w:p w:rsidR="00766B1A" w:rsidRPr="00525AC2" w:rsidRDefault="002E1D86" w:rsidP="00DB4E7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Фіпроніл ма</w:t>
      </w:r>
      <w:r w:rsidR="00766B1A" w:rsidRPr="00525AC2">
        <w:rPr>
          <w:rFonts w:ascii="Times New Roman" w:hAnsi="Times New Roman" w:cs="Times New Roman"/>
          <w:color w:val="auto"/>
        </w:rPr>
        <w:t xml:space="preserve">є контактну дію і практично не всмоктується </w:t>
      </w:r>
      <w:r w:rsidRPr="00525AC2">
        <w:rPr>
          <w:rFonts w:ascii="Times New Roman" w:hAnsi="Times New Roman" w:cs="Times New Roman"/>
          <w:color w:val="auto"/>
        </w:rPr>
        <w:t>через</w:t>
      </w:r>
      <w:r w:rsidR="00766B1A" w:rsidRPr="00525AC2">
        <w:rPr>
          <w:rFonts w:ascii="Times New Roman" w:hAnsi="Times New Roman" w:cs="Times New Roman"/>
          <w:color w:val="auto"/>
        </w:rPr>
        <w:t xml:space="preserve"> шкіру. Він накопичується в епідермісі, сальних залозах волосяних фолікул і поступово вивільн</w:t>
      </w:r>
      <w:r w:rsidR="00580B75" w:rsidRPr="00525AC2">
        <w:rPr>
          <w:rFonts w:ascii="Times New Roman" w:hAnsi="Times New Roman" w:cs="Times New Roman"/>
          <w:color w:val="auto"/>
        </w:rPr>
        <w:t>я</w:t>
      </w:r>
      <w:r w:rsidR="00766B1A" w:rsidRPr="00525AC2">
        <w:rPr>
          <w:rFonts w:ascii="Times New Roman" w:hAnsi="Times New Roman" w:cs="Times New Roman"/>
          <w:color w:val="auto"/>
        </w:rPr>
        <w:t>ється протягом певного часу. Створюється ефект “резервуару”, що забезпечує тривалу залишкову активність фіпронілу.</w:t>
      </w:r>
    </w:p>
    <w:p w:rsidR="00766B1A" w:rsidRPr="00525AC2" w:rsidRDefault="00766B1A" w:rsidP="00DB4E7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525AC2">
        <w:rPr>
          <w:rFonts w:ascii="Times New Roman" w:hAnsi="Times New Roman" w:cs="Times New Roman"/>
          <w:color w:val="auto"/>
        </w:rPr>
        <w:t xml:space="preserve"> Після місцевого нанесення препарат розподіляється по поверхні тіла протягом 24 годин.</w:t>
      </w:r>
      <w:r w:rsidR="00C95BCB" w:rsidRPr="00525AC2">
        <w:rPr>
          <w:rFonts w:ascii="Times New Roman" w:hAnsi="Times New Roman" w:cs="Times New Roman"/>
          <w:color w:val="auto"/>
        </w:rPr>
        <w:t xml:space="preserve"> Препарат є токсичним для риб і бджіл!</w:t>
      </w:r>
    </w:p>
    <w:p w:rsidR="00766B1A" w:rsidRPr="00525AC2" w:rsidRDefault="00766B1A" w:rsidP="00DB4E7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963"/>
        </w:tabs>
        <w:spacing w:after="0" w:line="274" w:lineRule="exact"/>
        <w:ind w:firstLine="567"/>
        <w:jc w:val="both"/>
      </w:pPr>
      <w:bookmarkStart w:id="5" w:name="bookmark5"/>
      <w:r w:rsidRPr="00525AC2">
        <w:rPr>
          <w:sz w:val="24"/>
          <w:szCs w:val="24"/>
          <w:lang w:val="uk-UA" w:eastAsia="uk-UA" w:bidi="uk-UA"/>
        </w:rPr>
        <w:t>Клінічні особливості</w:t>
      </w:r>
      <w:bookmarkEnd w:id="5"/>
    </w:p>
    <w:p w:rsidR="00766B1A" w:rsidRPr="00525AC2" w:rsidRDefault="00766B1A" w:rsidP="00DB4E7F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26"/>
          <w:tab w:val="left" w:pos="1069"/>
        </w:tabs>
        <w:spacing w:after="0" w:line="274" w:lineRule="exact"/>
        <w:ind w:firstLine="567"/>
        <w:jc w:val="both"/>
      </w:pPr>
      <w:bookmarkStart w:id="6" w:name="bookmark6"/>
      <w:r w:rsidRPr="00525AC2">
        <w:rPr>
          <w:sz w:val="24"/>
          <w:szCs w:val="24"/>
          <w:lang w:val="uk-UA" w:eastAsia="uk-UA" w:bidi="uk-UA"/>
        </w:rPr>
        <w:t>Вид тварин</w:t>
      </w:r>
      <w:bookmarkEnd w:id="6"/>
    </w:p>
    <w:p w:rsidR="00766B1A" w:rsidRPr="00525AC2" w:rsidRDefault="00766B1A" w:rsidP="00DB4E7F">
      <w:pPr>
        <w:tabs>
          <w:tab w:val="left" w:pos="426"/>
        </w:tabs>
        <w:ind w:firstLine="567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Собаки, коти.</w:t>
      </w:r>
    </w:p>
    <w:p w:rsidR="00766B1A" w:rsidRPr="00525AC2" w:rsidRDefault="00766B1A" w:rsidP="00DB4E7F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26"/>
          <w:tab w:val="left" w:pos="1074"/>
        </w:tabs>
        <w:spacing w:after="0" w:line="274" w:lineRule="exact"/>
        <w:ind w:firstLine="567"/>
        <w:jc w:val="both"/>
      </w:pPr>
      <w:bookmarkStart w:id="7" w:name="bookmark7"/>
      <w:r w:rsidRPr="00525AC2">
        <w:rPr>
          <w:sz w:val="24"/>
          <w:szCs w:val="24"/>
          <w:lang w:val="uk-UA" w:eastAsia="uk-UA" w:bidi="uk-UA"/>
        </w:rPr>
        <w:t>Показання до застосування</w:t>
      </w:r>
      <w:bookmarkEnd w:id="7"/>
    </w:p>
    <w:p w:rsidR="00766B1A" w:rsidRPr="00525AC2" w:rsidRDefault="00766B1A" w:rsidP="00DB4E7F">
      <w:pPr>
        <w:tabs>
          <w:tab w:val="left" w:pos="426"/>
        </w:tabs>
        <w:ind w:firstLine="567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Профілактика і лікування собак та котів при ураженні ектопаразитами:</w:t>
      </w:r>
    </w:p>
    <w:p w:rsidR="00766B1A" w:rsidRPr="00525AC2" w:rsidRDefault="00766B1A" w:rsidP="00DB4E7F">
      <w:pPr>
        <w:pStyle w:val="40"/>
        <w:shd w:val="clear" w:color="auto" w:fill="auto"/>
        <w:tabs>
          <w:tab w:val="left" w:pos="426"/>
        </w:tabs>
        <w:ind w:firstLine="567"/>
        <w:rPr>
          <w:lang w:val="uk-UA"/>
        </w:rPr>
      </w:pPr>
      <w:r w:rsidRPr="00525AC2">
        <w:rPr>
          <w:rStyle w:val="41"/>
          <w:iCs/>
          <w:color w:val="auto"/>
        </w:rPr>
        <w:t>блохами</w:t>
      </w:r>
      <w:r w:rsidRPr="00525AC2">
        <w:rPr>
          <w:rStyle w:val="41"/>
          <w:i/>
          <w:iCs/>
          <w:color w:val="auto"/>
        </w:rPr>
        <w:t xml:space="preserve"> </w:t>
      </w:r>
      <w:r w:rsidRPr="00525AC2">
        <w:rPr>
          <w:rStyle w:val="41"/>
          <w:iCs/>
          <w:color w:val="auto"/>
        </w:rPr>
        <w:t>(</w:t>
      </w:r>
      <w:r w:rsidR="00EA42D9" w:rsidRPr="00525AC2">
        <w:rPr>
          <w:sz w:val="24"/>
          <w:szCs w:val="24"/>
        </w:rPr>
        <w:t>Ctenocephal</w:t>
      </w:r>
      <w:r w:rsidR="00EA42D9" w:rsidRPr="00525AC2">
        <w:rPr>
          <w:sz w:val="24"/>
          <w:szCs w:val="24"/>
          <w:lang w:val="en-US"/>
        </w:rPr>
        <w:t>ides</w:t>
      </w:r>
      <w:r w:rsidRPr="00525AC2">
        <w:rPr>
          <w:sz w:val="24"/>
          <w:szCs w:val="24"/>
          <w:lang w:val="uk-UA"/>
        </w:rPr>
        <w:t xml:space="preserve"> </w:t>
      </w:r>
      <w:r w:rsidRPr="00525AC2">
        <w:rPr>
          <w:i w:val="0"/>
          <w:sz w:val="24"/>
          <w:szCs w:val="24"/>
        </w:rPr>
        <w:t>spp</w:t>
      </w:r>
      <w:r w:rsidRPr="00525AC2">
        <w:rPr>
          <w:rStyle w:val="41"/>
          <w:i/>
          <w:iCs/>
          <w:color w:val="auto"/>
        </w:rPr>
        <w:t>.</w:t>
      </w:r>
      <w:r w:rsidRPr="00525AC2">
        <w:rPr>
          <w:rStyle w:val="41"/>
          <w:iCs/>
          <w:color w:val="auto"/>
        </w:rPr>
        <w:t>)</w:t>
      </w:r>
      <w:r w:rsidRPr="00525AC2">
        <w:rPr>
          <w:rStyle w:val="41"/>
          <w:i/>
          <w:iCs/>
          <w:color w:val="auto"/>
        </w:rPr>
        <w:t>;</w:t>
      </w:r>
      <w:r w:rsidR="00A747DE" w:rsidRPr="00525AC2">
        <w:rPr>
          <w:rStyle w:val="41"/>
          <w:i/>
          <w:iCs/>
          <w:color w:val="auto"/>
        </w:rPr>
        <w:t xml:space="preserve"> </w:t>
      </w:r>
      <w:r w:rsidR="00A747DE" w:rsidRPr="00525AC2">
        <w:rPr>
          <w:rStyle w:val="41"/>
          <w:iCs/>
          <w:color w:val="auto"/>
        </w:rPr>
        <w:t>вошами</w:t>
      </w:r>
      <w:r w:rsidR="00A747DE" w:rsidRPr="00525AC2">
        <w:rPr>
          <w:rStyle w:val="41"/>
          <w:i/>
          <w:iCs/>
          <w:color w:val="auto"/>
        </w:rPr>
        <w:t xml:space="preserve"> </w:t>
      </w:r>
      <w:r w:rsidR="00A747DE" w:rsidRPr="00525AC2">
        <w:rPr>
          <w:rStyle w:val="41"/>
          <w:iCs/>
          <w:color w:val="auto"/>
        </w:rPr>
        <w:t>(</w:t>
      </w:r>
      <w:proofErr w:type="spellStart"/>
      <w:r w:rsidR="00A747DE" w:rsidRPr="00525AC2">
        <w:rPr>
          <w:sz w:val="24"/>
          <w:szCs w:val="24"/>
          <w:lang w:val="en-US"/>
        </w:rPr>
        <w:t>Linognathus</w:t>
      </w:r>
      <w:proofErr w:type="spellEnd"/>
      <w:r w:rsidR="00A747DE" w:rsidRPr="00525AC2">
        <w:rPr>
          <w:sz w:val="24"/>
          <w:szCs w:val="24"/>
          <w:lang w:val="uk-UA"/>
        </w:rPr>
        <w:t xml:space="preserve"> </w:t>
      </w:r>
      <w:proofErr w:type="spellStart"/>
      <w:r w:rsidR="00A747DE" w:rsidRPr="00525AC2">
        <w:rPr>
          <w:sz w:val="24"/>
          <w:szCs w:val="24"/>
          <w:lang w:val="en-US"/>
        </w:rPr>
        <w:t>setosus</w:t>
      </w:r>
      <w:proofErr w:type="spellEnd"/>
      <w:r w:rsidR="00A747DE" w:rsidRPr="00525AC2">
        <w:rPr>
          <w:i w:val="0"/>
          <w:sz w:val="24"/>
          <w:szCs w:val="24"/>
          <w:lang w:val="uk-UA"/>
        </w:rPr>
        <w:t>)</w:t>
      </w:r>
      <w:r w:rsidR="00A747DE" w:rsidRPr="00525AC2">
        <w:rPr>
          <w:rStyle w:val="41"/>
          <w:i/>
          <w:iCs/>
          <w:color w:val="auto"/>
        </w:rPr>
        <w:t xml:space="preserve"> </w:t>
      </w:r>
      <w:r w:rsidR="00A747DE" w:rsidRPr="00525AC2">
        <w:rPr>
          <w:rStyle w:val="41"/>
          <w:iCs/>
          <w:color w:val="auto"/>
        </w:rPr>
        <w:t xml:space="preserve">на всіх стадіях розвитку; </w:t>
      </w:r>
      <w:proofErr w:type="spellStart"/>
      <w:r w:rsidR="00A747DE" w:rsidRPr="00525AC2">
        <w:rPr>
          <w:rStyle w:val="41"/>
          <w:iCs/>
          <w:color w:val="auto"/>
        </w:rPr>
        <w:t>волосоїдами</w:t>
      </w:r>
      <w:proofErr w:type="spellEnd"/>
      <w:r w:rsidR="00A747DE" w:rsidRPr="00525AC2">
        <w:rPr>
          <w:rStyle w:val="41"/>
          <w:iCs/>
          <w:color w:val="auto"/>
        </w:rPr>
        <w:t xml:space="preserve"> (</w:t>
      </w:r>
      <w:proofErr w:type="spellStart"/>
      <w:r w:rsidR="00A747DE" w:rsidRPr="00525AC2">
        <w:rPr>
          <w:rStyle w:val="41"/>
          <w:i/>
          <w:iCs/>
          <w:color w:val="auto"/>
          <w:lang w:val="en-US"/>
        </w:rPr>
        <w:t>Trichodectes</w:t>
      </w:r>
      <w:proofErr w:type="spellEnd"/>
      <w:r w:rsidR="00A747DE" w:rsidRPr="00525AC2">
        <w:rPr>
          <w:rStyle w:val="41"/>
          <w:i/>
          <w:iCs/>
          <w:color w:val="auto"/>
        </w:rPr>
        <w:t xml:space="preserve"> </w:t>
      </w:r>
      <w:proofErr w:type="spellStart"/>
      <w:r w:rsidR="00A747DE" w:rsidRPr="00525AC2">
        <w:rPr>
          <w:rStyle w:val="41"/>
          <w:i/>
          <w:iCs/>
          <w:color w:val="auto"/>
          <w:lang w:val="en-US"/>
        </w:rPr>
        <w:t>canis</w:t>
      </w:r>
      <w:proofErr w:type="spellEnd"/>
      <w:r w:rsidR="00A747DE" w:rsidRPr="00525AC2">
        <w:rPr>
          <w:rStyle w:val="41"/>
          <w:i/>
          <w:iCs/>
          <w:color w:val="auto"/>
        </w:rPr>
        <w:t xml:space="preserve">, </w:t>
      </w:r>
      <w:proofErr w:type="spellStart"/>
      <w:r w:rsidR="00F83BE9" w:rsidRPr="00525AC2">
        <w:rPr>
          <w:rStyle w:val="41"/>
          <w:i/>
          <w:iCs/>
          <w:color w:val="auto"/>
          <w:lang w:val="en-US"/>
        </w:rPr>
        <w:t>Felicol</w:t>
      </w:r>
      <w:r w:rsidR="00A747DE" w:rsidRPr="00525AC2">
        <w:rPr>
          <w:rStyle w:val="41"/>
          <w:i/>
          <w:iCs/>
          <w:color w:val="auto"/>
          <w:lang w:val="en-US"/>
        </w:rPr>
        <w:t>a</w:t>
      </w:r>
      <w:proofErr w:type="spellEnd"/>
      <w:r w:rsidR="00A747DE" w:rsidRPr="00525AC2">
        <w:rPr>
          <w:rStyle w:val="41"/>
          <w:i/>
          <w:iCs/>
          <w:color w:val="auto"/>
        </w:rPr>
        <w:t xml:space="preserve"> </w:t>
      </w:r>
      <w:proofErr w:type="spellStart"/>
      <w:r w:rsidR="00A747DE" w:rsidRPr="00525AC2">
        <w:rPr>
          <w:rStyle w:val="41"/>
          <w:i/>
          <w:iCs/>
          <w:color w:val="auto"/>
          <w:lang w:val="en-US"/>
        </w:rPr>
        <w:t>subrostratus</w:t>
      </w:r>
      <w:proofErr w:type="spellEnd"/>
      <w:r w:rsidR="00A747DE" w:rsidRPr="00525AC2">
        <w:rPr>
          <w:rStyle w:val="41"/>
          <w:iCs/>
          <w:color w:val="auto"/>
        </w:rPr>
        <w:t>)</w:t>
      </w:r>
      <w:r w:rsidRPr="00525AC2">
        <w:rPr>
          <w:rStyle w:val="41"/>
          <w:i/>
          <w:iCs/>
          <w:color w:val="auto"/>
        </w:rPr>
        <w:t xml:space="preserve"> </w:t>
      </w:r>
      <w:proofErr w:type="spellStart"/>
      <w:r w:rsidRPr="00525AC2">
        <w:rPr>
          <w:rStyle w:val="41"/>
          <w:iCs/>
          <w:color w:val="auto"/>
        </w:rPr>
        <w:t>паразитоформними</w:t>
      </w:r>
      <w:proofErr w:type="spellEnd"/>
      <w:r w:rsidRPr="00525AC2">
        <w:rPr>
          <w:rStyle w:val="41"/>
          <w:iCs/>
          <w:color w:val="auto"/>
        </w:rPr>
        <w:t xml:space="preserve"> кліщами</w:t>
      </w:r>
      <w:r w:rsidRPr="00525AC2">
        <w:rPr>
          <w:rStyle w:val="41"/>
          <w:i/>
          <w:iCs/>
          <w:color w:val="auto"/>
        </w:rPr>
        <w:t xml:space="preserve"> </w:t>
      </w:r>
      <w:r w:rsidRPr="00525AC2">
        <w:rPr>
          <w:rStyle w:val="41"/>
          <w:iCs/>
          <w:color w:val="auto"/>
        </w:rPr>
        <w:t>(</w:t>
      </w:r>
      <w:r w:rsidRPr="00525AC2">
        <w:rPr>
          <w:sz w:val="24"/>
          <w:szCs w:val="24"/>
        </w:rPr>
        <w:t>Dermacentor</w:t>
      </w:r>
      <w:r w:rsidRPr="00525AC2">
        <w:rPr>
          <w:sz w:val="24"/>
          <w:szCs w:val="24"/>
          <w:lang w:val="uk-UA"/>
        </w:rPr>
        <w:t xml:space="preserve"> </w:t>
      </w:r>
      <w:r w:rsidRPr="00525AC2">
        <w:rPr>
          <w:i w:val="0"/>
          <w:sz w:val="24"/>
          <w:szCs w:val="24"/>
        </w:rPr>
        <w:t>spp</w:t>
      </w:r>
      <w:r w:rsidRPr="00525AC2">
        <w:rPr>
          <w:i w:val="0"/>
          <w:sz w:val="24"/>
          <w:szCs w:val="24"/>
          <w:lang w:val="uk-UA"/>
        </w:rPr>
        <w:t>.</w:t>
      </w:r>
      <w:r w:rsidRPr="00525AC2">
        <w:rPr>
          <w:sz w:val="24"/>
          <w:szCs w:val="24"/>
          <w:lang w:val="uk-UA"/>
        </w:rPr>
        <w:t xml:space="preserve">, </w:t>
      </w:r>
      <w:r w:rsidRPr="00525AC2">
        <w:rPr>
          <w:sz w:val="24"/>
          <w:szCs w:val="24"/>
        </w:rPr>
        <w:t>Rhipicephalus</w:t>
      </w:r>
      <w:r w:rsidRPr="00525AC2">
        <w:rPr>
          <w:sz w:val="24"/>
          <w:szCs w:val="24"/>
          <w:lang w:val="uk-UA"/>
        </w:rPr>
        <w:t xml:space="preserve"> </w:t>
      </w:r>
      <w:r w:rsidRPr="00525AC2">
        <w:rPr>
          <w:i w:val="0"/>
          <w:sz w:val="24"/>
          <w:szCs w:val="24"/>
        </w:rPr>
        <w:t>spp</w:t>
      </w:r>
      <w:r w:rsidRPr="00525AC2">
        <w:rPr>
          <w:i w:val="0"/>
          <w:sz w:val="24"/>
          <w:szCs w:val="24"/>
          <w:lang w:val="uk-UA"/>
        </w:rPr>
        <w:t>.</w:t>
      </w:r>
      <w:r w:rsidRPr="00525AC2">
        <w:rPr>
          <w:sz w:val="24"/>
          <w:szCs w:val="24"/>
          <w:lang w:val="uk-UA"/>
        </w:rPr>
        <w:t xml:space="preserve">, </w:t>
      </w:r>
      <w:r w:rsidRPr="00525AC2">
        <w:rPr>
          <w:sz w:val="24"/>
          <w:szCs w:val="24"/>
        </w:rPr>
        <w:t>Ixodes</w:t>
      </w:r>
      <w:r w:rsidRPr="00525AC2">
        <w:rPr>
          <w:sz w:val="24"/>
          <w:szCs w:val="24"/>
          <w:lang w:val="uk-UA"/>
        </w:rPr>
        <w:t xml:space="preserve"> </w:t>
      </w:r>
      <w:r w:rsidRPr="00525AC2">
        <w:rPr>
          <w:i w:val="0"/>
          <w:sz w:val="24"/>
          <w:szCs w:val="24"/>
        </w:rPr>
        <w:t>spp</w:t>
      </w:r>
      <w:r w:rsidRPr="00525AC2">
        <w:rPr>
          <w:rStyle w:val="41"/>
          <w:i/>
          <w:iCs/>
          <w:color w:val="auto"/>
        </w:rPr>
        <w:t>.</w:t>
      </w:r>
      <w:r w:rsidR="00F83BE9" w:rsidRPr="00525AC2">
        <w:rPr>
          <w:rStyle w:val="41"/>
          <w:i/>
          <w:iCs/>
          <w:color w:val="auto"/>
        </w:rPr>
        <w:t xml:space="preserve">, </w:t>
      </w:r>
      <w:proofErr w:type="spellStart"/>
      <w:r w:rsidR="00F83BE9" w:rsidRPr="00525AC2">
        <w:rPr>
          <w:rStyle w:val="41"/>
          <w:i/>
          <w:iCs/>
          <w:color w:val="auto"/>
          <w:lang w:val="en-US"/>
        </w:rPr>
        <w:t>Hyalomma</w:t>
      </w:r>
      <w:proofErr w:type="spellEnd"/>
      <w:r w:rsidR="00F83BE9" w:rsidRPr="00525AC2">
        <w:rPr>
          <w:rStyle w:val="41"/>
          <w:i/>
          <w:iCs/>
          <w:color w:val="auto"/>
        </w:rPr>
        <w:t xml:space="preserve"> </w:t>
      </w:r>
      <w:proofErr w:type="spellStart"/>
      <w:r w:rsidR="00F83BE9" w:rsidRPr="00525AC2">
        <w:rPr>
          <w:rStyle w:val="41"/>
          <w:iCs/>
          <w:color w:val="auto"/>
          <w:lang w:val="en-US"/>
        </w:rPr>
        <w:t>spp</w:t>
      </w:r>
      <w:proofErr w:type="spellEnd"/>
      <w:r w:rsidR="00F83BE9" w:rsidRPr="00525AC2">
        <w:rPr>
          <w:rStyle w:val="41"/>
          <w:i/>
          <w:iCs/>
          <w:color w:val="auto"/>
        </w:rPr>
        <w:t xml:space="preserve">., </w:t>
      </w:r>
      <w:proofErr w:type="spellStart"/>
      <w:r w:rsidR="00F83BE9" w:rsidRPr="00525AC2">
        <w:rPr>
          <w:rStyle w:val="41"/>
          <w:i/>
          <w:iCs/>
          <w:color w:val="auto"/>
          <w:lang w:val="en-US"/>
        </w:rPr>
        <w:t>Haemaphysalis</w:t>
      </w:r>
      <w:proofErr w:type="spellEnd"/>
      <w:r w:rsidR="00F83BE9" w:rsidRPr="00525AC2">
        <w:rPr>
          <w:rStyle w:val="41"/>
          <w:i/>
          <w:iCs/>
          <w:color w:val="auto"/>
        </w:rPr>
        <w:t xml:space="preserve"> </w:t>
      </w:r>
      <w:proofErr w:type="spellStart"/>
      <w:r w:rsidR="00F83BE9" w:rsidRPr="00525AC2">
        <w:rPr>
          <w:rStyle w:val="41"/>
          <w:iCs/>
          <w:color w:val="auto"/>
          <w:lang w:val="en-US"/>
        </w:rPr>
        <w:t>spp</w:t>
      </w:r>
      <w:proofErr w:type="spellEnd"/>
      <w:r w:rsidR="00F83BE9" w:rsidRPr="00525AC2">
        <w:rPr>
          <w:rStyle w:val="41"/>
          <w:i/>
          <w:iCs/>
          <w:color w:val="auto"/>
        </w:rPr>
        <w:t>.</w:t>
      </w:r>
      <w:r w:rsidRPr="00525AC2">
        <w:rPr>
          <w:rStyle w:val="41"/>
          <w:iCs/>
          <w:color w:val="auto"/>
        </w:rPr>
        <w:t>)</w:t>
      </w:r>
      <w:r w:rsidR="00F83BE9" w:rsidRPr="00525AC2">
        <w:rPr>
          <w:rStyle w:val="41"/>
          <w:iCs/>
          <w:color w:val="auto"/>
        </w:rPr>
        <w:t xml:space="preserve">; </w:t>
      </w:r>
      <w:proofErr w:type="spellStart"/>
      <w:r w:rsidR="00F83BE9" w:rsidRPr="00525AC2">
        <w:rPr>
          <w:rStyle w:val="41"/>
          <w:iCs/>
          <w:color w:val="auto"/>
        </w:rPr>
        <w:t>акарифор</w:t>
      </w:r>
      <w:r w:rsidR="00DF2610" w:rsidRPr="00525AC2">
        <w:rPr>
          <w:rStyle w:val="41"/>
          <w:iCs/>
          <w:color w:val="auto"/>
        </w:rPr>
        <w:t>м</w:t>
      </w:r>
      <w:r w:rsidR="00F83BE9" w:rsidRPr="00525AC2">
        <w:rPr>
          <w:rStyle w:val="41"/>
          <w:iCs/>
          <w:color w:val="auto"/>
        </w:rPr>
        <w:t>ними</w:t>
      </w:r>
      <w:proofErr w:type="spellEnd"/>
      <w:r w:rsidR="00F83BE9" w:rsidRPr="00525AC2">
        <w:rPr>
          <w:rStyle w:val="41"/>
          <w:iCs/>
          <w:color w:val="auto"/>
        </w:rPr>
        <w:t xml:space="preserve"> </w:t>
      </w:r>
      <w:r w:rsidRPr="00525AC2">
        <w:rPr>
          <w:rStyle w:val="41"/>
          <w:iCs/>
          <w:color w:val="auto"/>
        </w:rPr>
        <w:t>кліщами</w:t>
      </w:r>
      <w:r w:rsidRPr="00525AC2">
        <w:rPr>
          <w:rStyle w:val="41"/>
          <w:i/>
          <w:iCs/>
          <w:color w:val="auto"/>
        </w:rPr>
        <w:t xml:space="preserve"> </w:t>
      </w:r>
      <w:r w:rsidR="00AB5B9B" w:rsidRPr="00525AC2">
        <w:rPr>
          <w:i w:val="0"/>
          <w:sz w:val="24"/>
          <w:szCs w:val="24"/>
          <w:lang w:val="uk-UA"/>
        </w:rPr>
        <w:t>(</w:t>
      </w:r>
      <w:r w:rsidRPr="00525AC2">
        <w:rPr>
          <w:sz w:val="24"/>
          <w:szCs w:val="24"/>
        </w:rPr>
        <w:t>Sarcoptes</w:t>
      </w:r>
      <w:r w:rsidRPr="00525AC2">
        <w:rPr>
          <w:sz w:val="24"/>
          <w:szCs w:val="24"/>
          <w:lang w:val="uk-UA"/>
        </w:rPr>
        <w:t xml:space="preserve"> </w:t>
      </w:r>
      <w:r w:rsidRPr="00525AC2">
        <w:rPr>
          <w:sz w:val="24"/>
          <w:szCs w:val="24"/>
        </w:rPr>
        <w:t>canis</w:t>
      </w:r>
      <w:r w:rsidRPr="00525AC2">
        <w:rPr>
          <w:rStyle w:val="41"/>
          <w:i/>
          <w:iCs/>
          <w:color w:val="auto"/>
        </w:rPr>
        <w:t xml:space="preserve">, </w:t>
      </w:r>
      <w:proofErr w:type="spellStart"/>
      <w:r w:rsidR="00F83BE9" w:rsidRPr="00525AC2">
        <w:rPr>
          <w:rStyle w:val="41"/>
          <w:i/>
          <w:iCs/>
          <w:color w:val="auto"/>
          <w:lang w:val="en-US"/>
        </w:rPr>
        <w:t>Notoedres</w:t>
      </w:r>
      <w:proofErr w:type="spellEnd"/>
      <w:r w:rsidR="00F83BE9" w:rsidRPr="00525AC2">
        <w:rPr>
          <w:rStyle w:val="41"/>
          <w:i/>
          <w:iCs/>
          <w:color w:val="auto"/>
        </w:rPr>
        <w:t xml:space="preserve"> </w:t>
      </w:r>
      <w:proofErr w:type="spellStart"/>
      <w:r w:rsidR="00F83BE9" w:rsidRPr="00525AC2">
        <w:rPr>
          <w:rStyle w:val="41"/>
          <w:i/>
          <w:iCs/>
          <w:color w:val="auto"/>
          <w:lang w:val="en-US"/>
        </w:rPr>
        <w:t>cati</w:t>
      </w:r>
      <w:proofErr w:type="spellEnd"/>
      <w:r w:rsidR="00E67235" w:rsidRPr="00525AC2">
        <w:rPr>
          <w:rStyle w:val="41"/>
          <w:i/>
          <w:iCs/>
          <w:color w:val="auto"/>
        </w:rPr>
        <w:t xml:space="preserve">, </w:t>
      </w:r>
      <w:r w:rsidRPr="00525AC2">
        <w:rPr>
          <w:sz w:val="24"/>
          <w:szCs w:val="24"/>
        </w:rPr>
        <w:t>Otodectes</w:t>
      </w:r>
      <w:r w:rsidRPr="00525AC2">
        <w:rPr>
          <w:sz w:val="24"/>
          <w:szCs w:val="24"/>
          <w:lang w:val="uk-UA"/>
        </w:rPr>
        <w:t xml:space="preserve"> </w:t>
      </w:r>
      <w:r w:rsidRPr="00525AC2">
        <w:rPr>
          <w:sz w:val="24"/>
          <w:szCs w:val="24"/>
        </w:rPr>
        <w:t>cynotis</w:t>
      </w:r>
      <w:r w:rsidR="00E67235" w:rsidRPr="00525AC2">
        <w:rPr>
          <w:sz w:val="24"/>
          <w:szCs w:val="24"/>
          <w:lang w:val="uk-UA"/>
        </w:rPr>
        <w:t xml:space="preserve">, </w:t>
      </w:r>
      <w:r w:rsidR="00E67235" w:rsidRPr="00525AC2">
        <w:rPr>
          <w:sz w:val="24"/>
          <w:szCs w:val="24"/>
        </w:rPr>
        <w:t>Cheyletiella</w:t>
      </w:r>
      <w:r w:rsidR="00E67235" w:rsidRPr="00525AC2">
        <w:rPr>
          <w:sz w:val="24"/>
          <w:szCs w:val="24"/>
          <w:lang w:val="uk-UA"/>
        </w:rPr>
        <w:t xml:space="preserve"> </w:t>
      </w:r>
      <w:r w:rsidR="00E67235" w:rsidRPr="00525AC2">
        <w:rPr>
          <w:i w:val="0"/>
          <w:sz w:val="24"/>
          <w:szCs w:val="24"/>
        </w:rPr>
        <w:t>spp</w:t>
      </w:r>
      <w:r w:rsidR="00E67235" w:rsidRPr="00525AC2">
        <w:rPr>
          <w:i w:val="0"/>
          <w:sz w:val="24"/>
          <w:szCs w:val="24"/>
          <w:lang w:val="uk-UA"/>
        </w:rPr>
        <w:t>.</w:t>
      </w:r>
      <w:r w:rsidR="00DF2610" w:rsidRPr="00525AC2">
        <w:rPr>
          <w:i w:val="0"/>
          <w:sz w:val="24"/>
          <w:szCs w:val="24"/>
          <w:lang w:val="uk-UA"/>
        </w:rPr>
        <w:t>).</w:t>
      </w:r>
    </w:p>
    <w:p w:rsidR="00766B1A" w:rsidRPr="00525AC2" w:rsidRDefault="00766B1A" w:rsidP="00DB4E7F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26"/>
          <w:tab w:val="left" w:pos="1078"/>
        </w:tabs>
        <w:spacing w:after="0" w:line="274" w:lineRule="exact"/>
        <w:ind w:firstLine="567"/>
        <w:jc w:val="both"/>
      </w:pPr>
      <w:bookmarkStart w:id="8" w:name="bookmark8"/>
      <w:r w:rsidRPr="00525AC2">
        <w:rPr>
          <w:sz w:val="24"/>
          <w:szCs w:val="24"/>
          <w:lang w:val="uk-UA" w:eastAsia="uk-UA" w:bidi="uk-UA"/>
        </w:rPr>
        <w:t>Протипоказання</w:t>
      </w:r>
      <w:bookmarkEnd w:id="8"/>
    </w:p>
    <w:p w:rsidR="00C95BCB" w:rsidRPr="00525AC2" w:rsidRDefault="00C95BCB" w:rsidP="00C95BCB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Не застосовувати препарат тваринам, віком до 10 тижнів!</w:t>
      </w:r>
    </w:p>
    <w:p w:rsidR="00C95BCB" w:rsidRPr="00525AC2" w:rsidRDefault="00C95BCB" w:rsidP="00C95BCB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Не застосовувати препарат хворим, виснаженим та ослабленим тваринам!</w:t>
      </w:r>
    </w:p>
    <w:p w:rsidR="00C95BCB" w:rsidRPr="00525AC2" w:rsidRDefault="00C95BCB" w:rsidP="00C95BCB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Не застосовувати тваринам з індивідуальною підвищеною чутливістю до компонентів препарату!</w:t>
      </w:r>
    </w:p>
    <w:p w:rsidR="00766B1A" w:rsidRPr="00525AC2" w:rsidRDefault="00C95BCB" w:rsidP="00C95BCB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Застосування препарату тваринам під час вагітності і лактації ґрунтується на оцінці ризику та необхідності проведення обробки лікарем ветеринарної медицини</w:t>
      </w:r>
      <w:r w:rsidR="00766B1A" w:rsidRPr="00525AC2">
        <w:rPr>
          <w:rFonts w:ascii="Times New Roman" w:hAnsi="Times New Roman" w:cs="Times New Roman"/>
          <w:color w:val="auto"/>
        </w:rPr>
        <w:t>!</w:t>
      </w:r>
    </w:p>
    <w:p w:rsidR="00766B1A" w:rsidRPr="00525AC2" w:rsidRDefault="00766B1A" w:rsidP="00DB4E7F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26"/>
          <w:tab w:val="left" w:pos="1078"/>
        </w:tabs>
        <w:spacing w:after="0" w:line="274" w:lineRule="exact"/>
        <w:ind w:firstLine="567"/>
        <w:jc w:val="both"/>
      </w:pPr>
      <w:bookmarkStart w:id="9" w:name="bookmark9"/>
      <w:r w:rsidRPr="00525AC2">
        <w:rPr>
          <w:sz w:val="24"/>
          <w:szCs w:val="24"/>
          <w:lang w:val="uk-UA" w:eastAsia="uk-UA" w:bidi="uk-UA"/>
        </w:rPr>
        <w:t>Побічна дія</w:t>
      </w:r>
      <w:bookmarkEnd w:id="9"/>
    </w:p>
    <w:p w:rsidR="00766B1A" w:rsidRPr="00525AC2" w:rsidRDefault="00766B1A" w:rsidP="00DB4E7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У тварин із підвищеною індивідуальною чутливістю до фіпронілу при застосуванні препарату спостерігали подразнення шкіри.</w:t>
      </w:r>
    </w:p>
    <w:p w:rsidR="00766B1A" w:rsidRPr="00525AC2" w:rsidRDefault="00766B1A" w:rsidP="00DB4E7F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26"/>
          <w:tab w:val="left" w:pos="1078"/>
        </w:tabs>
        <w:spacing w:after="0" w:line="274" w:lineRule="exact"/>
        <w:ind w:firstLine="567"/>
        <w:jc w:val="both"/>
      </w:pPr>
      <w:bookmarkStart w:id="10" w:name="bookmark10"/>
      <w:r w:rsidRPr="00525AC2">
        <w:rPr>
          <w:sz w:val="24"/>
          <w:szCs w:val="24"/>
          <w:lang w:val="uk-UA" w:eastAsia="uk-UA" w:bidi="uk-UA"/>
        </w:rPr>
        <w:t>Особливі застереження при використанні</w:t>
      </w:r>
      <w:bookmarkEnd w:id="10"/>
    </w:p>
    <w:p w:rsidR="00DB4E7F" w:rsidRPr="00525AC2" w:rsidRDefault="00DB4E7F" w:rsidP="007B2A21">
      <w:pPr>
        <w:tabs>
          <w:tab w:val="left" w:pos="426"/>
        </w:tabs>
        <w:ind w:firstLine="567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Немає.</w:t>
      </w:r>
    </w:p>
    <w:p w:rsidR="00766B1A" w:rsidRPr="00525AC2" w:rsidRDefault="00766B1A" w:rsidP="00DB4E7F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 w:line="274" w:lineRule="exact"/>
        <w:ind w:firstLine="567"/>
        <w:jc w:val="both"/>
      </w:pPr>
      <w:bookmarkStart w:id="11" w:name="bookmark11"/>
      <w:r w:rsidRPr="00525AC2">
        <w:rPr>
          <w:sz w:val="24"/>
          <w:szCs w:val="24"/>
          <w:lang w:val="uk-UA" w:eastAsia="uk-UA" w:bidi="uk-UA"/>
        </w:rPr>
        <w:lastRenderedPageBreak/>
        <w:t>Використання під час вагітності, лактації, несучості</w:t>
      </w:r>
      <w:bookmarkEnd w:id="11"/>
    </w:p>
    <w:p w:rsidR="00766B1A" w:rsidRPr="00525AC2" w:rsidRDefault="00766B1A" w:rsidP="00DB4E7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Не застосовувати самкам під час вагітності і лактації.</w:t>
      </w:r>
    </w:p>
    <w:p w:rsidR="00766B1A" w:rsidRPr="00525AC2" w:rsidRDefault="00766B1A" w:rsidP="00DB4E7F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 w:line="274" w:lineRule="exact"/>
        <w:ind w:firstLine="567"/>
        <w:jc w:val="both"/>
        <w:rPr>
          <w:lang w:val="uk-UA"/>
        </w:rPr>
      </w:pPr>
      <w:bookmarkStart w:id="12" w:name="bookmark12"/>
      <w:r w:rsidRPr="00525AC2">
        <w:rPr>
          <w:sz w:val="24"/>
          <w:szCs w:val="24"/>
          <w:lang w:val="uk-UA" w:eastAsia="uk-UA" w:bidi="uk-UA"/>
        </w:rPr>
        <w:t>Взаємодія з іншими засобами та інші форми взаємодії</w:t>
      </w:r>
      <w:bookmarkEnd w:id="12"/>
    </w:p>
    <w:p w:rsidR="00766B1A" w:rsidRPr="00525AC2" w:rsidRDefault="0093542D" w:rsidP="00DB4E7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525AC2">
        <w:rPr>
          <w:rFonts w:ascii="Times New Roman" w:hAnsi="Times New Roman" w:cs="Times New Roman"/>
          <w:color w:val="auto"/>
        </w:rPr>
        <w:t>Не встановл</w:t>
      </w:r>
      <w:r w:rsidR="00DB4E7F" w:rsidRPr="00525AC2">
        <w:rPr>
          <w:rFonts w:ascii="Times New Roman" w:hAnsi="Times New Roman" w:cs="Times New Roman"/>
          <w:color w:val="auto"/>
        </w:rPr>
        <w:t>ено</w:t>
      </w:r>
      <w:r w:rsidR="00766B1A" w:rsidRPr="00525AC2">
        <w:rPr>
          <w:rFonts w:ascii="Times New Roman" w:hAnsi="Times New Roman" w:cs="Times New Roman"/>
          <w:color w:val="auto"/>
        </w:rPr>
        <w:t>.</w:t>
      </w:r>
    </w:p>
    <w:p w:rsidR="007B2A21" w:rsidRPr="00525AC2" w:rsidRDefault="007B2A21" w:rsidP="007B2A21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766B1A" w:rsidRPr="00525AC2" w:rsidRDefault="00766B1A" w:rsidP="00DB4E7F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 w:line="274" w:lineRule="exact"/>
        <w:ind w:firstLine="567"/>
        <w:jc w:val="both"/>
      </w:pPr>
      <w:bookmarkStart w:id="13" w:name="bookmark13"/>
      <w:r w:rsidRPr="00525AC2">
        <w:rPr>
          <w:sz w:val="24"/>
          <w:szCs w:val="24"/>
          <w:lang w:val="uk-UA" w:eastAsia="uk-UA" w:bidi="uk-UA"/>
        </w:rPr>
        <w:t>Дози і способи введення тваринам різного віку</w:t>
      </w:r>
      <w:bookmarkEnd w:id="13"/>
    </w:p>
    <w:p w:rsidR="00902A20" w:rsidRPr="00525AC2" w:rsidRDefault="00902A20" w:rsidP="00902A20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25AC2">
        <w:rPr>
          <w:rFonts w:ascii="Times New Roman" w:eastAsia="Times New Roman" w:hAnsi="Times New Roman" w:cs="Times New Roman"/>
          <w:bCs/>
          <w:color w:val="auto"/>
        </w:rPr>
        <w:t>Препарат застосовують зовнішньо.</w:t>
      </w:r>
    </w:p>
    <w:p w:rsidR="00902A20" w:rsidRPr="00525AC2" w:rsidRDefault="00902A20" w:rsidP="00902A20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25AC2">
        <w:rPr>
          <w:rFonts w:ascii="Times New Roman" w:eastAsia="Times New Roman" w:hAnsi="Times New Roman" w:cs="Times New Roman"/>
          <w:bCs/>
          <w:color w:val="auto"/>
        </w:rPr>
        <w:t>Обробку тварин проводять на відкритому повітрі або у добре вентильованому приміщенні. Перед обробкою флакон ретельно струшують і скеровують струмінь препарату на тулуб тварини з відстані 10-15 cm (см).</w:t>
      </w:r>
    </w:p>
    <w:p w:rsidR="00902A20" w:rsidRPr="00525AC2" w:rsidRDefault="00902A20" w:rsidP="00902A20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25AC2">
        <w:rPr>
          <w:rFonts w:ascii="Times New Roman" w:eastAsia="Times New Roman" w:hAnsi="Times New Roman" w:cs="Times New Roman"/>
          <w:bCs/>
          <w:color w:val="auto"/>
        </w:rPr>
        <w:t xml:space="preserve">Препарат наносять на всю поверхню тіла тварини, проти росту шерсті так, щоб він потрапив не тільки на шерсть, а й на шкіру з розрахунку 3-6 ml (мл) на 1 </w:t>
      </w:r>
      <w:proofErr w:type="spellStart"/>
      <w:r w:rsidRPr="00525AC2">
        <w:rPr>
          <w:rFonts w:ascii="Times New Roman" w:eastAsia="Times New Roman" w:hAnsi="Times New Roman" w:cs="Times New Roman"/>
          <w:bCs/>
          <w:color w:val="auto"/>
        </w:rPr>
        <w:t>kg</w:t>
      </w:r>
      <w:proofErr w:type="spellEnd"/>
      <w:r w:rsidRPr="00525AC2">
        <w:rPr>
          <w:rFonts w:ascii="Times New Roman" w:eastAsia="Times New Roman" w:hAnsi="Times New Roman" w:cs="Times New Roman"/>
          <w:bCs/>
          <w:color w:val="auto"/>
        </w:rPr>
        <w:t xml:space="preserve"> (кг) маси тіла шляхом натискування на поршень розпилювача – 7 натисків (1 ml (мл)) для флаконів ємністю 100 та 250 ml (мл). Рекомендується  обробити також подушечки лап тварини. При обробці голови та ділянок навколо очей препарат наносять на руку у рукавиці і втирають у шкіру тварини, таким чином щоб препарат не потрапив на слизові оболонки.</w:t>
      </w:r>
    </w:p>
    <w:p w:rsidR="00902A20" w:rsidRPr="00525AC2" w:rsidRDefault="00902A20" w:rsidP="00902A20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25AC2">
        <w:rPr>
          <w:rFonts w:ascii="Times New Roman" w:eastAsia="Times New Roman" w:hAnsi="Times New Roman" w:cs="Times New Roman"/>
          <w:bCs/>
          <w:color w:val="auto"/>
        </w:rPr>
        <w:t xml:space="preserve">При </w:t>
      </w:r>
      <w:proofErr w:type="spellStart"/>
      <w:r w:rsidRPr="00525AC2">
        <w:rPr>
          <w:rFonts w:ascii="Times New Roman" w:eastAsia="Times New Roman" w:hAnsi="Times New Roman" w:cs="Times New Roman"/>
          <w:bCs/>
          <w:color w:val="auto"/>
        </w:rPr>
        <w:t>отодектозі</w:t>
      </w:r>
      <w:proofErr w:type="spellEnd"/>
      <w:r w:rsidRPr="00525AC2">
        <w:rPr>
          <w:rFonts w:ascii="Times New Roman" w:eastAsia="Times New Roman" w:hAnsi="Times New Roman" w:cs="Times New Roman"/>
          <w:bCs/>
          <w:color w:val="auto"/>
        </w:rPr>
        <w:t xml:space="preserve"> тварин внутрішню поверхню вушної раковини і зовнішній слуховий прохід очищають від вушної сірки, струпів та ексудату, після цього на шкіру обох вух розпилюють препарат, навіть при ураженні лише одного по 0,5 ml (мл) (3-4 натисків). Обробку проводять 2-3 рази з інтервалом 7-10 діб.</w:t>
      </w:r>
    </w:p>
    <w:p w:rsidR="00902A20" w:rsidRPr="00525AC2" w:rsidRDefault="00902A20" w:rsidP="00902A20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25AC2">
        <w:rPr>
          <w:rFonts w:ascii="Times New Roman" w:eastAsia="Times New Roman" w:hAnsi="Times New Roman" w:cs="Times New Roman"/>
          <w:bCs/>
          <w:color w:val="auto"/>
        </w:rPr>
        <w:t xml:space="preserve">При </w:t>
      </w:r>
      <w:proofErr w:type="spellStart"/>
      <w:r w:rsidRPr="00525AC2">
        <w:rPr>
          <w:rFonts w:ascii="Times New Roman" w:eastAsia="Times New Roman" w:hAnsi="Times New Roman" w:cs="Times New Roman"/>
          <w:bCs/>
          <w:color w:val="auto"/>
        </w:rPr>
        <w:t>саркаптозі</w:t>
      </w:r>
      <w:proofErr w:type="spellEnd"/>
      <w:r w:rsidRPr="00525AC2">
        <w:rPr>
          <w:rFonts w:ascii="Times New Roman" w:eastAsia="Times New Roman" w:hAnsi="Times New Roman" w:cs="Times New Roman"/>
          <w:bCs/>
          <w:color w:val="auto"/>
        </w:rPr>
        <w:t xml:space="preserve">, </w:t>
      </w:r>
      <w:proofErr w:type="spellStart"/>
      <w:r w:rsidRPr="00525AC2">
        <w:rPr>
          <w:rFonts w:ascii="Times New Roman" w:eastAsia="Times New Roman" w:hAnsi="Times New Roman" w:cs="Times New Roman"/>
          <w:bCs/>
          <w:color w:val="auto"/>
        </w:rPr>
        <w:t>нотоедрозі</w:t>
      </w:r>
      <w:proofErr w:type="spellEnd"/>
      <w:r w:rsidRPr="00525AC2">
        <w:rPr>
          <w:rFonts w:ascii="Times New Roman" w:eastAsia="Times New Roman" w:hAnsi="Times New Roman" w:cs="Times New Roman"/>
          <w:bCs/>
          <w:color w:val="auto"/>
        </w:rPr>
        <w:t xml:space="preserve"> і </w:t>
      </w:r>
      <w:proofErr w:type="spellStart"/>
      <w:r w:rsidRPr="00525AC2">
        <w:rPr>
          <w:rFonts w:ascii="Times New Roman" w:eastAsia="Times New Roman" w:hAnsi="Times New Roman" w:cs="Times New Roman"/>
          <w:bCs/>
          <w:color w:val="auto"/>
        </w:rPr>
        <w:t>хейлетіозі</w:t>
      </w:r>
      <w:proofErr w:type="spellEnd"/>
      <w:r w:rsidRPr="00525AC2">
        <w:rPr>
          <w:rFonts w:ascii="Times New Roman" w:eastAsia="Times New Roman" w:hAnsi="Times New Roman" w:cs="Times New Roman"/>
          <w:bCs/>
          <w:color w:val="auto"/>
        </w:rPr>
        <w:t xml:space="preserve"> препарат наносять на попередньо очищені від струпів уражені ділянки тіла із захопленням прикордонної здорової шкіри до 1 cm (см), із розрахунку 1 ml (мл) (7 натисків) на 10 cm2 (см2) ураженої ділянки тіла тварини.</w:t>
      </w:r>
    </w:p>
    <w:p w:rsidR="00902A20" w:rsidRPr="00525AC2" w:rsidRDefault="00902A20" w:rsidP="00902A20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25AC2">
        <w:rPr>
          <w:rFonts w:ascii="Times New Roman" w:eastAsia="Times New Roman" w:hAnsi="Times New Roman" w:cs="Times New Roman"/>
          <w:bCs/>
          <w:color w:val="auto"/>
        </w:rPr>
        <w:t xml:space="preserve">Обробку проводять 2-4 рази з інтервалом  7-10 діб до клінічного видужання тварин, яке підтверджується двома негативними результатами </w:t>
      </w:r>
      <w:proofErr w:type="spellStart"/>
      <w:r w:rsidRPr="00525AC2">
        <w:rPr>
          <w:rFonts w:ascii="Times New Roman" w:eastAsia="Times New Roman" w:hAnsi="Times New Roman" w:cs="Times New Roman"/>
          <w:bCs/>
          <w:color w:val="auto"/>
        </w:rPr>
        <w:t>акарологічних</w:t>
      </w:r>
      <w:proofErr w:type="spellEnd"/>
      <w:r w:rsidRPr="00525AC2">
        <w:rPr>
          <w:rFonts w:ascii="Times New Roman" w:eastAsia="Times New Roman" w:hAnsi="Times New Roman" w:cs="Times New Roman"/>
          <w:bCs/>
          <w:color w:val="auto"/>
        </w:rPr>
        <w:t xml:space="preserve"> досліджень. </w:t>
      </w:r>
    </w:p>
    <w:p w:rsidR="00902A20" w:rsidRPr="00525AC2" w:rsidRDefault="00902A20" w:rsidP="00902A20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25AC2">
        <w:rPr>
          <w:rFonts w:ascii="Times New Roman" w:eastAsia="Times New Roman" w:hAnsi="Times New Roman" w:cs="Times New Roman"/>
          <w:bCs/>
          <w:color w:val="auto"/>
        </w:rPr>
        <w:t>З метою профілактики ураження тварин ектопаразитами необхідно періодично обробляти місця їх перебування (собачі будки, клітки та ін.) та предмети догляду (підстилки, попони та ін.) з розрахунку 2 ml (мл) (14 натисків) препарату на 1m2 (м2).</w:t>
      </w:r>
    </w:p>
    <w:p w:rsidR="00552054" w:rsidRPr="00525AC2" w:rsidRDefault="00902A20" w:rsidP="00902A20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bCs/>
          <w:color w:val="auto"/>
        </w:rPr>
        <w:t>Препарат активний до 30-ти діб проти кліщів та 60-70 діб проти бліх. Для обробки довгошерстих тварин доза препарату більша на 20-25%. Не рекомендують купати тварину три доби до та три доби після обробки</w:t>
      </w:r>
      <w:r w:rsidR="00552054" w:rsidRPr="00525AC2">
        <w:rPr>
          <w:rFonts w:ascii="Times New Roman" w:eastAsia="Times New Roman" w:hAnsi="Times New Roman" w:cs="Times New Roman"/>
          <w:color w:val="auto"/>
        </w:rPr>
        <w:t>.</w:t>
      </w:r>
    </w:p>
    <w:p w:rsidR="00552054" w:rsidRPr="00525AC2" w:rsidRDefault="003A3969" w:rsidP="00DB4E7F">
      <w:pPr>
        <w:pStyle w:val="a3"/>
        <w:keepNext/>
        <w:keepLines/>
        <w:numPr>
          <w:ilvl w:val="1"/>
          <w:numId w:val="1"/>
        </w:numPr>
        <w:tabs>
          <w:tab w:val="left" w:pos="1052"/>
        </w:tabs>
        <w:spacing w:line="274" w:lineRule="exact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14" w:name="bookmark14"/>
      <w:r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52054" w:rsidRPr="00525AC2">
        <w:rPr>
          <w:rFonts w:ascii="Times New Roman" w:eastAsia="Times New Roman" w:hAnsi="Times New Roman" w:cs="Times New Roman"/>
          <w:b/>
          <w:bCs/>
          <w:color w:val="auto"/>
        </w:rPr>
        <w:t>Передозування (симптоми, невідкладні заходи, антидоти)</w:t>
      </w:r>
      <w:bookmarkEnd w:id="14"/>
    </w:p>
    <w:p w:rsidR="00552054" w:rsidRPr="00525AC2" w:rsidRDefault="00552054" w:rsidP="00DB4E7F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 xml:space="preserve">Фіпроніл добре переноситься тваринами </w:t>
      </w:r>
      <w:r w:rsidR="00BF2A95" w:rsidRPr="00525AC2">
        <w:rPr>
          <w:rFonts w:ascii="Times New Roman" w:eastAsia="Times New Roman" w:hAnsi="Times New Roman" w:cs="Times New Roman"/>
          <w:color w:val="auto"/>
        </w:rPr>
        <w:t>у</w:t>
      </w:r>
      <w:r w:rsidRPr="00525AC2">
        <w:rPr>
          <w:rFonts w:ascii="Times New Roman" w:eastAsia="Times New Roman" w:hAnsi="Times New Roman" w:cs="Times New Roman"/>
          <w:color w:val="auto"/>
        </w:rPr>
        <w:t xml:space="preserve"> терапевтичній дозі. </w:t>
      </w:r>
      <w:r w:rsidR="00BF2A95" w:rsidRPr="00525AC2">
        <w:rPr>
          <w:rFonts w:ascii="Times New Roman" w:eastAsia="Times New Roman" w:hAnsi="Times New Roman" w:cs="Times New Roman"/>
          <w:color w:val="auto"/>
        </w:rPr>
        <w:t>Доза, яка перевищує</w:t>
      </w:r>
      <w:r w:rsidRPr="00525AC2">
        <w:rPr>
          <w:rFonts w:ascii="Times New Roman" w:eastAsia="Times New Roman" w:hAnsi="Times New Roman" w:cs="Times New Roman"/>
          <w:color w:val="auto"/>
        </w:rPr>
        <w:t xml:space="preserve"> терапевтичн</w:t>
      </w:r>
      <w:r w:rsidR="00BF2A95" w:rsidRPr="00525AC2">
        <w:rPr>
          <w:rFonts w:ascii="Times New Roman" w:eastAsia="Times New Roman" w:hAnsi="Times New Roman" w:cs="Times New Roman"/>
          <w:color w:val="auto"/>
        </w:rPr>
        <w:t>у</w:t>
      </w:r>
      <w:r w:rsidRPr="00525AC2">
        <w:rPr>
          <w:rFonts w:ascii="Times New Roman" w:eastAsia="Times New Roman" w:hAnsi="Times New Roman" w:cs="Times New Roman"/>
          <w:color w:val="auto"/>
        </w:rPr>
        <w:t xml:space="preserve"> у 5 разів</w:t>
      </w:r>
      <w:r w:rsidR="00BF2A95" w:rsidRPr="00525AC2">
        <w:rPr>
          <w:rFonts w:ascii="Times New Roman" w:eastAsia="Times New Roman" w:hAnsi="Times New Roman" w:cs="Times New Roman"/>
          <w:color w:val="auto"/>
        </w:rPr>
        <w:t xml:space="preserve"> н</w:t>
      </w:r>
      <w:r w:rsidRPr="00525AC2">
        <w:rPr>
          <w:rFonts w:ascii="Times New Roman" w:eastAsia="Times New Roman" w:hAnsi="Times New Roman" w:cs="Times New Roman"/>
          <w:color w:val="auto"/>
        </w:rPr>
        <w:t xml:space="preserve">е </w:t>
      </w:r>
      <w:r w:rsidR="00BF2A95" w:rsidRPr="00525AC2">
        <w:rPr>
          <w:rFonts w:ascii="Times New Roman" w:eastAsia="Times New Roman" w:hAnsi="Times New Roman" w:cs="Times New Roman"/>
          <w:color w:val="auto"/>
        </w:rPr>
        <w:t>викликає клінічних ознак отруєння</w:t>
      </w:r>
      <w:r w:rsidRPr="00525AC2">
        <w:rPr>
          <w:rFonts w:ascii="Times New Roman" w:eastAsia="Times New Roman" w:hAnsi="Times New Roman" w:cs="Times New Roman"/>
          <w:color w:val="auto"/>
        </w:rPr>
        <w:t>.</w:t>
      </w:r>
    </w:p>
    <w:p w:rsidR="00552054" w:rsidRPr="00525AC2" w:rsidRDefault="00552054" w:rsidP="00DB4E7F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  <w:lang w:val="ru-RU" w:eastAsia="ru-RU" w:bidi="ru-RU"/>
        </w:rPr>
        <w:t xml:space="preserve">Антидот </w:t>
      </w:r>
      <w:r w:rsidRPr="00525AC2">
        <w:rPr>
          <w:rFonts w:ascii="Times New Roman" w:eastAsia="Times New Roman" w:hAnsi="Times New Roman" w:cs="Times New Roman"/>
          <w:color w:val="auto"/>
        </w:rPr>
        <w:t>- атропіну сульфат.</w:t>
      </w:r>
    </w:p>
    <w:p w:rsidR="00552054" w:rsidRPr="00525AC2" w:rsidRDefault="003A3969" w:rsidP="00DB4E7F">
      <w:pPr>
        <w:keepNext/>
        <w:keepLines/>
        <w:numPr>
          <w:ilvl w:val="1"/>
          <w:numId w:val="1"/>
        </w:numPr>
        <w:tabs>
          <w:tab w:val="left" w:pos="1134"/>
        </w:tabs>
        <w:spacing w:line="274" w:lineRule="exact"/>
        <w:ind w:right="1133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15" w:name="bookmark15"/>
      <w:r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52054"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 Спеціальні застереження </w:t>
      </w:r>
    </w:p>
    <w:p w:rsidR="00552054" w:rsidRPr="00525AC2" w:rsidRDefault="00552054" w:rsidP="00DB4E7F">
      <w:pPr>
        <w:keepNext/>
        <w:keepLines/>
        <w:tabs>
          <w:tab w:val="left" w:pos="1172"/>
        </w:tabs>
        <w:spacing w:line="274" w:lineRule="exact"/>
        <w:ind w:right="6480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>Немає.</w:t>
      </w:r>
      <w:bookmarkEnd w:id="15"/>
    </w:p>
    <w:p w:rsidR="00552054" w:rsidRPr="00525AC2" w:rsidRDefault="003A3969" w:rsidP="00DB4E7F">
      <w:pPr>
        <w:keepNext/>
        <w:keepLines/>
        <w:numPr>
          <w:ilvl w:val="1"/>
          <w:numId w:val="1"/>
        </w:numPr>
        <w:tabs>
          <w:tab w:val="left" w:pos="1172"/>
        </w:tabs>
        <w:spacing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16" w:name="bookmark16"/>
      <w:r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52054" w:rsidRPr="00525AC2">
        <w:rPr>
          <w:rFonts w:ascii="Times New Roman" w:eastAsia="Times New Roman" w:hAnsi="Times New Roman" w:cs="Times New Roman"/>
          <w:b/>
          <w:bCs/>
          <w:color w:val="auto"/>
        </w:rPr>
        <w:t>Період виведення (</w:t>
      </w:r>
      <w:proofErr w:type="spellStart"/>
      <w:r w:rsidR="00552054" w:rsidRPr="00525AC2">
        <w:rPr>
          <w:rFonts w:ascii="Times New Roman" w:eastAsia="Times New Roman" w:hAnsi="Times New Roman" w:cs="Times New Roman"/>
          <w:b/>
          <w:bCs/>
          <w:color w:val="auto"/>
        </w:rPr>
        <w:t>каренція</w:t>
      </w:r>
      <w:proofErr w:type="spellEnd"/>
      <w:r w:rsidR="00552054" w:rsidRPr="00525AC2">
        <w:rPr>
          <w:rFonts w:ascii="Times New Roman" w:eastAsia="Times New Roman" w:hAnsi="Times New Roman" w:cs="Times New Roman"/>
          <w:b/>
          <w:bCs/>
          <w:color w:val="auto"/>
        </w:rPr>
        <w:t>)</w:t>
      </w:r>
      <w:bookmarkEnd w:id="16"/>
    </w:p>
    <w:p w:rsidR="00552054" w:rsidRPr="00525AC2" w:rsidRDefault="00552054" w:rsidP="00DB4E7F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>Не визначають.</w:t>
      </w:r>
    </w:p>
    <w:p w:rsidR="00552054" w:rsidRPr="00525AC2" w:rsidRDefault="003A3969" w:rsidP="00DB4E7F">
      <w:pPr>
        <w:keepNext/>
        <w:keepLines/>
        <w:numPr>
          <w:ilvl w:val="1"/>
          <w:numId w:val="1"/>
        </w:numPr>
        <w:tabs>
          <w:tab w:val="left" w:pos="1172"/>
        </w:tabs>
        <w:spacing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17" w:name="bookmark17"/>
      <w:r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52054" w:rsidRPr="00525AC2">
        <w:rPr>
          <w:rFonts w:ascii="Times New Roman" w:eastAsia="Times New Roman" w:hAnsi="Times New Roman" w:cs="Times New Roman"/>
          <w:b/>
          <w:bCs/>
          <w:color w:val="auto"/>
        </w:rPr>
        <w:t>Спеціальні застереження для осіб і обслуговуючого персоналу</w:t>
      </w:r>
      <w:bookmarkEnd w:id="17"/>
    </w:p>
    <w:p w:rsidR="00552054" w:rsidRPr="00525AC2" w:rsidRDefault="00552054" w:rsidP="00BF2A95">
      <w:pPr>
        <w:spacing w:line="274" w:lineRule="exact"/>
        <w:ind w:firstLine="600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>Власники тварин при обробці повинні дотримуватись основних правил гігієни та безпеки, прийнятих при роботі з ветеринарними препаратами.</w:t>
      </w:r>
    </w:p>
    <w:p w:rsidR="00BF2A95" w:rsidRPr="00525AC2" w:rsidRDefault="00BF2A95" w:rsidP="00BF2A95">
      <w:pPr>
        <w:spacing w:line="274" w:lineRule="exact"/>
        <w:ind w:firstLine="600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>Обробку тварин проводити на відкритому повітрі або у добре вентильованому приміщенні. Не дозволяти</w:t>
      </w:r>
      <w:r w:rsidR="00ED676D" w:rsidRPr="00525AC2">
        <w:rPr>
          <w:rFonts w:ascii="Times New Roman" w:eastAsia="Times New Roman" w:hAnsi="Times New Roman" w:cs="Times New Roman"/>
          <w:color w:val="auto"/>
        </w:rPr>
        <w:t xml:space="preserve"> тваринам злизувати препарат</w:t>
      </w:r>
      <w:r w:rsidRPr="00525AC2">
        <w:rPr>
          <w:rFonts w:ascii="Times New Roman" w:eastAsia="Times New Roman" w:hAnsi="Times New Roman" w:cs="Times New Roman"/>
          <w:color w:val="auto"/>
        </w:rPr>
        <w:t>.</w:t>
      </w:r>
    </w:p>
    <w:p w:rsidR="00552054" w:rsidRPr="00525AC2" w:rsidRDefault="00552054" w:rsidP="00BF2A95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>Після обробки препаратом тварину не можна гладити і уникати контакту тварини з маленькими дітьми до повного висихання шерстного покриву. При випадковому попаданні препарату на шкіру або слизові оболонки їх відразу промивають проточною водою.</w:t>
      </w:r>
    </w:p>
    <w:p w:rsidR="00552054" w:rsidRPr="00525AC2" w:rsidRDefault="00855BAF" w:rsidP="00BF2A95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>Після закінчення обробки ретельно вимити руки водою</w:t>
      </w:r>
      <w:r w:rsidR="00552054" w:rsidRPr="00525AC2">
        <w:rPr>
          <w:rFonts w:ascii="Times New Roman" w:eastAsia="Times New Roman" w:hAnsi="Times New Roman" w:cs="Times New Roman"/>
          <w:color w:val="auto"/>
        </w:rPr>
        <w:t xml:space="preserve"> з милом.</w:t>
      </w:r>
    </w:p>
    <w:p w:rsidR="00552054" w:rsidRPr="00525AC2" w:rsidRDefault="00552054" w:rsidP="00BF2A95">
      <w:pPr>
        <w:keepNext/>
        <w:keepLines/>
        <w:numPr>
          <w:ilvl w:val="0"/>
          <w:numId w:val="1"/>
        </w:numPr>
        <w:tabs>
          <w:tab w:val="left" w:pos="932"/>
        </w:tabs>
        <w:spacing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18" w:name="bookmark18"/>
      <w:r w:rsidRPr="00525AC2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Фармацевтичні особливості</w:t>
      </w:r>
      <w:bookmarkEnd w:id="18"/>
    </w:p>
    <w:p w:rsidR="00552054" w:rsidRPr="00525AC2" w:rsidRDefault="003A3969" w:rsidP="00BF2A95">
      <w:pPr>
        <w:keepNext/>
        <w:keepLines/>
        <w:numPr>
          <w:ilvl w:val="1"/>
          <w:numId w:val="1"/>
        </w:numPr>
        <w:tabs>
          <w:tab w:val="left" w:pos="1037"/>
        </w:tabs>
        <w:spacing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19" w:name="bookmark19"/>
      <w:r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52054" w:rsidRPr="00525AC2">
        <w:rPr>
          <w:rFonts w:ascii="Times New Roman" w:eastAsia="Times New Roman" w:hAnsi="Times New Roman" w:cs="Times New Roman"/>
          <w:b/>
          <w:bCs/>
          <w:color w:val="auto"/>
        </w:rPr>
        <w:t>Форми несумісності (основні)</w:t>
      </w:r>
      <w:bookmarkEnd w:id="19"/>
    </w:p>
    <w:p w:rsidR="00552054" w:rsidRPr="00525AC2" w:rsidRDefault="00552054" w:rsidP="00BF2A95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 xml:space="preserve">Не застосовувати одночасно з іншими </w:t>
      </w:r>
      <w:proofErr w:type="spellStart"/>
      <w:r w:rsidRPr="00525AC2">
        <w:rPr>
          <w:rFonts w:ascii="Times New Roman" w:eastAsia="Times New Roman" w:hAnsi="Times New Roman" w:cs="Times New Roman"/>
          <w:color w:val="auto"/>
        </w:rPr>
        <w:t>інсекто-акарицидними</w:t>
      </w:r>
      <w:proofErr w:type="spellEnd"/>
      <w:r w:rsidRPr="00525AC2">
        <w:rPr>
          <w:rFonts w:ascii="Times New Roman" w:eastAsia="Times New Roman" w:hAnsi="Times New Roman" w:cs="Times New Roman"/>
          <w:color w:val="auto"/>
        </w:rPr>
        <w:t xml:space="preserve"> препаратами!</w:t>
      </w:r>
    </w:p>
    <w:p w:rsidR="003A3969" w:rsidRPr="00525AC2" w:rsidRDefault="00552054" w:rsidP="00BF2A95">
      <w:pPr>
        <w:keepNext/>
        <w:keepLines/>
        <w:numPr>
          <w:ilvl w:val="1"/>
          <w:numId w:val="1"/>
        </w:numPr>
        <w:tabs>
          <w:tab w:val="left" w:pos="1134"/>
        </w:tabs>
        <w:spacing w:line="274" w:lineRule="exact"/>
        <w:ind w:right="5669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20" w:name="bookmark20"/>
      <w:r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Термін придатності </w:t>
      </w:r>
      <w:r w:rsidR="003A3969"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            </w:t>
      </w:r>
    </w:p>
    <w:p w:rsidR="007B2A21" w:rsidRPr="00525AC2" w:rsidRDefault="003A3969" w:rsidP="007B2A21">
      <w:pPr>
        <w:keepNext/>
        <w:keepLines/>
        <w:spacing w:line="274" w:lineRule="exact"/>
        <w:ind w:right="5669" w:firstLine="567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>3</w:t>
      </w:r>
      <w:r w:rsidR="00552054" w:rsidRPr="00525AC2">
        <w:rPr>
          <w:rFonts w:ascii="Times New Roman" w:eastAsia="Times New Roman" w:hAnsi="Times New Roman" w:cs="Times New Roman"/>
          <w:color w:val="auto"/>
        </w:rPr>
        <w:t xml:space="preserve"> роки.</w:t>
      </w:r>
      <w:bookmarkEnd w:id="20"/>
      <w:r w:rsidR="007B2A21" w:rsidRPr="00525AC2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</w:t>
      </w:r>
    </w:p>
    <w:p w:rsidR="00552054" w:rsidRPr="00525AC2" w:rsidRDefault="00552054" w:rsidP="00BF2A95">
      <w:pPr>
        <w:keepNext/>
        <w:keepLines/>
        <w:numPr>
          <w:ilvl w:val="1"/>
          <w:numId w:val="1"/>
        </w:numPr>
        <w:tabs>
          <w:tab w:val="left" w:pos="1052"/>
        </w:tabs>
        <w:spacing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21" w:name="bookmark21"/>
      <w:r w:rsidRPr="00525AC2">
        <w:rPr>
          <w:rFonts w:ascii="Times New Roman" w:eastAsia="Times New Roman" w:hAnsi="Times New Roman" w:cs="Times New Roman"/>
          <w:b/>
          <w:bCs/>
          <w:color w:val="auto"/>
        </w:rPr>
        <w:t>Особливі заходи зберігання</w:t>
      </w:r>
      <w:bookmarkEnd w:id="21"/>
    </w:p>
    <w:p w:rsidR="00552054" w:rsidRPr="00525AC2" w:rsidRDefault="00552054" w:rsidP="00BF2A95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>Препарат зберігають у сухому</w:t>
      </w:r>
      <w:r w:rsidR="0093542D" w:rsidRPr="00525AC2">
        <w:rPr>
          <w:rFonts w:ascii="Times New Roman" w:eastAsia="Times New Roman" w:hAnsi="Times New Roman" w:cs="Times New Roman"/>
          <w:color w:val="auto"/>
        </w:rPr>
        <w:t xml:space="preserve"> темному місці</w:t>
      </w:r>
      <w:r w:rsidR="00BF2A95" w:rsidRPr="00525AC2">
        <w:rPr>
          <w:rFonts w:ascii="Times New Roman" w:eastAsia="Times New Roman" w:hAnsi="Times New Roman" w:cs="Times New Roman"/>
          <w:color w:val="auto"/>
        </w:rPr>
        <w:t>,</w:t>
      </w:r>
      <w:r w:rsidRPr="00525AC2">
        <w:rPr>
          <w:rFonts w:ascii="Times New Roman" w:eastAsia="Times New Roman" w:hAnsi="Times New Roman" w:cs="Times New Roman"/>
          <w:color w:val="auto"/>
        </w:rPr>
        <w:t xml:space="preserve"> окремо від</w:t>
      </w:r>
      <w:r w:rsidR="0093542D" w:rsidRPr="00525AC2">
        <w:rPr>
          <w:rFonts w:ascii="Times New Roman" w:eastAsia="Times New Roman" w:hAnsi="Times New Roman" w:cs="Times New Roman"/>
          <w:color w:val="auto"/>
        </w:rPr>
        <w:t xml:space="preserve"> </w:t>
      </w:r>
      <w:r w:rsidR="00BF2A95" w:rsidRPr="00525AC2">
        <w:rPr>
          <w:rFonts w:ascii="Times New Roman" w:eastAsia="Times New Roman" w:hAnsi="Times New Roman" w:cs="Times New Roman"/>
          <w:color w:val="auto"/>
        </w:rPr>
        <w:t>харчових</w:t>
      </w:r>
      <w:r w:rsidR="0093542D" w:rsidRPr="00525AC2">
        <w:rPr>
          <w:rFonts w:ascii="Times New Roman" w:eastAsia="Times New Roman" w:hAnsi="Times New Roman" w:cs="Times New Roman"/>
          <w:color w:val="auto"/>
        </w:rPr>
        <w:t xml:space="preserve"> </w:t>
      </w:r>
      <w:r w:rsidR="00BF2A95" w:rsidRPr="00525AC2">
        <w:rPr>
          <w:rFonts w:ascii="Times New Roman" w:eastAsia="Times New Roman" w:hAnsi="Times New Roman" w:cs="Times New Roman"/>
          <w:color w:val="auto"/>
        </w:rPr>
        <w:t xml:space="preserve">продуктів </w:t>
      </w:r>
      <w:r w:rsidR="0093542D" w:rsidRPr="00525AC2">
        <w:rPr>
          <w:rFonts w:ascii="Times New Roman" w:eastAsia="Times New Roman" w:hAnsi="Times New Roman" w:cs="Times New Roman"/>
          <w:color w:val="auto"/>
        </w:rPr>
        <w:t>та кормів</w:t>
      </w:r>
      <w:r w:rsidR="00BF2A95" w:rsidRPr="00525AC2">
        <w:rPr>
          <w:rFonts w:ascii="Times New Roman" w:eastAsia="Times New Roman" w:hAnsi="Times New Roman" w:cs="Times New Roman"/>
          <w:color w:val="auto"/>
        </w:rPr>
        <w:t>,</w:t>
      </w:r>
      <w:r w:rsidRPr="00525AC2">
        <w:rPr>
          <w:rFonts w:ascii="Times New Roman" w:eastAsia="Times New Roman" w:hAnsi="Times New Roman" w:cs="Times New Roman"/>
          <w:color w:val="auto"/>
        </w:rPr>
        <w:t xml:space="preserve"> у недоступ</w:t>
      </w:r>
      <w:r w:rsidR="00EE598D" w:rsidRPr="00525AC2">
        <w:rPr>
          <w:rFonts w:ascii="Times New Roman" w:eastAsia="Times New Roman" w:hAnsi="Times New Roman" w:cs="Times New Roman"/>
          <w:color w:val="auto"/>
        </w:rPr>
        <w:t>ному для дітей і тварин місці при</w:t>
      </w:r>
      <w:r w:rsidR="00BF2A95" w:rsidRPr="00525AC2">
        <w:rPr>
          <w:rFonts w:ascii="Times New Roman" w:eastAsia="Times New Roman" w:hAnsi="Times New Roman" w:cs="Times New Roman"/>
          <w:color w:val="auto"/>
        </w:rPr>
        <w:t xml:space="preserve"> температурі від 4 до 25</w:t>
      </w:r>
      <w:r w:rsidR="00170FE3" w:rsidRPr="00525AC2">
        <w:rPr>
          <w:rFonts w:ascii="Times New Roman" w:eastAsia="Times New Roman" w:hAnsi="Times New Roman" w:cs="Times New Roman"/>
          <w:color w:val="auto"/>
        </w:rPr>
        <w:t xml:space="preserve"> </w:t>
      </w:r>
      <w:r w:rsidRPr="00525AC2">
        <w:rPr>
          <w:rFonts w:ascii="Times New Roman" w:eastAsia="Times New Roman" w:hAnsi="Times New Roman" w:cs="Times New Roman"/>
          <w:color w:val="auto"/>
        </w:rPr>
        <w:t>°С.</w:t>
      </w:r>
    </w:p>
    <w:p w:rsidR="007A2511" w:rsidRPr="00525AC2" w:rsidRDefault="00552054" w:rsidP="00BF2A95">
      <w:pPr>
        <w:numPr>
          <w:ilvl w:val="1"/>
          <w:numId w:val="1"/>
        </w:numPr>
        <w:tabs>
          <w:tab w:val="left" w:pos="1134"/>
        </w:tabs>
        <w:spacing w:line="274" w:lineRule="exact"/>
        <w:ind w:right="566"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Природа і склад контейнера первинного пакування </w:t>
      </w:r>
      <w:r w:rsidR="007A2511"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:rsidR="007A2511" w:rsidRPr="00525AC2" w:rsidRDefault="00BF2A95" w:rsidP="007B2A21">
      <w:pPr>
        <w:tabs>
          <w:tab w:val="left" w:pos="1560"/>
        </w:tabs>
        <w:spacing w:line="274" w:lineRule="exact"/>
        <w:ind w:right="566" w:firstLine="567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>П</w:t>
      </w:r>
      <w:r w:rsidR="007B2A21" w:rsidRPr="00525AC2">
        <w:rPr>
          <w:rFonts w:ascii="Times New Roman" w:eastAsia="Times New Roman" w:hAnsi="Times New Roman" w:cs="Times New Roman"/>
          <w:color w:val="auto"/>
        </w:rPr>
        <w:t xml:space="preserve">олімерні флакони </w:t>
      </w:r>
      <w:r w:rsidR="00A56610" w:rsidRPr="00525AC2">
        <w:rPr>
          <w:rFonts w:ascii="Times New Roman" w:eastAsia="Times New Roman" w:hAnsi="Times New Roman" w:cs="Times New Roman"/>
          <w:color w:val="auto"/>
        </w:rPr>
        <w:t xml:space="preserve">з розпилювачами </w:t>
      </w:r>
      <w:r w:rsidR="007B2A21" w:rsidRPr="00525AC2">
        <w:rPr>
          <w:rFonts w:ascii="Times New Roman" w:eastAsia="Times New Roman" w:hAnsi="Times New Roman" w:cs="Times New Roman"/>
          <w:color w:val="auto"/>
        </w:rPr>
        <w:t>по 100</w:t>
      </w:r>
      <w:r w:rsidR="00170FE3" w:rsidRPr="00525AC2">
        <w:rPr>
          <w:rFonts w:ascii="Times New Roman" w:eastAsia="Times New Roman" w:hAnsi="Times New Roman" w:cs="Times New Roman"/>
          <w:color w:val="auto"/>
        </w:rPr>
        <w:t xml:space="preserve"> та</w:t>
      </w:r>
      <w:r w:rsidR="007B2A21" w:rsidRPr="00525AC2">
        <w:rPr>
          <w:rFonts w:ascii="Times New Roman" w:eastAsia="Times New Roman" w:hAnsi="Times New Roman" w:cs="Times New Roman"/>
          <w:color w:val="auto"/>
        </w:rPr>
        <w:t xml:space="preserve"> 250 </w:t>
      </w:r>
      <w:r w:rsidR="00170FE3" w:rsidRPr="00525AC2">
        <w:rPr>
          <w:rFonts w:ascii="Times New Roman" w:eastAsia="Times New Roman" w:hAnsi="Times New Roman" w:cs="Times New Roman"/>
          <w:color w:val="auto"/>
        </w:rPr>
        <w:t>мл</w:t>
      </w:r>
      <w:r w:rsidR="007B2A21" w:rsidRPr="00525AC2">
        <w:rPr>
          <w:rFonts w:ascii="Times New Roman" w:eastAsia="Times New Roman" w:hAnsi="Times New Roman" w:cs="Times New Roman"/>
          <w:color w:val="auto"/>
        </w:rPr>
        <w:t>.</w:t>
      </w:r>
    </w:p>
    <w:p w:rsidR="00552054" w:rsidRPr="00525AC2" w:rsidRDefault="00552054" w:rsidP="00BF2A95">
      <w:pPr>
        <w:keepNext/>
        <w:keepLines/>
        <w:numPr>
          <w:ilvl w:val="1"/>
          <w:numId w:val="1"/>
        </w:numPr>
        <w:tabs>
          <w:tab w:val="left" w:pos="426"/>
        </w:tabs>
        <w:spacing w:line="274" w:lineRule="exact"/>
        <w:ind w:firstLine="567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22" w:name="bookmark22"/>
      <w:r w:rsidRPr="00525AC2">
        <w:rPr>
          <w:rFonts w:ascii="Times New Roman" w:eastAsia="Times New Roman" w:hAnsi="Times New Roman" w:cs="Times New Roman"/>
          <w:b/>
          <w:bCs/>
          <w:color w:val="auto"/>
        </w:rPr>
        <w:t>Особливі заходи безпеки при поводженні з невикористаним препаратом або із його залишками</w:t>
      </w:r>
      <w:bookmarkEnd w:id="22"/>
    </w:p>
    <w:p w:rsidR="00334A92" w:rsidRPr="00525AC2" w:rsidRDefault="00552054" w:rsidP="00170FE3">
      <w:pPr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25AC2">
        <w:rPr>
          <w:rFonts w:ascii="Times New Roman" w:eastAsia="Times New Roman" w:hAnsi="Times New Roman" w:cs="Times New Roman"/>
          <w:color w:val="auto"/>
        </w:rPr>
        <w:t xml:space="preserve">Невикористаний або </w:t>
      </w:r>
      <w:proofErr w:type="spellStart"/>
      <w:r w:rsidRPr="00525AC2">
        <w:rPr>
          <w:rFonts w:ascii="Times New Roman" w:eastAsia="Times New Roman" w:hAnsi="Times New Roman" w:cs="Times New Roman"/>
          <w:color w:val="auto"/>
        </w:rPr>
        <w:t>протермінований</w:t>
      </w:r>
      <w:proofErr w:type="spellEnd"/>
      <w:r w:rsidRPr="00525AC2">
        <w:rPr>
          <w:rFonts w:ascii="Times New Roman" w:eastAsia="Times New Roman" w:hAnsi="Times New Roman" w:cs="Times New Roman"/>
          <w:color w:val="auto"/>
        </w:rPr>
        <w:t xml:space="preserve"> препарат утилізують відповідно до </w:t>
      </w:r>
      <w:r w:rsidR="00170FE3" w:rsidRPr="00525AC2">
        <w:rPr>
          <w:rFonts w:ascii="Times New Roman" w:eastAsia="Times New Roman" w:hAnsi="Times New Roman" w:cs="Times New Roman"/>
          <w:color w:val="auto"/>
        </w:rPr>
        <w:t xml:space="preserve">вимог </w:t>
      </w:r>
      <w:r w:rsidRPr="00525AC2">
        <w:rPr>
          <w:rFonts w:ascii="Times New Roman" w:eastAsia="Times New Roman" w:hAnsi="Times New Roman" w:cs="Times New Roman"/>
          <w:color w:val="auto"/>
        </w:rPr>
        <w:t>чинного законодавства.</w:t>
      </w:r>
    </w:p>
    <w:p w:rsidR="00552054" w:rsidRPr="00525AC2" w:rsidRDefault="009327AD" w:rsidP="00BF2A95">
      <w:pPr>
        <w:keepNext/>
        <w:keepLines/>
        <w:numPr>
          <w:ilvl w:val="0"/>
          <w:numId w:val="1"/>
        </w:numPr>
        <w:tabs>
          <w:tab w:val="left" w:pos="426"/>
        </w:tabs>
        <w:spacing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23" w:name="bookmark23"/>
      <w:r w:rsidRPr="00525AC2">
        <w:rPr>
          <w:rFonts w:ascii="Times New Roman" w:eastAsia="Times New Roman" w:hAnsi="Times New Roman" w:cs="Times New Roman"/>
          <w:b/>
          <w:bCs/>
          <w:color w:val="auto"/>
        </w:rPr>
        <w:t>Назва і місце</w:t>
      </w:r>
      <w:r w:rsidR="00552054" w:rsidRPr="00525AC2">
        <w:rPr>
          <w:rFonts w:ascii="Times New Roman" w:eastAsia="Times New Roman" w:hAnsi="Times New Roman" w:cs="Times New Roman"/>
          <w:b/>
          <w:bCs/>
          <w:color w:val="auto"/>
        </w:rPr>
        <w:t>знаходження власника реєстраційного посвідчення</w:t>
      </w:r>
      <w:bookmarkEnd w:id="23"/>
    </w:p>
    <w:p w:rsidR="00C95BCB" w:rsidRPr="00525AC2" w:rsidRDefault="00C95BCB" w:rsidP="00C95BCB">
      <w:pPr>
        <w:widowControl/>
        <w:spacing w:line="274" w:lineRule="exact"/>
        <w:ind w:right="21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24" w:name="bookmark24"/>
      <w:r w:rsidRPr="00525AC2">
        <w:rPr>
          <w:rFonts w:ascii="Times New Roman" w:eastAsia="Times New Roman" w:hAnsi="Times New Roman" w:cs="Times New Roman"/>
          <w:color w:val="auto"/>
          <w:lang w:eastAsia="en-US" w:bidi="ar-SA"/>
        </w:rPr>
        <w:t>ТОВ «НВП «СУЗІР’Я»,</w:t>
      </w:r>
    </w:p>
    <w:p w:rsidR="00C95BCB" w:rsidRPr="00525AC2" w:rsidRDefault="00C95BCB" w:rsidP="00C95BCB">
      <w:pPr>
        <w:widowControl/>
        <w:spacing w:line="274" w:lineRule="exact"/>
        <w:ind w:right="21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25AC2">
        <w:rPr>
          <w:rFonts w:ascii="Times New Roman" w:eastAsia="Times New Roman" w:hAnsi="Times New Roman" w:cs="Times New Roman"/>
          <w:color w:val="auto"/>
          <w:lang w:eastAsia="en-US" w:bidi="ar-SA"/>
        </w:rPr>
        <w:t>вул. Полтавський шлях, 115, м. Харків, 61093, Україна.</w:t>
      </w:r>
    </w:p>
    <w:p w:rsidR="009327AD" w:rsidRPr="00525AC2" w:rsidRDefault="00C95BCB" w:rsidP="00C95BCB">
      <w:pPr>
        <w:widowControl/>
        <w:spacing w:line="274" w:lineRule="exact"/>
        <w:ind w:right="21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25AC2">
        <w:rPr>
          <w:rFonts w:ascii="Times New Roman" w:eastAsia="Times New Roman" w:hAnsi="Times New Roman" w:cs="Times New Roman"/>
          <w:color w:val="auto"/>
          <w:lang w:eastAsia="en-US" w:bidi="ar-SA"/>
        </w:rPr>
        <w:t>+38(057) 766-36-36</w:t>
      </w:r>
    </w:p>
    <w:p w:rsidR="00552054" w:rsidRPr="00525AC2" w:rsidRDefault="00552054" w:rsidP="00BF2A95">
      <w:pPr>
        <w:keepNext/>
        <w:keepLines/>
        <w:numPr>
          <w:ilvl w:val="0"/>
          <w:numId w:val="1"/>
        </w:numPr>
        <w:tabs>
          <w:tab w:val="left" w:pos="426"/>
        </w:tabs>
        <w:spacing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525AC2">
        <w:rPr>
          <w:rFonts w:ascii="Times New Roman" w:eastAsia="Times New Roman" w:hAnsi="Times New Roman" w:cs="Times New Roman"/>
          <w:b/>
          <w:bCs/>
          <w:color w:val="auto"/>
        </w:rPr>
        <w:t xml:space="preserve">Назва </w:t>
      </w:r>
      <w:r w:rsidR="001900F3" w:rsidRPr="00525AC2">
        <w:rPr>
          <w:rFonts w:ascii="Times New Roman" w:eastAsia="Times New Roman" w:hAnsi="Times New Roman" w:cs="Times New Roman"/>
          <w:b/>
          <w:bCs/>
          <w:color w:val="auto"/>
        </w:rPr>
        <w:t>і місце</w:t>
      </w:r>
      <w:r w:rsidRPr="00525AC2">
        <w:rPr>
          <w:rFonts w:ascii="Times New Roman" w:eastAsia="Times New Roman" w:hAnsi="Times New Roman" w:cs="Times New Roman"/>
          <w:b/>
          <w:bCs/>
          <w:color w:val="auto"/>
        </w:rPr>
        <w:t>знаходження виробник</w:t>
      </w:r>
      <w:bookmarkEnd w:id="24"/>
      <w:r w:rsidR="00941993" w:rsidRPr="00525AC2">
        <w:rPr>
          <w:rFonts w:ascii="Times New Roman" w:eastAsia="Times New Roman" w:hAnsi="Times New Roman" w:cs="Times New Roman"/>
          <w:b/>
          <w:bCs/>
          <w:color w:val="auto"/>
        </w:rPr>
        <w:t>ів</w:t>
      </w:r>
    </w:p>
    <w:p w:rsidR="00C95BCB" w:rsidRPr="00525AC2" w:rsidRDefault="00C95BCB" w:rsidP="00C95BCB">
      <w:pPr>
        <w:widowControl/>
        <w:spacing w:line="274" w:lineRule="exact"/>
        <w:ind w:right="21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25" w:name="bookmark25"/>
      <w:r w:rsidRPr="00525AC2">
        <w:rPr>
          <w:rFonts w:ascii="Times New Roman" w:eastAsia="Times New Roman" w:hAnsi="Times New Roman" w:cs="Times New Roman"/>
          <w:color w:val="auto"/>
          <w:lang w:eastAsia="en-US" w:bidi="ar-SA"/>
        </w:rPr>
        <w:t>ТОВ «НВП «СУЗІР’Я»</w:t>
      </w:r>
    </w:p>
    <w:p w:rsidR="00C95BCB" w:rsidRPr="00525AC2" w:rsidRDefault="00C95BCB" w:rsidP="00C95BCB">
      <w:pPr>
        <w:widowControl/>
        <w:spacing w:line="274" w:lineRule="exact"/>
        <w:ind w:right="21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25AC2">
        <w:rPr>
          <w:rFonts w:ascii="Times New Roman" w:eastAsia="Times New Roman" w:hAnsi="Times New Roman" w:cs="Times New Roman"/>
          <w:color w:val="auto"/>
          <w:lang w:eastAsia="en-US" w:bidi="ar-SA"/>
        </w:rPr>
        <w:t>вул. Зернова, 4, м. Харків, 61105, Україна.</w:t>
      </w:r>
    </w:p>
    <w:p w:rsidR="00C95BCB" w:rsidRPr="00525AC2" w:rsidRDefault="00C95BCB" w:rsidP="00C95BCB">
      <w:pPr>
        <w:widowControl/>
        <w:spacing w:line="274" w:lineRule="exact"/>
        <w:ind w:right="21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25AC2">
        <w:rPr>
          <w:rFonts w:ascii="Times New Roman" w:eastAsia="Times New Roman" w:hAnsi="Times New Roman" w:cs="Times New Roman"/>
          <w:color w:val="auto"/>
          <w:lang w:eastAsia="en-US" w:bidi="ar-SA"/>
        </w:rPr>
        <w:t>info@provet.ua</w:t>
      </w:r>
      <w:r w:rsidRPr="00525AC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07780C" w:rsidRPr="00525AC2" w:rsidRDefault="00C95BCB" w:rsidP="00C95BCB">
      <w:pPr>
        <w:widowControl/>
        <w:spacing w:line="274" w:lineRule="exact"/>
        <w:ind w:right="21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25AC2">
        <w:rPr>
          <w:rFonts w:ascii="Times New Roman" w:eastAsia="Times New Roman" w:hAnsi="Times New Roman" w:cs="Times New Roman"/>
          <w:color w:val="auto"/>
          <w:lang w:eastAsia="en-US" w:bidi="ar-SA"/>
        </w:rPr>
        <w:t>provet.ua</w:t>
      </w:r>
    </w:p>
    <w:p w:rsidR="00552054" w:rsidRPr="00525AC2" w:rsidRDefault="00552054" w:rsidP="00BF2A9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color w:val="auto"/>
        </w:rPr>
      </w:pPr>
      <w:r w:rsidRPr="00525AC2">
        <w:rPr>
          <w:rFonts w:ascii="Times New Roman" w:hAnsi="Times New Roman" w:cs="Times New Roman"/>
          <w:b/>
          <w:color w:val="auto"/>
        </w:rPr>
        <w:t>Додаткова інформація</w:t>
      </w:r>
      <w:bookmarkEnd w:id="25"/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  <w:bookmarkStart w:id="26" w:name="_GoBack"/>
      <w:bookmarkEnd w:id="26"/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b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07780C">
      <w:pPr>
        <w:rPr>
          <w:rFonts w:ascii="Times New Roman" w:hAnsi="Times New Roman" w:cs="Times New Roman"/>
          <w:color w:val="auto"/>
        </w:rPr>
      </w:pPr>
    </w:p>
    <w:p w:rsidR="0007780C" w:rsidRPr="00525AC2" w:rsidRDefault="0007780C" w:rsidP="00BF3EE1">
      <w:pPr>
        <w:rPr>
          <w:rFonts w:ascii="Times New Roman" w:hAnsi="Times New Roman" w:cs="Times New Roman"/>
          <w:color w:val="auto"/>
        </w:rPr>
      </w:pPr>
    </w:p>
    <w:sectPr w:rsidR="0007780C" w:rsidRPr="00525AC2" w:rsidSect="00C95BCB">
      <w:headerReference w:type="default" r:id="rId8"/>
      <w:headerReference w:type="firs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CB" w:rsidRDefault="00C95BCB" w:rsidP="00C95BCB">
      <w:r>
        <w:separator/>
      </w:r>
    </w:p>
  </w:endnote>
  <w:endnote w:type="continuationSeparator" w:id="0">
    <w:p w:rsidR="00C95BCB" w:rsidRDefault="00C95BCB" w:rsidP="00C9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CB" w:rsidRDefault="00C95BCB" w:rsidP="00C95BCB">
      <w:r>
        <w:separator/>
      </w:r>
    </w:p>
  </w:footnote>
  <w:footnote w:type="continuationSeparator" w:id="0">
    <w:p w:rsidR="00C95BCB" w:rsidRDefault="00C95BCB" w:rsidP="00C9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B" w:rsidRPr="00A06C42" w:rsidRDefault="00C95BCB" w:rsidP="00C95BCB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Продовження додат</w:t>
    </w:r>
    <w:r w:rsidRPr="00A06C42">
      <w:rPr>
        <w:rFonts w:ascii="Times New Roman" w:hAnsi="Times New Roman" w:cs="Times New Roman"/>
      </w:rPr>
      <w:t>к</w:t>
    </w:r>
    <w:r>
      <w:rPr>
        <w:rFonts w:ascii="Times New Roman" w:hAnsi="Times New Roman" w:cs="Times New Roman"/>
      </w:rPr>
      <w:t>у</w:t>
    </w:r>
    <w:r w:rsidRPr="00A06C42">
      <w:rPr>
        <w:rFonts w:ascii="Times New Roman" w:hAnsi="Times New Roman" w:cs="Times New Roman"/>
      </w:rPr>
      <w:t xml:space="preserve"> 1</w:t>
    </w:r>
  </w:p>
  <w:p w:rsidR="00C95BCB" w:rsidRDefault="00C95BCB" w:rsidP="00C95BCB">
    <w:pPr>
      <w:jc w:val="right"/>
      <w:rPr>
        <w:rFonts w:ascii="Times New Roman" w:hAnsi="Times New Roman" w:cs="Times New Roman"/>
      </w:rPr>
    </w:pPr>
    <w:r w:rsidRPr="00A06C42">
      <w:rPr>
        <w:rFonts w:ascii="Times New Roman" w:hAnsi="Times New Roman" w:cs="Times New Roman"/>
      </w:rPr>
      <w:t>до реєстраційного посвідчення АВ-05887-0</w:t>
    </w:r>
    <w:r>
      <w:rPr>
        <w:rFonts w:ascii="Times New Roman" w:hAnsi="Times New Roman" w:cs="Times New Roman"/>
      </w:rPr>
      <w:t>3</w:t>
    </w:r>
    <w:r w:rsidRPr="00A06C42">
      <w:rPr>
        <w:rFonts w:ascii="Times New Roman" w:hAnsi="Times New Roman" w:cs="Times New Roman"/>
      </w:rPr>
      <w:t>-15</w:t>
    </w:r>
  </w:p>
  <w:p w:rsidR="00C95BCB" w:rsidRDefault="00C95B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B" w:rsidRPr="00A06C42" w:rsidRDefault="00C95BCB" w:rsidP="00C95BCB">
    <w:pPr>
      <w:jc w:val="right"/>
      <w:rPr>
        <w:rFonts w:ascii="Times New Roman" w:hAnsi="Times New Roman" w:cs="Times New Roman"/>
      </w:rPr>
    </w:pPr>
    <w:r w:rsidRPr="00A06C42">
      <w:rPr>
        <w:rFonts w:ascii="Times New Roman" w:hAnsi="Times New Roman" w:cs="Times New Roman"/>
      </w:rPr>
      <w:t>Додаток 1</w:t>
    </w:r>
  </w:p>
  <w:p w:rsidR="00C95BCB" w:rsidRPr="00A06C42" w:rsidRDefault="00C95BCB" w:rsidP="00C95BCB">
    <w:pPr>
      <w:jc w:val="right"/>
      <w:rPr>
        <w:rFonts w:ascii="Times New Roman" w:hAnsi="Times New Roman" w:cs="Times New Roman"/>
      </w:rPr>
    </w:pPr>
    <w:r w:rsidRPr="00A06C42">
      <w:rPr>
        <w:rFonts w:ascii="Times New Roman" w:hAnsi="Times New Roman" w:cs="Times New Roman"/>
      </w:rPr>
      <w:t>до реєстр</w:t>
    </w:r>
    <w:r>
      <w:rPr>
        <w:rFonts w:ascii="Times New Roman" w:hAnsi="Times New Roman" w:cs="Times New Roman"/>
      </w:rPr>
      <w:t>аційного посвідчення АВ-05887-03</w:t>
    </w:r>
    <w:r w:rsidRPr="00A06C42">
      <w:rPr>
        <w:rFonts w:ascii="Times New Roman" w:hAnsi="Times New Roman" w:cs="Times New Roman"/>
      </w:rPr>
      <w:t>-15</w:t>
    </w:r>
  </w:p>
  <w:p w:rsidR="00C95BCB" w:rsidRDefault="00C95B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467"/>
    <w:multiLevelType w:val="multilevel"/>
    <w:tmpl w:val="E2965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92136D"/>
    <w:multiLevelType w:val="hybridMultilevel"/>
    <w:tmpl w:val="5EF69868"/>
    <w:lvl w:ilvl="0" w:tplc="FBF45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ECB3FDD"/>
    <w:multiLevelType w:val="multilevel"/>
    <w:tmpl w:val="85406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1F"/>
    <w:rsid w:val="0007780C"/>
    <w:rsid w:val="000C1E38"/>
    <w:rsid w:val="001340AA"/>
    <w:rsid w:val="00140CF4"/>
    <w:rsid w:val="00170FE3"/>
    <w:rsid w:val="001900F3"/>
    <w:rsid w:val="002024C7"/>
    <w:rsid w:val="002C7208"/>
    <w:rsid w:val="002E1D86"/>
    <w:rsid w:val="00305593"/>
    <w:rsid w:val="00325949"/>
    <w:rsid w:val="00334A92"/>
    <w:rsid w:val="00390B8C"/>
    <w:rsid w:val="00393DE4"/>
    <w:rsid w:val="003A3969"/>
    <w:rsid w:val="003E4F6B"/>
    <w:rsid w:val="0041522F"/>
    <w:rsid w:val="004355BA"/>
    <w:rsid w:val="00441E03"/>
    <w:rsid w:val="00472EEB"/>
    <w:rsid w:val="004C7AB6"/>
    <w:rsid w:val="004F3F11"/>
    <w:rsid w:val="00525AC2"/>
    <w:rsid w:val="00552054"/>
    <w:rsid w:val="00580B75"/>
    <w:rsid w:val="005D1479"/>
    <w:rsid w:val="005F3B3B"/>
    <w:rsid w:val="006772BC"/>
    <w:rsid w:val="006D32E0"/>
    <w:rsid w:val="00766B1A"/>
    <w:rsid w:val="0079504D"/>
    <w:rsid w:val="007A2511"/>
    <w:rsid w:val="007B2A21"/>
    <w:rsid w:val="007D406D"/>
    <w:rsid w:val="007E05DA"/>
    <w:rsid w:val="00850CD1"/>
    <w:rsid w:val="00855BAF"/>
    <w:rsid w:val="008C2DCB"/>
    <w:rsid w:val="008F5B1F"/>
    <w:rsid w:val="00902A20"/>
    <w:rsid w:val="009327AD"/>
    <w:rsid w:val="0093542D"/>
    <w:rsid w:val="00941993"/>
    <w:rsid w:val="009D56F4"/>
    <w:rsid w:val="00A06C42"/>
    <w:rsid w:val="00A305A9"/>
    <w:rsid w:val="00A56610"/>
    <w:rsid w:val="00A600D6"/>
    <w:rsid w:val="00A747DE"/>
    <w:rsid w:val="00AB5B9B"/>
    <w:rsid w:val="00AD1549"/>
    <w:rsid w:val="00B12455"/>
    <w:rsid w:val="00B17BFE"/>
    <w:rsid w:val="00B2150E"/>
    <w:rsid w:val="00B84B8A"/>
    <w:rsid w:val="00BC733F"/>
    <w:rsid w:val="00BF2804"/>
    <w:rsid w:val="00BF2A95"/>
    <w:rsid w:val="00BF3EE1"/>
    <w:rsid w:val="00C54C4B"/>
    <w:rsid w:val="00C95BCB"/>
    <w:rsid w:val="00CF2116"/>
    <w:rsid w:val="00D149EB"/>
    <w:rsid w:val="00D61980"/>
    <w:rsid w:val="00D7129F"/>
    <w:rsid w:val="00DB4E7F"/>
    <w:rsid w:val="00DC4B6E"/>
    <w:rsid w:val="00DF167A"/>
    <w:rsid w:val="00DF2610"/>
    <w:rsid w:val="00E24A04"/>
    <w:rsid w:val="00E45539"/>
    <w:rsid w:val="00E67235"/>
    <w:rsid w:val="00EA42D9"/>
    <w:rsid w:val="00ED676D"/>
    <w:rsid w:val="00EE598D"/>
    <w:rsid w:val="00F258C4"/>
    <w:rsid w:val="00F31691"/>
    <w:rsid w:val="00F77CCE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717F"/>
  <w15:docId w15:val="{BC0F25E0-5708-4622-B1AC-131B39F4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6B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66B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766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66B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66B1A"/>
    <w:rPr>
      <w:rFonts w:ascii="Times New Roman" w:eastAsia="Times New Roman" w:hAnsi="Times New Roman" w:cs="Times New Roman"/>
      <w:i/>
      <w:iCs/>
      <w:shd w:val="clear" w:color="auto" w:fill="FFFFFF"/>
      <w:lang w:val="fr-FR" w:eastAsia="fr-FR" w:bidi="fr-FR"/>
    </w:rPr>
  </w:style>
  <w:style w:type="character" w:customStyle="1" w:styleId="41">
    <w:name w:val="Основной текст (4) + Не курсив"/>
    <w:basedOn w:val="4"/>
    <w:rsid w:val="00766B1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766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10">
    <w:name w:val="Заголовок №1"/>
    <w:basedOn w:val="a"/>
    <w:link w:val="1"/>
    <w:rsid w:val="00766B1A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766B1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766B1A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fr-FR" w:eastAsia="fr-FR" w:bidi="fr-FR"/>
    </w:rPr>
  </w:style>
  <w:style w:type="paragraph" w:styleId="a3">
    <w:name w:val="List Paragraph"/>
    <w:basedOn w:val="a"/>
    <w:uiPriority w:val="34"/>
    <w:qFormat/>
    <w:rsid w:val="00552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04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504D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C95BC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95BCB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C95BC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95BCB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84E8-F472-4E57-986E-C029E347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4</Pages>
  <Words>6838</Words>
  <Characters>3898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Наталья</dc:creator>
  <cp:keywords/>
  <dc:description/>
  <cp:lastModifiedBy>admin</cp:lastModifiedBy>
  <cp:revision>35</cp:revision>
  <cp:lastPrinted>2025-04-02T11:54:00Z</cp:lastPrinted>
  <dcterms:created xsi:type="dcterms:W3CDTF">2018-08-01T14:36:00Z</dcterms:created>
  <dcterms:modified xsi:type="dcterms:W3CDTF">2025-07-16T15:41:00Z</dcterms:modified>
</cp:coreProperties>
</file>