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64" w:rsidRPr="004524CF" w:rsidRDefault="00844E64" w:rsidP="006906AD">
      <w:pPr>
        <w:pStyle w:val="1"/>
        <w:shd w:val="clear" w:color="auto" w:fill="auto"/>
        <w:spacing w:after="0" w:line="240" w:lineRule="auto"/>
        <w:ind w:left="5529"/>
        <w:rPr>
          <w:rFonts w:cs="Times New Roman"/>
          <w:sz w:val="24"/>
          <w:szCs w:val="24"/>
        </w:rPr>
      </w:pPr>
      <w:bookmarkStart w:id="0" w:name="bookmark0"/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 xml:space="preserve">Додаток </w:t>
      </w:r>
      <w:r w:rsidRPr="004524CF">
        <w:rPr>
          <w:rFonts w:cs="Times New Roman"/>
          <w:sz w:val="24"/>
          <w:szCs w:val="24"/>
        </w:rPr>
        <w:fldChar w:fldCharType="begin"/>
      </w:r>
      <w:r w:rsidRPr="004524CF">
        <w:rPr>
          <w:rFonts w:cs="Times New Roman"/>
          <w:sz w:val="24"/>
          <w:szCs w:val="24"/>
        </w:rPr>
        <w:instrText xml:space="preserve"> PAGE \* MERGEFORMAT </w:instrText>
      </w:r>
      <w:r w:rsidRPr="004524CF">
        <w:rPr>
          <w:rFonts w:cs="Times New Roman"/>
          <w:sz w:val="24"/>
          <w:szCs w:val="24"/>
        </w:rPr>
        <w:fldChar w:fldCharType="separate"/>
      </w:r>
      <w:r w:rsidR="004C7B7E" w:rsidRPr="004524CF">
        <w:rPr>
          <w:rStyle w:val="a4"/>
          <w:noProof/>
          <w:color w:val="000000"/>
          <w:lang w:eastAsia="uk-UA"/>
        </w:rPr>
        <w:t>1</w:t>
      </w:r>
      <w:r w:rsidRPr="004524CF">
        <w:rPr>
          <w:rFonts w:cs="Times New Roman"/>
          <w:sz w:val="24"/>
          <w:szCs w:val="24"/>
        </w:rPr>
        <w:fldChar w:fldCharType="end"/>
      </w:r>
    </w:p>
    <w:p w:rsidR="00844E64" w:rsidRPr="004524CF" w:rsidRDefault="00844E64" w:rsidP="006906AD">
      <w:pPr>
        <w:pStyle w:val="1"/>
        <w:shd w:val="clear" w:color="auto" w:fill="auto"/>
        <w:tabs>
          <w:tab w:val="left" w:pos="5292"/>
        </w:tabs>
        <w:spacing w:after="0" w:line="240" w:lineRule="auto"/>
        <w:ind w:left="5103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>до реєстраційного посвідчення</w:t>
      </w:r>
      <w:r w:rsidR="006906AD" w:rsidRPr="004524CF">
        <w:rPr>
          <w:rFonts w:cs="Times New Roman"/>
          <w:sz w:val="24"/>
          <w:szCs w:val="24"/>
        </w:rPr>
        <w:t xml:space="preserve"> 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left="580" w:right="3340" w:firstLine="2660"/>
        <w:rPr>
          <w:rStyle w:val="21"/>
          <w:rFonts w:cs="Times New Roman"/>
          <w:b/>
          <w:color w:val="000000"/>
          <w:sz w:val="24"/>
          <w:szCs w:val="24"/>
          <w:lang w:eastAsia="uk-UA"/>
        </w:rPr>
      </w:pP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left="580" w:right="3340" w:firstLine="2660"/>
        <w:rPr>
          <w:rStyle w:val="21"/>
          <w:rFonts w:cs="Times New Roman"/>
          <w:b/>
          <w:color w:val="000000"/>
          <w:sz w:val="24"/>
          <w:szCs w:val="24"/>
          <w:lang w:eastAsia="uk-UA"/>
        </w:rPr>
      </w:pP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left="1418" w:right="3340" w:firstLine="720"/>
        <w:jc w:val="center"/>
        <w:rPr>
          <w:rStyle w:val="21"/>
          <w:rFonts w:cs="Times New Roman"/>
          <w:b/>
          <w:color w:val="000000"/>
          <w:sz w:val="24"/>
          <w:szCs w:val="24"/>
          <w:lang w:eastAsia="uk-UA"/>
        </w:rPr>
      </w:pPr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Коротка характеристика препарату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right="3340" w:firstLine="0"/>
        <w:rPr>
          <w:rStyle w:val="21"/>
          <w:rFonts w:cs="Times New Roman"/>
          <w:b/>
          <w:color w:val="000000"/>
          <w:sz w:val="24"/>
          <w:szCs w:val="24"/>
          <w:lang w:eastAsia="uk-UA"/>
        </w:rPr>
      </w:pP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right="3340" w:firstLine="0"/>
        <w:jc w:val="both"/>
        <w:rPr>
          <w:rFonts w:cs="Times New Roman"/>
          <w:sz w:val="24"/>
          <w:szCs w:val="24"/>
        </w:rPr>
      </w:pPr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1. Назва</w:t>
      </w:r>
      <w:bookmarkEnd w:id="0"/>
    </w:p>
    <w:p w:rsidR="003B714D" w:rsidRPr="004524CF" w:rsidRDefault="003B714D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1" w:name="bookmark1"/>
      <w:r w:rsidRPr="004524CF">
        <w:rPr>
          <w:rFonts w:cs="Times New Roman"/>
          <w:b w:val="0"/>
          <w:color w:val="000000"/>
          <w:sz w:val="24"/>
          <w:szCs w:val="24"/>
          <w:lang w:eastAsia="uk-UA"/>
        </w:rPr>
        <w:t xml:space="preserve">МОКСАМІД </w:t>
      </w:r>
      <w:r w:rsidR="00C65EB6" w:rsidRPr="004524CF">
        <w:rPr>
          <w:rFonts w:cs="Times New Roman"/>
          <w:b w:val="0"/>
          <w:color w:val="000000"/>
          <w:sz w:val="24"/>
          <w:szCs w:val="24"/>
          <w:lang w:eastAsia="uk-UA"/>
        </w:rPr>
        <w:t>спот-он розчин для котів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2. Склад</w:t>
      </w:r>
      <w:bookmarkEnd w:id="1"/>
    </w:p>
    <w:p w:rsidR="00C65EB6" w:rsidRPr="004524CF" w:rsidRDefault="00C65EB6" w:rsidP="00611770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1 мл препарату містить діючі речовини:</w:t>
      </w:r>
    </w:p>
    <w:p w:rsidR="00C65EB6" w:rsidRPr="004524CF" w:rsidRDefault="00C65EB6" w:rsidP="00611770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імідаклоприд – 100 мг</w:t>
      </w:r>
      <w:r w:rsidR="00050EB0" w:rsidRPr="004524CF">
        <w:rPr>
          <w:rFonts w:cs="Times New Roman"/>
          <w:color w:val="000000"/>
          <w:sz w:val="24"/>
          <w:szCs w:val="24"/>
          <w:lang w:eastAsia="uk-UA"/>
        </w:rPr>
        <w:t>;</w:t>
      </w:r>
    </w:p>
    <w:p w:rsidR="00C65EB6" w:rsidRPr="004524CF" w:rsidRDefault="00C65EB6" w:rsidP="003E248A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моксидектин – 10 мг</w:t>
      </w:r>
      <w:r w:rsidR="00050EB0" w:rsidRPr="004524CF">
        <w:rPr>
          <w:rFonts w:cs="Times New Roman"/>
          <w:color w:val="000000"/>
          <w:sz w:val="24"/>
          <w:szCs w:val="24"/>
          <w:lang w:eastAsia="uk-UA"/>
        </w:rPr>
        <w:t>.</w:t>
      </w:r>
    </w:p>
    <w:p w:rsidR="00C65EB6" w:rsidRPr="004524CF" w:rsidRDefault="00C65EB6" w:rsidP="006906AD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sz w:val="24"/>
          <w:szCs w:val="24"/>
        </w:rPr>
        <w:t>Допоміжні речовини: бутилгідроксітолуен (E 321), спирт бензиловий (E 1519), пропілен карбонат.</w:t>
      </w:r>
    </w:p>
    <w:p w:rsidR="00844E64" w:rsidRPr="004524CF" w:rsidRDefault="00844E64" w:rsidP="003E248A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2" w:name="bookmark2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3. Фармацевтична форма</w:t>
      </w:r>
      <w:bookmarkEnd w:id="2"/>
    </w:p>
    <w:p w:rsidR="00050EB0" w:rsidRPr="004524CF" w:rsidRDefault="00050EB0" w:rsidP="006906AD">
      <w:pPr>
        <w:pStyle w:val="a5"/>
        <w:shd w:val="clear" w:color="auto" w:fill="auto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Розчин для зовнішнього застосування, точкового нанесення.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3" w:name="bookmark3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4. Фармакологічні властивості</w:t>
      </w:r>
      <w:bookmarkEnd w:id="3"/>
    </w:p>
    <w:p w:rsidR="00894339" w:rsidRPr="004524CF" w:rsidRDefault="00EC56ED" w:rsidP="00894339">
      <w:pPr>
        <w:pStyle w:val="2"/>
        <w:tabs>
          <w:tab w:val="left" w:pos="784"/>
          <w:tab w:val="left" w:pos="785"/>
        </w:tabs>
        <w:rPr>
          <w:i/>
          <w:spacing w:val="-2"/>
          <w:lang w:val="uk-UA"/>
        </w:rPr>
      </w:pPr>
      <w:r w:rsidRPr="004524CF">
        <w:rPr>
          <w:i/>
          <w:sz w:val="24"/>
          <w:szCs w:val="24"/>
          <w:lang w:val="uk-UA"/>
        </w:rPr>
        <w:t>ATC-vet класифікаційний код:</w:t>
      </w:r>
      <w:r w:rsidRPr="004524CF">
        <w:rPr>
          <w:i/>
          <w:spacing w:val="-2"/>
          <w:sz w:val="24"/>
          <w:szCs w:val="24"/>
          <w:lang w:val="uk-UA"/>
        </w:rPr>
        <w:t>.</w:t>
      </w:r>
      <w:r w:rsidR="00894339" w:rsidRPr="004524CF">
        <w:rPr>
          <w:rFonts w:eastAsiaTheme="minorHAnsi" w:cstheme="minorBidi"/>
          <w:b w:val="0"/>
          <w:i/>
          <w:iCs/>
          <w:lang w:val="uk-UA"/>
        </w:rPr>
        <w:t xml:space="preserve"> </w:t>
      </w:r>
      <w:r w:rsidR="00894339" w:rsidRPr="004524CF">
        <w:rPr>
          <w:i/>
          <w:iCs/>
          <w:spacing w:val="-2"/>
        </w:rPr>
        <w:t>QP</w:t>
      </w:r>
      <w:r w:rsidR="00894339" w:rsidRPr="004524CF">
        <w:rPr>
          <w:i/>
          <w:iCs/>
          <w:spacing w:val="-2"/>
          <w:lang w:val="uk-UA"/>
        </w:rPr>
        <w:t>54, ендектокциди (</w:t>
      </w:r>
      <w:r w:rsidR="00894339" w:rsidRPr="004524CF">
        <w:rPr>
          <w:i/>
          <w:spacing w:val="-2"/>
        </w:rPr>
        <w:t>QP</w:t>
      </w:r>
      <w:r w:rsidR="00894339" w:rsidRPr="004524CF">
        <w:rPr>
          <w:i/>
          <w:spacing w:val="-2"/>
          <w:lang w:val="uk-UA"/>
        </w:rPr>
        <w:t>54</w:t>
      </w:r>
      <w:r w:rsidR="00894339" w:rsidRPr="004524CF">
        <w:rPr>
          <w:i/>
          <w:spacing w:val="-2"/>
        </w:rPr>
        <w:t>AB</w:t>
      </w:r>
      <w:r w:rsidR="00894339" w:rsidRPr="004524CF">
        <w:rPr>
          <w:i/>
          <w:spacing w:val="-2"/>
          <w:lang w:val="uk-UA"/>
        </w:rPr>
        <w:t>52 – моксидектин, комбінації).</w:t>
      </w:r>
    </w:p>
    <w:p w:rsidR="00EC56ED" w:rsidRPr="004524CF" w:rsidRDefault="00EC56ED" w:rsidP="006906AD">
      <w:pPr>
        <w:pStyle w:val="2"/>
        <w:tabs>
          <w:tab w:val="left" w:pos="784"/>
          <w:tab w:val="left" w:pos="785"/>
        </w:tabs>
        <w:ind w:left="0" w:firstLine="0"/>
        <w:jc w:val="both"/>
        <w:rPr>
          <w:rFonts w:eastAsiaTheme="minorHAnsi"/>
          <w:sz w:val="24"/>
          <w:szCs w:val="24"/>
          <w:lang w:val="uk-UA"/>
        </w:rPr>
      </w:pPr>
      <w:r w:rsidRPr="004524CF">
        <w:rPr>
          <w:rFonts w:eastAsiaTheme="minorHAnsi"/>
          <w:b w:val="0"/>
          <w:bCs w:val="0"/>
          <w:sz w:val="24"/>
          <w:szCs w:val="24"/>
          <w:lang w:val="uk-UA"/>
        </w:rPr>
        <w:t>Фармакологічні властивості препарату зумовлені властивостями діючої речовини.</w:t>
      </w:r>
    </w:p>
    <w:p w:rsidR="00404C2A" w:rsidRPr="004524CF" w:rsidRDefault="00F44533" w:rsidP="006906AD">
      <w:pPr>
        <w:pStyle w:val="a5"/>
        <w:spacing w:before="7" w:line="240" w:lineRule="auto"/>
        <w:ind w:right="288"/>
        <w:rPr>
          <w:rFonts w:cs="Times New Roman"/>
          <w:sz w:val="24"/>
          <w:szCs w:val="24"/>
        </w:rPr>
      </w:pPr>
      <w:r w:rsidRPr="004524CF">
        <w:rPr>
          <w:rFonts w:cs="Times New Roman"/>
          <w:b/>
          <w:sz w:val="24"/>
          <w:szCs w:val="24"/>
        </w:rPr>
        <w:t>Імідаклоприд</w:t>
      </w:r>
      <w:r w:rsidRPr="004524CF">
        <w:rPr>
          <w:rFonts w:cs="Times New Roman"/>
          <w:sz w:val="24"/>
          <w:szCs w:val="24"/>
        </w:rPr>
        <w:t xml:space="preserve">, 1-(6-Chloro-3-pyridylmethyl)-N-nitro-imidazolidin-2-ylideneamine –ектопаразитицид, що належить до групи хлорнікотинілових сполук. Хімічно описують як хлорнікотиніл нітрогуанідин. </w:t>
      </w:r>
      <w:r w:rsidR="00FE487B" w:rsidRPr="004524CF">
        <w:rPr>
          <w:rFonts w:cs="Times New Roman"/>
          <w:sz w:val="24"/>
          <w:szCs w:val="24"/>
        </w:rPr>
        <w:t>Е</w:t>
      </w:r>
      <w:r w:rsidRPr="004524CF">
        <w:rPr>
          <w:rFonts w:cs="Times New Roman"/>
          <w:sz w:val="24"/>
          <w:szCs w:val="24"/>
        </w:rPr>
        <w:t>фективний проти личинок та зрілих особин</w:t>
      </w:r>
      <w:r w:rsidR="009D4999" w:rsidRPr="004524CF">
        <w:rPr>
          <w:rFonts w:cs="Times New Roman"/>
          <w:sz w:val="24"/>
          <w:szCs w:val="24"/>
        </w:rPr>
        <w:t xml:space="preserve"> бліх</w:t>
      </w:r>
      <w:r w:rsidRPr="004524CF">
        <w:rPr>
          <w:rFonts w:cs="Times New Roman"/>
          <w:sz w:val="24"/>
          <w:szCs w:val="24"/>
        </w:rPr>
        <w:t>. Личинки бліх</w:t>
      </w:r>
      <w:r w:rsidR="00FE487B" w:rsidRPr="004524CF">
        <w:rPr>
          <w:rFonts w:cs="Times New Roman"/>
          <w:sz w:val="24"/>
          <w:szCs w:val="24"/>
        </w:rPr>
        <w:t xml:space="preserve"> </w:t>
      </w:r>
      <w:r w:rsidR="006906AD" w:rsidRPr="004524CF">
        <w:rPr>
          <w:rFonts w:cs="Times New Roman"/>
          <w:sz w:val="24"/>
          <w:szCs w:val="24"/>
        </w:rPr>
        <w:t xml:space="preserve">гинуть після контакту </w:t>
      </w:r>
      <w:r w:rsidR="00FE487B" w:rsidRPr="004524CF">
        <w:rPr>
          <w:rFonts w:cs="Times New Roman"/>
          <w:sz w:val="24"/>
          <w:szCs w:val="24"/>
        </w:rPr>
        <w:t xml:space="preserve">з обробленими </w:t>
      </w:r>
      <w:r w:rsidR="00FE487B" w:rsidRPr="004524CF">
        <w:rPr>
          <w:rFonts w:cs="Times New Roman"/>
          <w:color w:val="000000"/>
          <w:sz w:val="24"/>
          <w:szCs w:val="24"/>
          <w:lang w:eastAsia="uk-UA"/>
        </w:rPr>
        <w:t>імідаклопридо</w:t>
      </w:r>
      <w:r w:rsidR="00FE487B" w:rsidRPr="004524CF">
        <w:rPr>
          <w:rFonts w:cs="Times New Roman"/>
          <w:sz w:val="24"/>
          <w:szCs w:val="24"/>
        </w:rPr>
        <w:t>м тваринами</w:t>
      </w:r>
      <w:r w:rsidRPr="004524CF">
        <w:rPr>
          <w:rFonts w:cs="Times New Roman"/>
          <w:sz w:val="24"/>
          <w:szCs w:val="24"/>
        </w:rPr>
        <w:t xml:space="preserve">. </w:t>
      </w:r>
      <w:r w:rsidR="00FE487B" w:rsidRPr="004524CF">
        <w:rPr>
          <w:rFonts w:cs="Times New Roman"/>
          <w:sz w:val="24"/>
          <w:szCs w:val="24"/>
        </w:rPr>
        <w:t>М</w:t>
      </w:r>
      <w:r w:rsidRPr="004524CF">
        <w:rPr>
          <w:rFonts w:cs="Times New Roman"/>
          <w:sz w:val="24"/>
          <w:szCs w:val="24"/>
        </w:rPr>
        <w:t xml:space="preserve">ає високу спорідненість до нікотинергічних ацетилхолінових рецепторів у постсинаптичних ділянках </w:t>
      </w:r>
      <w:r w:rsidR="00FE487B" w:rsidRPr="004524CF">
        <w:rPr>
          <w:rFonts w:cs="Times New Roman"/>
          <w:sz w:val="24"/>
          <w:szCs w:val="24"/>
        </w:rPr>
        <w:t>ЦНС</w:t>
      </w:r>
      <w:r w:rsidRPr="004524CF">
        <w:rPr>
          <w:rFonts w:cs="Times New Roman"/>
          <w:sz w:val="24"/>
          <w:szCs w:val="24"/>
        </w:rPr>
        <w:t xml:space="preserve"> бліх. </w:t>
      </w:r>
      <w:r w:rsidR="0034175A" w:rsidRPr="004524CF">
        <w:rPr>
          <w:rFonts w:cs="Times New Roman"/>
          <w:sz w:val="24"/>
          <w:szCs w:val="24"/>
        </w:rPr>
        <w:t xml:space="preserve">Пригнічення холінергічної нейротрансмісії в організмі паразиту </w:t>
      </w:r>
      <w:r w:rsidRPr="004524CF">
        <w:rPr>
          <w:rFonts w:cs="Times New Roman"/>
          <w:sz w:val="24"/>
          <w:szCs w:val="24"/>
        </w:rPr>
        <w:t xml:space="preserve">призводить до його паралічу та загибелі. Слабка взаємодія імідаклоприду з нікотиновими рецепторами ссавців зумовлює низький рівень проникнення через гематоенцефалічний бар'єр, тому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імідаклоприд </w:t>
      </w:r>
      <w:r w:rsidR="00FE487B" w:rsidRPr="004524CF">
        <w:rPr>
          <w:rFonts w:cs="Times New Roman"/>
          <w:sz w:val="24"/>
          <w:szCs w:val="24"/>
        </w:rPr>
        <w:t>майже</w:t>
      </w:r>
      <w:r w:rsidRPr="004524CF">
        <w:rPr>
          <w:rFonts w:cs="Times New Roman"/>
          <w:sz w:val="24"/>
          <w:szCs w:val="24"/>
        </w:rPr>
        <w:t xml:space="preserve"> не в</w:t>
      </w:r>
      <w:r w:rsidR="006906AD" w:rsidRPr="004524CF">
        <w:rPr>
          <w:rFonts w:cs="Times New Roman"/>
          <w:sz w:val="24"/>
          <w:szCs w:val="24"/>
        </w:rPr>
        <w:t>п</w:t>
      </w:r>
      <w:r w:rsidRPr="004524CF">
        <w:rPr>
          <w:rFonts w:cs="Times New Roman"/>
          <w:sz w:val="24"/>
          <w:szCs w:val="24"/>
        </w:rPr>
        <w:t>ливає на ЦНС ссавців.</w:t>
      </w:r>
      <w:r w:rsidR="0034175A" w:rsidRPr="004524CF">
        <w:rPr>
          <w:rFonts w:cs="Times New Roman"/>
          <w:sz w:val="24"/>
          <w:szCs w:val="24"/>
        </w:rPr>
        <w:t xml:space="preserve"> Має мінімальну фармакологічну активність у ссавців.</w:t>
      </w:r>
      <w:r w:rsidR="00FE487B" w:rsidRPr="004524CF">
        <w:rPr>
          <w:rFonts w:cs="Times New Roman"/>
          <w:sz w:val="24"/>
          <w:szCs w:val="24"/>
        </w:rPr>
        <w:t xml:space="preserve"> Після зовнішнього застосування поширюється по всій поверхні тіла тварини впродовж доби.</w:t>
      </w:r>
    </w:p>
    <w:p w:rsidR="003402B3" w:rsidRPr="004524CF" w:rsidRDefault="0034175A" w:rsidP="00611770">
      <w:pPr>
        <w:pStyle w:val="a5"/>
        <w:spacing w:before="7" w:line="240" w:lineRule="auto"/>
        <w:ind w:right="288"/>
        <w:rPr>
          <w:rFonts w:cs="Times New Roman"/>
          <w:sz w:val="24"/>
          <w:szCs w:val="24"/>
        </w:rPr>
      </w:pPr>
      <w:r w:rsidRPr="004524CF">
        <w:rPr>
          <w:rFonts w:cs="Times New Roman"/>
          <w:b/>
          <w:sz w:val="24"/>
          <w:szCs w:val="24"/>
        </w:rPr>
        <w:t>Моксидектин</w:t>
      </w:r>
      <w:r w:rsidR="00F44533" w:rsidRPr="004524CF">
        <w:rPr>
          <w:rFonts w:cs="Times New Roman"/>
          <w:sz w:val="24"/>
          <w:szCs w:val="24"/>
        </w:rPr>
        <w:t xml:space="preserve">, </w:t>
      </w:r>
      <w:r w:rsidRPr="004524CF">
        <w:rPr>
          <w:rFonts w:cs="Times New Roman"/>
          <w:sz w:val="24"/>
          <w:szCs w:val="24"/>
        </w:rPr>
        <w:t>2</w:t>
      </w:r>
      <w:r w:rsidR="00FE487B" w:rsidRPr="004524CF">
        <w:rPr>
          <w:rFonts w:cs="Times New Roman"/>
          <w:sz w:val="24"/>
          <w:szCs w:val="24"/>
        </w:rPr>
        <w:t>3-(O-methyloxime)-F28249 альфа,</w:t>
      </w:r>
      <w:r w:rsidR="00F44533" w:rsidRPr="004524CF">
        <w:rPr>
          <w:rFonts w:cs="Times New Roman"/>
          <w:sz w:val="24"/>
          <w:szCs w:val="24"/>
        </w:rPr>
        <w:t xml:space="preserve"> належить до другого покоління макро</w:t>
      </w:r>
      <w:r w:rsidRPr="004524CF">
        <w:rPr>
          <w:rFonts w:cs="Times New Roman"/>
          <w:sz w:val="24"/>
          <w:szCs w:val="24"/>
        </w:rPr>
        <w:t>циклічн</w:t>
      </w:r>
      <w:r w:rsidR="00F44533" w:rsidRPr="004524CF">
        <w:rPr>
          <w:rFonts w:cs="Times New Roman"/>
          <w:sz w:val="24"/>
          <w:szCs w:val="24"/>
        </w:rPr>
        <w:t>их лактонів із групи мільбеміцинів. Це паразитицид, який діє проти багатьох ендо</w:t>
      </w:r>
      <w:r w:rsidR="006906AD" w:rsidRPr="004524CF">
        <w:rPr>
          <w:rFonts w:cs="Times New Roman"/>
          <w:sz w:val="24"/>
          <w:szCs w:val="24"/>
        </w:rPr>
        <w:noBreakHyphen/>
      </w:r>
      <w:r w:rsidR="00F44533" w:rsidRPr="004524CF">
        <w:rPr>
          <w:rFonts w:cs="Times New Roman"/>
          <w:sz w:val="24"/>
          <w:szCs w:val="24"/>
        </w:rPr>
        <w:t xml:space="preserve"> та екто­ паразитів. </w:t>
      </w:r>
      <w:r w:rsidR="00FE487B" w:rsidRPr="004524CF">
        <w:rPr>
          <w:rFonts w:cs="Times New Roman"/>
          <w:sz w:val="24"/>
          <w:szCs w:val="24"/>
        </w:rPr>
        <w:t>А</w:t>
      </w:r>
      <w:r w:rsidR="00F44533" w:rsidRPr="004524CF">
        <w:rPr>
          <w:rFonts w:cs="Times New Roman"/>
          <w:sz w:val="24"/>
          <w:szCs w:val="24"/>
        </w:rPr>
        <w:t xml:space="preserve">ктивний проти </w:t>
      </w:r>
      <w:r w:rsidRPr="004524CF">
        <w:rPr>
          <w:rFonts w:cs="Times New Roman"/>
          <w:sz w:val="24"/>
          <w:szCs w:val="24"/>
        </w:rPr>
        <w:t>личинок</w:t>
      </w:r>
      <w:r w:rsidR="00F44533" w:rsidRPr="004524CF">
        <w:rPr>
          <w:rFonts w:cs="Times New Roman"/>
          <w:sz w:val="24"/>
          <w:szCs w:val="24"/>
        </w:rPr>
        <w:t xml:space="preserve"> </w:t>
      </w:r>
      <w:r w:rsidR="003402B3" w:rsidRPr="004524CF">
        <w:rPr>
          <w:rFonts w:cs="Times New Roman"/>
          <w:i/>
          <w:sz w:val="24"/>
          <w:szCs w:val="24"/>
        </w:rPr>
        <w:t>Dirofilaria immitis</w:t>
      </w:r>
      <w:r w:rsidR="00554D61" w:rsidRPr="004524CF">
        <w:rPr>
          <w:rFonts w:cs="Times New Roman"/>
          <w:sz w:val="24"/>
          <w:szCs w:val="24"/>
        </w:rPr>
        <w:t xml:space="preserve"> </w:t>
      </w:r>
      <w:r w:rsidR="00FE487B" w:rsidRPr="004524CF">
        <w:rPr>
          <w:rFonts w:cs="Times New Roman"/>
          <w:sz w:val="24"/>
          <w:szCs w:val="24"/>
        </w:rPr>
        <w:t xml:space="preserve">(стадії LЗ, L4) </w:t>
      </w:r>
      <w:r w:rsidR="00554D61" w:rsidRPr="004524CF">
        <w:rPr>
          <w:rFonts w:cs="Times New Roman"/>
          <w:sz w:val="24"/>
          <w:szCs w:val="24"/>
        </w:rPr>
        <w:t>та</w:t>
      </w:r>
      <w:r w:rsidR="00F44533" w:rsidRPr="004524CF">
        <w:rPr>
          <w:rFonts w:cs="Times New Roman"/>
          <w:sz w:val="24"/>
          <w:szCs w:val="24"/>
        </w:rPr>
        <w:t xml:space="preserve"> проти гастроінтестинальних нематод. </w:t>
      </w:r>
      <w:r w:rsidR="00757789" w:rsidRPr="004524CF">
        <w:rPr>
          <w:rFonts w:cs="Times New Roman"/>
          <w:sz w:val="24"/>
          <w:szCs w:val="24"/>
        </w:rPr>
        <w:t>В</w:t>
      </w:r>
      <w:r w:rsidR="00F44533" w:rsidRPr="004524CF">
        <w:rPr>
          <w:rFonts w:cs="Times New Roman"/>
          <w:sz w:val="24"/>
          <w:szCs w:val="24"/>
        </w:rPr>
        <w:t>за</w:t>
      </w:r>
      <w:r w:rsidR="006906AD" w:rsidRPr="004524CF">
        <w:rPr>
          <w:rFonts w:cs="Times New Roman"/>
          <w:sz w:val="24"/>
          <w:szCs w:val="24"/>
        </w:rPr>
        <w:t>є</w:t>
      </w:r>
      <w:r w:rsidR="00F44533" w:rsidRPr="004524CF">
        <w:rPr>
          <w:rFonts w:cs="Times New Roman"/>
          <w:sz w:val="24"/>
          <w:szCs w:val="24"/>
        </w:rPr>
        <w:t xml:space="preserve">модіє з </w:t>
      </w:r>
      <w:r w:rsidR="00404C2A" w:rsidRPr="004524CF">
        <w:rPr>
          <w:rFonts w:cs="Times New Roman"/>
          <w:sz w:val="24"/>
          <w:szCs w:val="24"/>
        </w:rPr>
        <w:t>гам</w:t>
      </w:r>
      <w:r w:rsidR="00F44533" w:rsidRPr="004524CF">
        <w:rPr>
          <w:rFonts w:cs="Times New Roman"/>
          <w:sz w:val="24"/>
          <w:szCs w:val="24"/>
        </w:rPr>
        <w:t>а</w:t>
      </w:r>
      <w:r w:rsidR="006906AD" w:rsidRPr="004524CF">
        <w:rPr>
          <w:rFonts w:cs="Times New Roman"/>
          <w:sz w:val="24"/>
          <w:szCs w:val="24"/>
        </w:rPr>
        <w:noBreakHyphen/>
      </w:r>
      <w:r w:rsidR="00F44533" w:rsidRPr="004524CF">
        <w:rPr>
          <w:rFonts w:cs="Times New Roman"/>
          <w:sz w:val="24"/>
          <w:szCs w:val="24"/>
        </w:rPr>
        <w:t>амі</w:t>
      </w:r>
      <w:r w:rsidR="00404C2A" w:rsidRPr="004524CF">
        <w:rPr>
          <w:rFonts w:cs="Times New Roman"/>
          <w:sz w:val="24"/>
          <w:szCs w:val="24"/>
        </w:rPr>
        <w:t>но</w:t>
      </w:r>
      <w:r w:rsidR="006906AD" w:rsidRPr="004524CF">
        <w:rPr>
          <w:rFonts w:cs="Times New Roman"/>
          <w:sz w:val="24"/>
          <w:szCs w:val="24"/>
        </w:rPr>
        <w:noBreakHyphen/>
      </w:r>
      <w:r w:rsidR="00F44533" w:rsidRPr="004524CF">
        <w:rPr>
          <w:rFonts w:cs="Times New Roman"/>
          <w:sz w:val="24"/>
          <w:szCs w:val="24"/>
        </w:rPr>
        <w:t xml:space="preserve">масляною кислотою </w:t>
      </w:r>
      <w:r w:rsidR="003402B3" w:rsidRPr="004524CF">
        <w:rPr>
          <w:rFonts w:cs="Times New Roman"/>
          <w:sz w:val="24"/>
          <w:szCs w:val="24"/>
        </w:rPr>
        <w:t>(</w:t>
      </w:r>
      <w:r w:rsidR="00404C2A" w:rsidRPr="004524CF">
        <w:rPr>
          <w:rFonts w:cs="Times New Roman"/>
          <w:sz w:val="24"/>
          <w:szCs w:val="24"/>
        </w:rPr>
        <w:t>ГАМК</w:t>
      </w:r>
      <w:r w:rsidR="003402B3" w:rsidRPr="004524CF">
        <w:rPr>
          <w:rFonts w:cs="Times New Roman"/>
          <w:sz w:val="24"/>
          <w:szCs w:val="24"/>
        </w:rPr>
        <w:t>)</w:t>
      </w:r>
      <w:r w:rsidR="00404C2A" w:rsidRPr="004524CF">
        <w:rPr>
          <w:rFonts w:cs="Times New Roman"/>
          <w:sz w:val="24"/>
          <w:szCs w:val="24"/>
        </w:rPr>
        <w:t xml:space="preserve"> </w:t>
      </w:r>
      <w:r w:rsidR="00F44533" w:rsidRPr="004524CF">
        <w:rPr>
          <w:rFonts w:cs="Times New Roman"/>
          <w:sz w:val="24"/>
          <w:szCs w:val="24"/>
        </w:rPr>
        <w:t xml:space="preserve">та з </w:t>
      </w:r>
      <w:r w:rsidR="00404C2A" w:rsidRPr="004524CF">
        <w:rPr>
          <w:rFonts w:cs="Times New Roman"/>
          <w:sz w:val="24"/>
          <w:szCs w:val="24"/>
        </w:rPr>
        <w:t>г</w:t>
      </w:r>
      <w:r w:rsidR="00F44533" w:rsidRPr="004524CF">
        <w:rPr>
          <w:rFonts w:cs="Times New Roman"/>
          <w:sz w:val="24"/>
          <w:szCs w:val="24"/>
        </w:rPr>
        <w:t>лютаровими хлорними канальцями паразитів</w:t>
      </w:r>
      <w:r w:rsidR="00FE487B" w:rsidRPr="004524CF">
        <w:rPr>
          <w:rFonts w:cs="Times New Roman"/>
          <w:sz w:val="24"/>
          <w:szCs w:val="24"/>
        </w:rPr>
        <w:t>, що</w:t>
      </w:r>
      <w:r w:rsidR="00F44533" w:rsidRPr="004524CF">
        <w:rPr>
          <w:rFonts w:cs="Times New Roman"/>
          <w:sz w:val="24"/>
          <w:szCs w:val="24"/>
        </w:rPr>
        <w:t xml:space="preserve"> приз</w:t>
      </w:r>
      <w:r w:rsidR="00404C2A" w:rsidRPr="004524CF">
        <w:rPr>
          <w:rFonts w:cs="Times New Roman"/>
          <w:sz w:val="24"/>
          <w:szCs w:val="24"/>
        </w:rPr>
        <w:t>в</w:t>
      </w:r>
      <w:r w:rsidR="00F44533" w:rsidRPr="004524CF">
        <w:rPr>
          <w:rFonts w:cs="Times New Roman"/>
          <w:sz w:val="24"/>
          <w:szCs w:val="24"/>
        </w:rPr>
        <w:t xml:space="preserve">одить до відкриття хлорних канальців у </w:t>
      </w:r>
      <w:r w:rsidR="00404C2A" w:rsidRPr="004524CF">
        <w:rPr>
          <w:rFonts w:cs="Times New Roman"/>
          <w:sz w:val="24"/>
          <w:szCs w:val="24"/>
        </w:rPr>
        <w:t>п</w:t>
      </w:r>
      <w:r w:rsidR="00F44533" w:rsidRPr="004524CF">
        <w:rPr>
          <w:rFonts w:cs="Times New Roman"/>
          <w:sz w:val="24"/>
          <w:szCs w:val="24"/>
        </w:rPr>
        <w:t xml:space="preserve">остсинаптичному просторі. Збільшення кількості іонів хлору </w:t>
      </w:r>
      <w:r w:rsidR="006906AD" w:rsidRPr="004524CF">
        <w:rPr>
          <w:rFonts w:cs="Times New Roman"/>
          <w:sz w:val="24"/>
          <w:szCs w:val="24"/>
        </w:rPr>
        <w:t>незворотн</w:t>
      </w:r>
      <w:r w:rsidR="00FE487B" w:rsidRPr="004524CF">
        <w:rPr>
          <w:rFonts w:cs="Times New Roman"/>
          <w:sz w:val="24"/>
          <w:szCs w:val="24"/>
        </w:rPr>
        <w:t>ьо</w:t>
      </w:r>
      <w:r w:rsidR="00F44533" w:rsidRPr="004524CF">
        <w:rPr>
          <w:rFonts w:cs="Times New Roman"/>
          <w:sz w:val="24"/>
          <w:szCs w:val="24"/>
        </w:rPr>
        <w:t xml:space="preserve"> </w:t>
      </w:r>
      <w:r w:rsidR="00404C2A" w:rsidRPr="004524CF">
        <w:rPr>
          <w:rFonts w:cs="Times New Roman"/>
          <w:sz w:val="24"/>
          <w:szCs w:val="24"/>
        </w:rPr>
        <w:t>зниж</w:t>
      </w:r>
      <w:r w:rsidR="00FE487B" w:rsidRPr="004524CF">
        <w:rPr>
          <w:rFonts w:cs="Times New Roman"/>
          <w:sz w:val="24"/>
          <w:szCs w:val="24"/>
        </w:rPr>
        <w:t>ує</w:t>
      </w:r>
      <w:r w:rsidR="00F44533" w:rsidRPr="004524CF">
        <w:rPr>
          <w:rFonts w:cs="Times New Roman"/>
          <w:sz w:val="24"/>
          <w:szCs w:val="24"/>
        </w:rPr>
        <w:t xml:space="preserve"> м'язов</w:t>
      </w:r>
      <w:r w:rsidR="00FE487B" w:rsidRPr="004524CF">
        <w:rPr>
          <w:rFonts w:cs="Times New Roman"/>
          <w:sz w:val="24"/>
          <w:szCs w:val="24"/>
        </w:rPr>
        <w:t>у</w:t>
      </w:r>
      <w:r w:rsidR="00F44533" w:rsidRPr="004524CF">
        <w:rPr>
          <w:rFonts w:cs="Times New Roman"/>
          <w:sz w:val="24"/>
          <w:szCs w:val="24"/>
        </w:rPr>
        <w:t xml:space="preserve"> активн</w:t>
      </w:r>
      <w:r w:rsidR="00FE487B" w:rsidRPr="004524CF">
        <w:rPr>
          <w:rFonts w:cs="Times New Roman"/>
          <w:sz w:val="24"/>
          <w:szCs w:val="24"/>
        </w:rPr>
        <w:t>і</w:t>
      </w:r>
      <w:r w:rsidR="00F44533" w:rsidRPr="004524CF">
        <w:rPr>
          <w:rFonts w:cs="Times New Roman"/>
          <w:sz w:val="24"/>
          <w:szCs w:val="24"/>
        </w:rPr>
        <w:t>ст</w:t>
      </w:r>
      <w:r w:rsidR="00FE487B" w:rsidRPr="004524CF">
        <w:rPr>
          <w:rFonts w:cs="Times New Roman"/>
          <w:sz w:val="24"/>
          <w:szCs w:val="24"/>
        </w:rPr>
        <w:t>ь</w:t>
      </w:r>
      <w:r w:rsidR="00F44533" w:rsidRPr="004524CF">
        <w:rPr>
          <w:rFonts w:cs="Times New Roman"/>
          <w:sz w:val="24"/>
          <w:szCs w:val="24"/>
        </w:rPr>
        <w:t>, паралі</w:t>
      </w:r>
      <w:r w:rsidR="00FE487B" w:rsidRPr="004524CF">
        <w:rPr>
          <w:rFonts w:cs="Times New Roman"/>
          <w:sz w:val="24"/>
          <w:szCs w:val="24"/>
        </w:rPr>
        <w:t>зує</w:t>
      </w:r>
      <w:r w:rsidR="00F44533" w:rsidRPr="004524CF">
        <w:rPr>
          <w:rFonts w:cs="Times New Roman"/>
          <w:sz w:val="24"/>
          <w:szCs w:val="24"/>
        </w:rPr>
        <w:t xml:space="preserve"> та </w:t>
      </w:r>
      <w:r w:rsidR="00FE487B" w:rsidRPr="004524CF">
        <w:rPr>
          <w:rFonts w:cs="Times New Roman"/>
          <w:sz w:val="24"/>
          <w:szCs w:val="24"/>
        </w:rPr>
        <w:t>вбиває</w:t>
      </w:r>
      <w:r w:rsidR="00F44533" w:rsidRPr="004524CF">
        <w:rPr>
          <w:rFonts w:cs="Times New Roman"/>
          <w:sz w:val="24"/>
          <w:szCs w:val="24"/>
        </w:rPr>
        <w:t xml:space="preserve"> паразитів. Має стійку дію, після одноразового застосування захищає</w:t>
      </w:r>
      <w:r w:rsidR="004B2CE6" w:rsidRPr="004524CF">
        <w:rPr>
          <w:rFonts w:cs="Times New Roman"/>
          <w:sz w:val="24"/>
          <w:szCs w:val="24"/>
        </w:rPr>
        <w:t xml:space="preserve"> котів від повторного зараження</w:t>
      </w:r>
      <w:r w:rsidR="00F44533" w:rsidRPr="004524CF">
        <w:rPr>
          <w:rFonts w:cs="Times New Roman"/>
          <w:sz w:val="24"/>
          <w:szCs w:val="24"/>
        </w:rPr>
        <w:t xml:space="preserve"> </w:t>
      </w:r>
      <w:r w:rsidR="006906AD" w:rsidRPr="004524CF">
        <w:rPr>
          <w:rFonts w:cs="Times New Roman"/>
          <w:i/>
          <w:sz w:val="24"/>
          <w:szCs w:val="24"/>
        </w:rPr>
        <w:t>Dirofilaria </w:t>
      </w:r>
      <w:r w:rsidR="003402B3" w:rsidRPr="004524CF">
        <w:rPr>
          <w:rFonts w:cs="Times New Roman"/>
          <w:i/>
          <w:sz w:val="24"/>
          <w:szCs w:val="24"/>
        </w:rPr>
        <w:t>immitis</w:t>
      </w:r>
      <w:r w:rsidR="003402B3" w:rsidRPr="004524CF">
        <w:rPr>
          <w:rFonts w:cs="Times New Roman"/>
          <w:sz w:val="24"/>
          <w:szCs w:val="24"/>
        </w:rPr>
        <w:t xml:space="preserve"> </w:t>
      </w:r>
      <w:r w:rsidR="00F44533" w:rsidRPr="004524CF">
        <w:rPr>
          <w:rFonts w:cs="Times New Roman"/>
          <w:sz w:val="24"/>
          <w:szCs w:val="24"/>
        </w:rPr>
        <w:t>впродовж 4 тижнів.</w:t>
      </w:r>
      <w:r w:rsidR="00611770" w:rsidRPr="004524CF">
        <w:rPr>
          <w:rFonts w:cs="Times New Roman"/>
          <w:sz w:val="24"/>
          <w:szCs w:val="24"/>
        </w:rPr>
        <w:t xml:space="preserve"> </w:t>
      </w:r>
      <w:r w:rsidR="00FE487B" w:rsidRPr="004524CF">
        <w:rPr>
          <w:rFonts w:cs="Times New Roman"/>
          <w:sz w:val="24"/>
          <w:szCs w:val="24"/>
        </w:rPr>
        <w:t>В</w:t>
      </w:r>
      <w:r w:rsidR="003402B3" w:rsidRPr="004524CF">
        <w:rPr>
          <w:rFonts w:cs="Times New Roman"/>
          <w:sz w:val="24"/>
          <w:szCs w:val="24"/>
        </w:rPr>
        <w:t xml:space="preserve">смоктується через шкіру </w:t>
      </w:r>
      <w:r w:rsidR="006906AD" w:rsidRPr="004524CF">
        <w:rPr>
          <w:rFonts w:cs="Times New Roman"/>
          <w:sz w:val="24"/>
          <w:szCs w:val="24"/>
        </w:rPr>
        <w:t>й</w:t>
      </w:r>
      <w:r w:rsidR="003402B3" w:rsidRPr="004524CF">
        <w:rPr>
          <w:rFonts w:cs="Times New Roman"/>
          <w:sz w:val="24"/>
          <w:szCs w:val="24"/>
        </w:rPr>
        <w:t xml:space="preserve"> розповсюджується системно, досягаючи максимальної концентрації в плазмі крові через 1-2 доби</w:t>
      </w:r>
      <w:r w:rsidR="00E238E3" w:rsidRPr="004524CF">
        <w:rPr>
          <w:rFonts w:cs="Times New Roman"/>
          <w:sz w:val="24"/>
          <w:szCs w:val="24"/>
        </w:rPr>
        <w:t xml:space="preserve"> після лікування котів</w:t>
      </w:r>
      <w:r w:rsidR="003402B3" w:rsidRPr="004524CF">
        <w:rPr>
          <w:rFonts w:cs="Times New Roman"/>
          <w:sz w:val="24"/>
          <w:szCs w:val="24"/>
        </w:rPr>
        <w:t xml:space="preserve">. </w:t>
      </w:r>
      <w:r w:rsidR="00FE487B" w:rsidRPr="004524CF">
        <w:rPr>
          <w:rFonts w:cs="Times New Roman"/>
          <w:sz w:val="24"/>
          <w:szCs w:val="24"/>
        </w:rPr>
        <w:t>В</w:t>
      </w:r>
      <w:r w:rsidR="003402B3" w:rsidRPr="004524CF">
        <w:rPr>
          <w:rFonts w:cs="Times New Roman"/>
          <w:sz w:val="24"/>
          <w:szCs w:val="24"/>
        </w:rPr>
        <w:t xml:space="preserve">иводиться з організму повільно протягом 1 місяця. Середній t½ у котів коливається від 18,7 до 25,7 днів. </w:t>
      </w:r>
      <w:r w:rsidR="00A20BA9" w:rsidRPr="004524CF">
        <w:rPr>
          <w:rFonts w:cs="Times New Roman"/>
          <w:sz w:val="24"/>
          <w:szCs w:val="24"/>
        </w:rPr>
        <w:t>П</w:t>
      </w:r>
      <w:r w:rsidR="003402B3" w:rsidRPr="004524CF">
        <w:rPr>
          <w:rFonts w:cs="Times New Roman"/>
          <w:sz w:val="24"/>
          <w:szCs w:val="24"/>
        </w:rPr>
        <w:t xml:space="preserve">ісля багаторазового застосування </w:t>
      </w:r>
      <w:r w:rsidR="00A20BA9" w:rsidRPr="004524CF">
        <w:rPr>
          <w:rFonts w:cs="Times New Roman"/>
          <w:sz w:val="24"/>
          <w:szCs w:val="24"/>
        </w:rPr>
        <w:t>стабільний</w:t>
      </w:r>
      <w:r w:rsidR="003402B3" w:rsidRPr="004524CF">
        <w:rPr>
          <w:rFonts w:cs="Times New Roman"/>
          <w:sz w:val="24"/>
          <w:szCs w:val="24"/>
        </w:rPr>
        <w:t xml:space="preserve"> рівень у сироватці крові досягається після приблизно 4 послідовних місячних </w:t>
      </w:r>
      <w:r w:rsidR="00A20BA9" w:rsidRPr="004524CF">
        <w:rPr>
          <w:rFonts w:cs="Times New Roman"/>
          <w:sz w:val="24"/>
          <w:szCs w:val="24"/>
        </w:rPr>
        <w:t>обробок</w:t>
      </w:r>
      <w:r w:rsidR="003402B3" w:rsidRPr="004524CF">
        <w:rPr>
          <w:rFonts w:cs="Times New Roman"/>
          <w:sz w:val="24"/>
          <w:szCs w:val="24"/>
        </w:rPr>
        <w:t xml:space="preserve"> котів.</w:t>
      </w:r>
      <w:r w:rsidR="00A20BA9" w:rsidRPr="004524CF">
        <w:rPr>
          <w:rFonts w:cs="Times New Roman"/>
          <w:sz w:val="24"/>
          <w:szCs w:val="24"/>
        </w:rPr>
        <w:t xml:space="preserve"> 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4" w:name="bookmark4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 Клінічні особливості</w:t>
      </w:r>
      <w:bookmarkEnd w:id="4"/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5" w:name="bookmark5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5.1. Вид тварин</w:t>
      </w:r>
      <w:bookmarkEnd w:id="5"/>
    </w:p>
    <w:p w:rsidR="006906AD" w:rsidRPr="004524CF" w:rsidRDefault="00C65EB6" w:rsidP="00FE487B">
      <w:pPr>
        <w:pStyle w:val="a5"/>
        <w:shd w:val="clear" w:color="auto" w:fill="auto"/>
        <w:spacing w:before="0" w:line="240" w:lineRule="auto"/>
        <w:rPr>
          <w:rStyle w:val="21"/>
          <w:rFonts w:cs="Times New Roman"/>
          <w:b w:val="0"/>
          <w:color w:val="000000"/>
          <w:sz w:val="24"/>
          <w:szCs w:val="24"/>
          <w:shd w:val="clear" w:color="auto" w:fill="auto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Коти</w:t>
      </w:r>
      <w:r w:rsidR="00A20BA9" w:rsidRPr="004524CF">
        <w:rPr>
          <w:rFonts w:cs="Times New Roman"/>
          <w:color w:val="000000"/>
          <w:sz w:val="24"/>
          <w:szCs w:val="24"/>
          <w:lang w:eastAsia="uk-UA"/>
        </w:rPr>
        <w:t xml:space="preserve"> та тхори.</w:t>
      </w:r>
      <w:bookmarkStart w:id="6" w:name="bookmark6"/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5.2. Показання до застосування</w:t>
      </w:r>
      <w:bookmarkEnd w:id="6"/>
    </w:p>
    <w:p w:rsidR="00844E64" w:rsidRPr="004524CF" w:rsidRDefault="005F3123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u w:val="single"/>
          <w:lang w:eastAsia="uk-UA"/>
        </w:rPr>
      </w:pPr>
      <w:r w:rsidRPr="004524CF">
        <w:rPr>
          <w:rFonts w:cs="Times New Roman"/>
          <w:color w:val="000000"/>
          <w:sz w:val="24"/>
          <w:szCs w:val="24"/>
          <w:u w:val="single"/>
          <w:lang w:eastAsia="uk-UA"/>
        </w:rPr>
        <w:t>Лікування та профілактика котів при змішаних паразитарних інвазіях:</w:t>
      </w:r>
    </w:p>
    <w:p w:rsidR="005F3123" w:rsidRPr="004524CF" w:rsidRDefault="005F3123" w:rsidP="006906AD">
      <w:pPr>
        <w:pStyle w:val="ac"/>
        <w:numPr>
          <w:ilvl w:val="0"/>
          <w:numId w:val="3"/>
        </w:numPr>
        <w:tabs>
          <w:tab w:val="left" w:pos="284"/>
          <w:tab w:val="left" w:pos="5529"/>
        </w:tabs>
        <w:spacing w:before="14"/>
        <w:ind w:left="0" w:firstLine="0"/>
        <w:jc w:val="both"/>
        <w:rPr>
          <w:rFonts w:eastAsiaTheme="minorHAnsi"/>
          <w:color w:val="000000"/>
          <w:sz w:val="24"/>
          <w:szCs w:val="24"/>
          <w:lang w:eastAsia="uk-UA"/>
        </w:rPr>
      </w:pPr>
      <w:r w:rsidRPr="004524CF">
        <w:rPr>
          <w:rFonts w:eastAsiaTheme="minorHAnsi"/>
          <w:color w:val="000000"/>
          <w:sz w:val="24"/>
          <w:szCs w:val="24"/>
          <w:lang w:eastAsia="uk-UA"/>
        </w:rPr>
        <w:t>лікування та профілактика при ураженні блохами (</w:t>
      </w:r>
      <w:r w:rsidRPr="004524CF">
        <w:rPr>
          <w:rFonts w:eastAsiaTheme="minorHAnsi"/>
          <w:i/>
          <w:color w:val="000000"/>
          <w:sz w:val="24"/>
          <w:szCs w:val="24"/>
          <w:lang w:eastAsia="uk-UA"/>
        </w:rPr>
        <w:t>Ctenocephalides felis</w:t>
      </w:r>
      <w:r w:rsidRPr="004524CF">
        <w:rPr>
          <w:rFonts w:eastAsiaTheme="minorHAnsi"/>
          <w:color w:val="000000"/>
          <w:sz w:val="24"/>
          <w:szCs w:val="24"/>
          <w:lang w:eastAsia="uk-UA"/>
        </w:rPr>
        <w:t>);</w:t>
      </w:r>
    </w:p>
    <w:p w:rsidR="00FE487B" w:rsidRPr="004524CF" w:rsidRDefault="005F3123" w:rsidP="00FE487B">
      <w:pPr>
        <w:pStyle w:val="ac"/>
        <w:numPr>
          <w:ilvl w:val="0"/>
          <w:numId w:val="3"/>
        </w:numPr>
        <w:tabs>
          <w:tab w:val="left" w:pos="284"/>
          <w:tab w:val="left" w:pos="5529"/>
        </w:tabs>
        <w:spacing w:before="15"/>
        <w:ind w:left="0" w:firstLine="0"/>
        <w:jc w:val="both"/>
        <w:rPr>
          <w:rFonts w:eastAsiaTheme="minorHAnsi"/>
          <w:color w:val="000000"/>
          <w:sz w:val="24"/>
          <w:szCs w:val="24"/>
          <w:lang w:eastAsia="uk-UA"/>
        </w:rPr>
      </w:pPr>
      <w:r w:rsidRPr="004524CF">
        <w:rPr>
          <w:rFonts w:eastAsiaTheme="minorHAnsi"/>
          <w:color w:val="000000"/>
          <w:sz w:val="24"/>
          <w:szCs w:val="24"/>
          <w:lang w:eastAsia="uk-UA"/>
        </w:rPr>
        <w:t>лікування отодектозу (</w:t>
      </w:r>
      <w:r w:rsidRPr="004524CF">
        <w:rPr>
          <w:rFonts w:eastAsiaTheme="minorHAnsi"/>
          <w:i/>
          <w:color w:val="000000"/>
          <w:sz w:val="24"/>
          <w:szCs w:val="24"/>
          <w:lang w:eastAsia="uk-UA"/>
        </w:rPr>
        <w:t>Otodectes cynotis</w:t>
      </w:r>
      <w:r w:rsidRPr="004524CF">
        <w:rPr>
          <w:rFonts w:eastAsiaTheme="minorHAnsi"/>
          <w:color w:val="000000"/>
          <w:sz w:val="24"/>
          <w:szCs w:val="24"/>
          <w:lang w:eastAsia="uk-UA"/>
        </w:rPr>
        <w:t>) та нотоедрозу (</w:t>
      </w:r>
      <w:r w:rsidRPr="004524CF">
        <w:rPr>
          <w:rFonts w:eastAsiaTheme="minorHAnsi"/>
          <w:i/>
          <w:color w:val="000000"/>
          <w:sz w:val="24"/>
          <w:szCs w:val="24"/>
          <w:lang w:eastAsia="uk-UA"/>
        </w:rPr>
        <w:t>Notoedres cati</w:t>
      </w:r>
      <w:r w:rsidRPr="004524CF">
        <w:rPr>
          <w:rFonts w:eastAsiaTheme="minorHAnsi"/>
          <w:color w:val="000000"/>
          <w:sz w:val="24"/>
          <w:szCs w:val="24"/>
          <w:lang w:eastAsia="uk-UA"/>
        </w:rPr>
        <w:t>);</w:t>
      </w:r>
    </w:p>
    <w:p w:rsidR="00FD3827" w:rsidRPr="004524CF" w:rsidRDefault="00FD3827" w:rsidP="006906AD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лікування легеневих гельмінтів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Eucoleus aerophilus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(син.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Capillaria aerophila</w:t>
      </w:r>
      <w:r w:rsidRPr="004524CF">
        <w:rPr>
          <w:rFonts w:cs="Times New Roman"/>
          <w:color w:val="000000"/>
          <w:sz w:val="24"/>
          <w:szCs w:val="24"/>
          <w:lang w:eastAsia="uk-UA"/>
        </w:rPr>
        <w:t>) (дорослі стадії)</w:t>
      </w:r>
      <w:r w:rsidR="005941FE" w:rsidRPr="004524CF">
        <w:rPr>
          <w:rFonts w:cs="Times New Roman"/>
          <w:color w:val="000000"/>
          <w:sz w:val="24"/>
          <w:szCs w:val="24"/>
          <w:lang w:eastAsia="uk-UA"/>
        </w:rPr>
        <w:t>;</w:t>
      </w:r>
    </w:p>
    <w:p w:rsidR="00FD3827" w:rsidRPr="004524CF" w:rsidRDefault="00FD3827" w:rsidP="006906AD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профілактика аелуростронгільозу (стадії L3/L4 личинок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Aelurostrongylus abstrusus</w:t>
      </w:r>
      <w:r w:rsidR="005941FE" w:rsidRPr="004524CF">
        <w:rPr>
          <w:rFonts w:cs="Times New Roman"/>
          <w:color w:val="000000"/>
          <w:sz w:val="24"/>
          <w:szCs w:val="24"/>
          <w:lang w:eastAsia="uk-UA"/>
        </w:rPr>
        <w:t>);</w:t>
      </w:r>
    </w:p>
    <w:p w:rsidR="00FD3827" w:rsidRPr="004524CF" w:rsidRDefault="00FD3827" w:rsidP="006906AD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лікування аелуростронгільозу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Aelurostrongylus abstrusus</w:t>
      </w:r>
      <w:r w:rsidR="005941FE" w:rsidRPr="004524CF">
        <w:rPr>
          <w:rFonts w:cs="Times New Roman"/>
          <w:color w:val="000000"/>
          <w:sz w:val="24"/>
          <w:szCs w:val="24"/>
          <w:lang w:eastAsia="uk-UA"/>
        </w:rPr>
        <w:t xml:space="preserve"> (дорослі стадії);</w:t>
      </w:r>
    </w:p>
    <w:p w:rsidR="00FD3827" w:rsidRPr="004524CF" w:rsidRDefault="00FD3827" w:rsidP="006906AD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лікування нематодозів очей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Thelazia callipaeda</w:t>
      </w:r>
      <w:r w:rsidR="005941FE" w:rsidRPr="004524CF">
        <w:rPr>
          <w:rFonts w:cs="Times New Roman"/>
          <w:color w:val="000000"/>
          <w:sz w:val="24"/>
          <w:szCs w:val="24"/>
          <w:lang w:eastAsia="uk-UA"/>
        </w:rPr>
        <w:t xml:space="preserve"> (дорослі стадії);</w:t>
      </w:r>
    </w:p>
    <w:p w:rsidR="00130B75" w:rsidRPr="004524CF" w:rsidRDefault="00130B75" w:rsidP="00130B75">
      <w:pPr>
        <w:pStyle w:val="1"/>
        <w:shd w:val="clear" w:color="auto" w:fill="auto"/>
        <w:spacing w:after="0" w:line="240" w:lineRule="auto"/>
        <w:ind w:left="851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lastRenderedPageBreak/>
        <w:t>Продовження додатку 1</w:t>
      </w:r>
    </w:p>
    <w:p w:rsidR="00130B75" w:rsidRPr="004524CF" w:rsidRDefault="00130B75" w:rsidP="00130B75">
      <w:pPr>
        <w:pStyle w:val="a5"/>
        <w:tabs>
          <w:tab w:val="left" w:pos="284"/>
        </w:tabs>
        <w:spacing w:line="240" w:lineRule="auto"/>
        <w:ind w:right="20"/>
        <w:jc w:val="right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>до реєстраційного посвідчення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</w:p>
    <w:p w:rsidR="00130B75" w:rsidRPr="004524CF" w:rsidRDefault="00130B75" w:rsidP="00130B75">
      <w:pPr>
        <w:pStyle w:val="a5"/>
        <w:tabs>
          <w:tab w:val="left" w:pos="284"/>
        </w:tabs>
        <w:spacing w:line="240" w:lineRule="auto"/>
        <w:ind w:right="20"/>
        <w:jc w:val="right"/>
        <w:rPr>
          <w:rFonts w:cs="Times New Roman"/>
          <w:color w:val="000000"/>
          <w:sz w:val="24"/>
          <w:szCs w:val="24"/>
          <w:lang w:eastAsia="uk-UA"/>
        </w:rPr>
      </w:pPr>
    </w:p>
    <w:p w:rsidR="00130B75" w:rsidRPr="004524CF" w:rsidRDefault="00130B75" w:rsidP="00130B75">
      <w:pPr>
        <w:pStyle w:val="a5"/>
        <w:tabs>
          <w:tab w:val="left" w:pos="284"/>
        </w:tabs>
        <w:spacing w:line="240" w:lineRule="auto"/>
        <w:ind w:right="20"/>
        <w:jc w:val="right"/>
        <w:rPr>
          <w:rFonts w:cs="Times New Roman"/>
          <w:color w:val="000000"/>
          <w:sz w:val="24"/>
          <w:szCs w:val="24"/>
          <w:lang w:eastAsia="uk-UA"/>
        </w:rPr>
      </w:pPr>
    </w:p>
    <w:p w:rsidR="00FD3827" w:rsidRPr="004524CF" w:rsidRDefault="00FD3827" w:rsidP="00130B75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профілактика дирофіляріозу (стадії L3 і L4 личинок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Dirofilaria immitis</w:t>
      </w:r>
      <w:r w:rsidR="005941FE" w:rsidRPr="004524CF">
        <w:rPr>
          <w:rFonts w:cs="Times New Roman"/>
          <w:color w:val="000000"/>
          <w:sz w:val="24"/>
          <w:szCs w:val="24"/>
          <w:lang w:eastAsia="uk-UA"/>
        </w:rPr>
        <w:t>);</w:t>
      </w:r>
    </w:p>
    <w:p w:rsidR="003E248A" w:rsidRPr="004524CF" w:rsidRDefault="00FD3827" w:rsidP="003E248A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right="20" w:firstLine="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лікування інфекцій, викликаних гастроінтестинальними нематодами (личинки стадії L4, незрілі</w:t>
      </w:r>
    </w:p>
    <w:p w:rsidR="003E248A" w:rsidRPr="004524CF" w:rsidRDefault="00FD3827" w:rsidP="00130B75">
      <w:pPr>
        <w:pStyle w:val="a5"/>
        <w:tabs>
          <w:tab w:val="left" w:pos="284"/>
        </w:tabs>
        <w:spacing w:line="240" w:lineRule="auto"/>
        <w:ind w:right="20"/>
        <w:rPr>
          <w:rStyle w:val="a4"/>
          <w:rFonts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імаго та імаго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Toxocara cati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та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Ancylostoma tubaeforme</w:t>
      </w:r>
      <w:r w:rsidRPr="004524CF">
        <w:rPr>
          <w:rFonts w:cs="Times New Roman"/>
          <w:color w:val="000000"/>
          <w:sz w:val="24"/>
          <w:szCs w:val="24"/>
          <w:lang w:eastAsia="uk-UA"/>
        </w:rPr>
        <w:t>).</w:t>
      </w:r>
    </w:p>
    <w:p w:rsidR="005941FE" w:rsidRPr="004524CF" w:rsidRDefault="005F3123" w:rsidP="006906AD">
      <w:pPr>
        <w:pStyle w:val="a5"/>
        <w:spacing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Препарат може використовуватись як один із засобів </w:t>
      </w:r>
      <w:r w:rsidR="0018673C" w:rsidRPr="004524CF">
        <w:rPr>
          <w:rFonts w:cs="Times New Roman"/>
          <w:color w:val="000000"/>
          <w:sz w:val="24"/>
          <w:szCs w:val="24"/>
          <w:lang w:eastAsia="uk-UA"/>
        </w:rPr>
        <w:t>під час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лікуванн</w:t>
      </w:r>
      <w:r w:rsidR="0018673C" w:rsidRPr="004524CF">
        <w:rPr>
          <w:rFonts w:cs="Times New Roman"/>
          <w:color w:val="000000"/>
          <w:sz w:val="24"/>
          <w:szCs w:val="24"/>
          <w:lang w:eastAsia="uk-UA"/>
        </w:rPr>
        <w:t>я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="00FD3827" w:rsidRPr="004524CF">
        <w:rPr>
          <w:rFonts w:cs="Times New Roman"/>
          <w:color w:val="000000"/>
          <w:sz w:val="24"/>
          <w:szCs w:val="24"/>
          <w:lang w:eastAsia="uk-UA"/>
        </w:rPr>
        <w:t xml:space="preserve">блошиного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алергічного дерматиту (БА</w:t>
      </w:r>
      <w:r w:rsidR="00FD3827" w:rsidRPr="004524CF">
        <w:rPr>
          <w:rFonts w:cs="Times New Roman"/>
          <w:color w:val="000000"/>
          <w:sz w:val="24"/>
          <w:szCs w:val="24"/>
          <w:lang w:eastAsia="uk-UA"/>
        </w:rPr>
        <w:t>Д</w:t>
      </w:r>
      <w:r w:rsidRPr="004524CF">
        <w:rPr>
          <w:rFonts w:cs="Times New Roman"/>
          <w:color w:val="000000"/>
          <w:sz w:val="24"/>
          <w:szCs w:val="24"/>
          <w:lang w:eastAsia="uk-UA"/>
        </w:rPr>
        <w:t>).</w:t>
      </w:r>
    </w:p>
    <w:p w:rsidR="00844E64" w:rsidRPr="004524CF" w:rsidRDefault="00FD3827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u w:val="single"/>
          <w:lang w:eastAsia="uk-UA"/>
        </w:rPr>
      </w:pPr>
      <w:r w:rsidRPr="004524CF">
        <w:rPr>
          <w:rFonts w:cs="Times New Roman"/>
          <w:color w:val="000000"/>
          <w:sz w:val="24"/>
          <w:szCs w:val="24"/>
          <w:u w:val="single"/>
          <w:lang w:eastAsia="uk-UA"/>
        </w:rPr>
        <w:t>Лікування та профілактика тхорів при змішаних паразитарних інвазіях:</w:t>
      </w:r>
    </w:p>
    <w:p w:rsidR="00FD3827" w:rsidRPr="004524CF" w:rsidRDefault="00FD3827" w:rsidP="006906AD">
      <w:pPr>
        <w:pStyle w:val="ac"/>
        <w:numPr>
          <w:ilvl w:val="0"/>
          <w:numId w:val="3"/>
        </w:numPr>
        <w:tabs>
          <w:tab w:val="left" w:pos="284"/>
          <w:tab w:val="left" w:pos="5529"/>
        </w:tabs>
        <w:spacing w:before="14"/>
        <w:ind w:left="0" w:firstLine="0"/>
        <w:jc w:val="both"/>
        <w:rPr>
          <w:rFonts w:eastAsiaTheme="minorHAnsi"/>
          <w:color w:val="000000"/>
          <w:sz w:val="24"/>
          <w:szCs w:val="24"/>
          <w:lang w:eastAsia="uk-UA"/>
        </w:rPr>
      </w:pPr>
      <w:r w:rsidRPr="004524CF">
        <w:rPr>
          <w:rFonts w:eastAsiaTheme="minorHAnsi"/>
          <w:color w:val="000000"/>
          <w:sz w:val="24"/>
          <w:szCs w:val="24"/>
          <w:lang w:eastAsia="uk-UA"/>
        </w:rPr>
        <w:t>лікування та профілактика при ураженні блохами (</w:t>
      </w:r>
      <w:r w:rsidRPr="004524CF">
        <w:rPr>
          <w:rFonts w:eastAsiaTheme="minorHAnsi"/>
          <w:i/>
          <w:color w:val="000000"/>
          <w:sz w:val="24"/>
          <w:szCs w:val="24"/>
          <w:lang w:eastAsia="uk-UA"/>
        </w:rPr>
        <w:t>Ctenocephalides felis</w:t>
      </w:r>
      <w:r w:rsidRPr="004524CF">
        <w:rPr>
          <w:rFonts w:eastAsiaTheme="minorHAnsi"/>
          <w:color w:val="000000"/>
          <w:sz w:val="24"/>
          <w:szCs w:val="24"/>
          <w:lang w:eastAsia="uk-UA"/>
        </w:rPr>
        <w:t>);</w:t>
      </w:r>
    </w:p>
    <w:p w:rsidR="00FD3827" w:rsidRPr="004524CF" w:rsidRDefault="00FD3827" w:rsidP="006906AD">
      <w:pPr>
        <w:pStyle w:val="ac"/>
        <w:numPr>
          <w:ilvl w:val="0"/>
          <w:numId w:val="3"/>
        </w:numPr>
        <w:tabs>
          <w:tab w:val="left" w:pos="284"/>
          <w:tab w:val="left" w:pos="5529"/>
        </w:tabs>
        <w:spacing w:before="14"/>
        <w:ind w:left="0" w:firstLine="0"/>
        <w:jc w:val="both"/>
        <w:rPr>
          <w:rFonts w:eastAsiaTheme="minorHAnsi"/>
          <w:color w:val="000000"/>
          <w:sz w:val="24"/>
          <w:szCs w:val="24"/>
          <w:lang w:eastAsia="uk-UA"/>
        </w:rPr>
      </w:pPr>
      <w:r w:rsidRPr="004524CF">
        <w:rPr>
          <w:color w:val="000000"/>
          <w:sz w:val="24"/>
          <w:szCs w:val="24"/>
          <w:lang w:eastAsia="uk-UA"/>
        </w:rPr>
        <w:t xml:space="preserve">профілактика дирофіляріозу (стадії L3 і L4 личинок </w:t>
      </w:r>
      <w:r w:rsidRPr="004524CF">
        <w:rPr>
          <w:i/>
          <w:color w:val="000000"/>
          <w:sz w:val="24"/>
          <w:szCs w:val="24"/>
          <w:lang w:eastAsia="uk-UA"/>
        </w:rPr>
        <w:t>Dirofilaria immitis</w:t>
      </w:r>
      <w:r w:rsidRPr="004524CF">
        <w:rPr>
          <w:color w:val="000000"/>
          <w:sz w:val="24"/>
          <w:szCs w:val="24"/>
          <w:lang w:eastAsia="uk-UA"/>
        </w:rPr>
        <w:t>).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7" w:name="bookmark7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5.3. Протипоказання</w:t>
      </w:r>
      <w:bookmarkEnd w:id="7"/>
    </w:p>
    <w:p w:rsidR="00A34266" w:rsidRPr="004524CF" w:rsidRDefault="00A34266" w:rsidP="006906AD">
      <w:pPr>
        <w:pStyle w:val="a5"/>
        <w:shd w:val="clear" w:color="auto" w:fill="auto"/>
        <w:spacing w:before="0" w:line="240" w:lineRule="auto"/>
        <w:ind w:right="20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Підвищена чутливість до будь-яких діючих та допоміжних речовин препарату. </w:t>
      </w:r>
    </w:p>
    <w:p w:rsidR="00A34266" w:rsidRPr="004524CF" w:rsidRDefault="00A34266" w:rsidP="006906AD">
      <w:pPr>
        <w:pStyle w:val="a5"/>
        <w:shd w:val="clear" w:color="auto" w:fill="auto"/>
        <w:spacing w:before="0" w:line="240" w:lineRule="auto"/>
        <w:ind w:right="20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it-IT"/>
        </w:rPr>
        <w:t>Не застосовувати кошенятам віком до 9 тижнів.</w:t>
      </w:r>
    </w:p>
    <w:p w:rsidR="00A34266" w:rsidRPr="004524CF" w:rsidRDefault="00A34266" w:rsidP="006906A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4524CF">
        <w:rPr>
          <w:rFonts w:ascii="Times New Roman" w:hAnsi="Times New Roman" w:cs="Times New Roman"/>
          <w:lang w:val="uk-UA"/>
        </w:rPr>
        <w:t>Не застосовувати тхорам препарат МОКСАМІД для котів фасуванням для великих котів (0,8 мл) або препарат МОКСАМІД для собак.</w:t>
      </w:r>
    </w:p>
    <w:p w:rsidR="00A34266" w:rsidRPr="004524CF" w:rsidRDefault="00A34266" w:rsidP="006906A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4524CF">
        <w:rPr>
          <w:rFonts w:ascii="Times New Roman" w:hAnsi="Times New Roman" w:cs="Times New Roman"/>
          <w:lang w:val="uk-UA"/>
        </w:rPr>
        <w:t xml:space="preserve">Не застосовувати </w:t>
      </w:r>
      <w:r w:rsidR="00FE487B" w:rsidRPr="004524CF">
        <w:rPr>
          <w:rFonts w:ascii="Times New Roman" w:hAnsi="Times New Roman" w:cs="Times New Roman"/>
          <w:lang w:val="uk-UA"/>
        </w:rPr>
        <w:t>канаркам</w:t>
      </w:r>
      <w:r w:rsidRPr="004524CF">
        <w:rPr>
          <w:rFonts w:ascii="Times New Roman" w:hAnsi="Times New Roman" w:cs="Times New Roman"/>
          <w:lang w:val="uk-UA"/>
        </w:rPr>
        <w:t>.</w:t>
      </w:r>
    </w:p>
    <w:p w:rsidR="00A34266" w:rsidRPr="004524CF" w:rsidRDefault="00A34266" w:rsidP="006906A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4524CF">
        <w:rPr>
          <w:rFonts w:ascii="Times New Roman" w:hAnsi="Times New Roman" w:cs="Times New Roman"/>
          <w:lang w:val="uk-UA"/>
        </w:rPr>
        <w:t xml:space="preserve">Не застосовувати </w:t>
      </w:r>
      <w:r w:rsidR="004F338F" w:rsidRPr="004524CF">
        <w:rPr>
          <w:rFonts w:ascii="Times New Roman" w:hAnsi="Times New Roman" w:cs="Times New Roman"/>
          <w:lang w:val="uk-UA"/>
        </w:rPr>
        <w:t>собакам, натомість</w:t>
      </w:r>
      <w:r w:rsidRPr="004524CF">
        <w:rPr>
          <w:rFonts w:ascii="Times New Roman" w:hAnsi="Times New Roman" w:cs="Times New Roman"/>
          <w:lang w:val="uk-UA"/>
        </w:rPr>
        <w:t xml:space="preserve"> викори</w:t>
      </w:r>
      <w:r w:rsidR="006906AD" w:rsidRPr="004524CF">
        <w:rPr>
          <w:rFonts w:ascii="Times New Roman" w:hAnsi="Times New Roman" w:cs="Times New Roman"/>
          <w:lang w:val="uk-UA"/>
        </w:rPr>
        <w:t xml:space="preserve">стовувати відповідний препарат </w:t>
      </w:r>
      <w:r w:rsidRPr="004524CF">
        <w:rPr>
          <w:rFonts w:ascii="Times New Roman" w:hAnsi="Times New Roman" w:cs="Times New Roman"/>
          <w:lang w:val="uk-UA"/>
        </w:rPr>
        <w:t>МОКСАМІД для собак.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8" w:name="bookmark8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5.4. Побічна дія</w:t>
      </w:r>
      <w:bookmarkEnd w:id="8"/>
    </w:p>
    <w:p w:rsidR="00BB3AB2" w:rsidRPr="004524CF" w:rsidRDefault="004F338F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У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 xml:space="preserve"> котів рідко можуть спостерігатися такі симптоми, як засалювання шкіри, блювота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>,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 xml:space="preserve"> еритема, що зникають без лікування.</w:t>
      </w:r>
      <w:r w:rsidR="00603D3C" w:rsidRPr="004524CF">
        <w:rPr>
          <w:rFonts w:cs="Times New Roman"/>
          <w:color w:val="000000"/>
          <w:sz w:val="24"/>
          <w:szCs w:val="24"/>
          <w:lang w:eastAsia="uk-UA"/>
        </w:rPr>
        <w:t xml:space="preserve"> Д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>уже рідко виника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>ють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 xml:space="preserve"> місцева алергічна реакція і тимчасова зміна 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>в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 xml:space="preserve"> поведінці (млявість, неспокій, втрата апетиту). </w:t>
      </w:r>
      <w:r w:rsidR="00603D3C" w:rsidRPr="004524CF">
        <w:rPr>
          <w:rFonts w:cs="Times New Roman"/>
          <w:color w:val="000000"/>
          <w:sz w:val="24"/>
          <w:szCs w:val="24"/>
          <w:lang w:eastAsia="uk-UA"/>
        </w:rPr>
        <w:t>У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="00A55184" w:rsidRPr="004524CF">
        <w:rPr>
          <w:rFonts w:cs="Times New Roman"/>
          <w:color w:val="000000"/>
          <w:sz w:val="24"/>
          <w:szCs w:val="24"/>
          <w:lang w:eastAsia="uk-UA"/>
        </w:rPr>
        <w:t>разі випадкового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 xml:space="preserve"> злизування препарату відразу після нанесення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 xml:space="preserve">дуже рідко </w:t>
      </w:r>
      <w:r w:rsidR="00BB3AB2" w:rsidRPr="004524CF">
        <w:rPr>
          <w:rFonts w:cs="Times New Roman"/>
          <w:color w:val="000000"/>
          <w:sz w:val="24"/>
          <w:szCs w:val="24"/>
          <w:lang w:eastAsia="uk-UA"/>
        </w:rPr>
        <w:t>виникають неврологічні ознаки</w:t>
      </w:r>
      <w:r w:rsidR="009B3E15" w:rsidRPr="004524CF">
        <w:rPr>
          <w:rFonts w:cs="Times New Roman"/>
          <w:color w:val="000000"/>
          <w:sz w:val="24"/>
          <w:szCs w:val="24"/>
          <w:lang w:eastAsia="uk-UA"/>
        </w:rPr>
        <w:t>, більшість з яких тимчасові.</w:t>
      </w:r>
    </w:p>
    <w:p w:rsidR="009B3E15" w:rsidRPr="004524CF" w:rsidRDefault="009B3E15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Можливе виникнення короткочасного свербежу. Після випадкового злизування препарату відразу після його нанесення може підвищитися слиновиділення, яке </w:t>
      </w:r>
      <w:r w:rsidRPr="004524CF">
        <w:rPr>
          <w:rFonts w:cs="Times New Roman"/>
          <w:sz w:val="24"/>
          <w:szCs w:val="24"/>
        </w:rPr>
        <w:t>зникає через кілька хвилин без лікування (це не ознака отруєння).</w:t>
      </w:r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bookmarkStart w:id="9" w:name="bookmark9"/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5.5. Особливі застереження при використанні</w:t>
      </w:r>
      <w:bookmarkEnd w:id="9"/>
    </w:p>
    <w:p w:rsidR="000C6CB0" w:rsidRPr="004524CF" w:rsidRDefault="000C6CB0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 нано</w:t>
      </w:r>
      <w:r w:rsidR="00757789" w:rsidRPr="004524CF">
        <w:rPr>
          <w:rFonts w:cs="Times New Roman"/>
          <w:color w:val="000000"/>
          <w:sz w:val="24"/>
          <w:szCs w:val="24"/>
          <w:lang w:eastAsia="uk-UA"/>
        </w:rPr>
        <w:t>сити в рот, очі чи вуха тварини та у</w:t>
      </w:r>
      <w:r w:rsidRPr="004524CF">
        <w:rPr>
          <w:rFonts w:cs="Times New Roman"/>
          <w:color w:val="000000"/>
          <w:sz w:val="24"/>
          <w:szCs w:val="24"/>
          <w:lang w:eastAsia="uk-UA"/>
        </w:rPr>
        <w:t>никати проковтування та потрапляння препарату в очі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 xml:space="preserve"> та рот тваринам-пацієнтам та/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чи іншим тваринам.</w:t>
      </w:r>
    </w:p>
    <w:p w:rsidR="00DB4D63" w:rsidRPr="004524CF" w:rsidRDefault="000C6CB0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Лікування котів </w:t>
      </w:r>
      <w:r w:rsidR="00B57400" w:rsidRPr="004524CF">
        <w:rPr>
          <w:rFonts w:cs="Times New Roman"/>
          <w:color w:val="000000"/>
          <w:sz w:val="24"/>
          <w:szCs w:val="24"/>
          <w:lang w:eastAsia="uk-UA"/>
        </w:rPr>
        <w:t>масою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менше 1 кг, тхорів </w:t>
      </w:r>
      <w:r w:rsidR="00B57400" w:rsidRPr="004524CF">
        <w:rPr>
          <w:rFonts w:cs="Times New Roman"/>
          <w:color w:val="000000"/>
          <w:sz w:val="24"/>
          <w:szCs w:val="24"/>
          <w:lang w:eastAsia="uk-UA"/>
        </w:rPr>
        <w:t>масою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менше 0,8 кг та хворих 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>й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ослаблених тварин повинно ґрунтуватися на оцінці користь-ризик.</w:t>
      </w:r>
    </w:p>
    <w:p w:rsidR="000C6CB0" w:rsidRPr="004524CF" w:rsidRDefault="000C6CB0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Важливо обрати правильний метод нанесення препарату</w:t>
      </w:r>
      <w:r w:rsidR="004F338F" w:rsidRPr="004524CF">
        <w:rPr>
          <w:rFonts w:cs="Times New Roman"/>
          <w:color w:val="000000"/>
          <w:sz w:val="24"/>
          <w:szCs w:val="24"/>
          <w:lang w:eastAsia="uk-UA"/>
        </w:rPr>
        <w:t xml:space="preserve"> та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враховувати, що </w:t>
      </w:r>
      <w:r w:rsidR="004F338F" w:rsidRPr="004524CF">
        <w:rPr>
          <w:rFonts w:cs="Times New Roman"/>
          <w:color w:val="000000"/>
          <w:sz w:val="24"/>
          <w:szCs w:val="24"/>
          <w:lang w:eastAsia="uk-UA"/>
        </w:rPr>
        <w:t>його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слід наносити на вказану ділянку, щоб звести до мінімуму ризик злизування препарату твариною.</w:t>
      </w:r>
      <w:r w:rsidRPr="004524CF">
        <w:rPr>
          <w:rFonts w:cs="Times New Roman"/>
          <w:sz w:val="24"/>
          <w:szCs w:val="24"/>
        </w:rPr>
        <w:t xml:space="preserve">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Не допускайте тварин після обробки до догляду одне за одним.</w:t>
      </w:r>
      <w:r w:rsidR="00804632" w:rsidRPr="004524CF">
        <w:rPr>
          <w:rFonts w:cs="Times New Roman"/>
          <w:color w:val="000000"/>
          <w:sz w:val="24"/>
          <w:szCs w:val="24"/>
          <w:lang w:eastAsia="uk-UA"/>
        </w:rPr>
        <w:t xml:space="preserve"> Обмежте контакт оброблених тварин з необробленими, поки місце нанесення препарату не висохне. </w:t>
      </w:r>
    </w:p>
    <w:p w:rsidR="00804632" w:rsidRPr="004524CF" w:rsidRDefault="00804632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Рекомендується щомісячно обробляти препаратом котів і тхорів, які живуть або подорожують до ендемічних щодо дирофіляріозу територій.</w:t>
      </w:r>
    </w:p>
    <w:p w:rsidR="00804632" w:rsidRPr="004524CF" w:rsidRDefault="00804632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Перед початком профілактичного лікування рекомендується перевірити всіх котів і тхорів віком від 6 місяців на наявність серцевих гельмінтів, оскільки застосування препарату </w:t>
      </w:r>
      <w:r w:rsidR="004F338F" w:rsidRPr="004524CF">
        <w:rPr>
          <w:rFonts w:cs="Times New Roman"/>
          <w:color w:val="000000"/>
          <w:sz w:val="24"/>
          <w:szCs w:val="24"/>
          <w:lang w:eastAsia="uk-UA"/>
        </w:rPr>
        <w:t xml:space="preserve">тваринам,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у яких наявні серцеві гельмінти дорослих стадій, може спричинити серйозні несприятливі наслідки,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 xml:space="preserve"> зокрема </w:t>
      </w:r>
      <w:r w:rsidR="004F338F" w:rsidRPr="004524CF">
        <w:rPr>
          <w:rFonts w:cs="Times New Roman"/>
          <w:color w:val="000000"/>
          <w:sz w:val="24"/>
          <w:szCs w:val="24"/>
          <w:lang w:eastAsia="uk-UA"/>
        </w:rPr>
        <w:t xml:space="preserve">й 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 xml:space="preserve">смерть. Якщо діагностовано зараження дорослими стадіями серцевих гельмінтів, інфекцію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слід лікувати відповідно до сучасних наукових рекомендацій.</w:t>
      </w:r>
    </w:p>
    <w:p w:rsidR="00804632" w:rsidRPr="004524CF" w:rsidRDefault="00804632" w:rsidP="006906AD">
      <w:pPr>
        <w:pStyle w:val="Default"/>
        <w:jc w:val="both"/>
        <w:rPr>
          <w:rFonts w:ascii="Times New Roman" w:eastAsiaTheme="minorHAnsi" w:hAnsi="Times New Roman" w:cs="Times New Roman"/>
          <w:lang w:val="uk-UA" w:eastAsia="uk-UA"/>
        </w:rPr>
      </w:pPr>
      <w:r w:rsidRPr="004524CF">
        <w:rPr>
          <w:rFonts w:ascii="Times New Roman" w:eastAsiaTheme="minorHAnsi" w:hAnsi="Times New Roman" w:cs="Times New Roman"/>
          <w:lang w:val="uk-UA" w:eastAsia="uk-UA"/>
        </w:rPr>
        <w:t xml:space="preserve">За наявності тяжкої стадії зараження </w:t>
      </w:r>
      <w:r w:rsidRPr="004524CF">
        <w:rPr>
          <w:rFonts w:ascii="Times New Roman" w:eastAsiaTheme="minorHAnsi" w:hAnsi="Times New Roman" w:cs="Times New Roman"/>
          <w:i/>
          <w:lang w:val="uk-UA" w:eastAsia="uk-UA"/>
        </w:rPr>
        <w:t>Notoedres cati</w:t>
      </w:r>
      <w:r w:rsidRPr="004524CF">
        <w:rPr>
          <w:rFonts w:ascii="Times New Roman" w:eastAsiaTheme="minorHAnsi" w:hAnsi="Times New Roman" w:cs="Times New Roman"/>
          <w:lang w:val="uk-UA" w:eastAsia="uk-UA"/>
        </w:rPr>
        <w:t xml:space="preserve"> у деяких котів необхідне супутнє підтримуюче лікування, оскільки препарату може бути недостатньо для запобігання смерті тварини.</w:t>
      </w:r>
    </w:p>
    <w:p w:rsidR="00804632" w:rsidRPr="004524CF" w:rsidRDefault="00804632" w:rsidP="004F338F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Імідаклоприд токсичний для птахів, особливо канарок. </w:t>
      </w:r>
    </w:p>
    <w:p w:rsidR="00757789" w:rsidRPr="004524CF" w:rsidRDefault="00804632" w:rsidP="009406A7">
      <w:pPr>
        <w:pStyle w:val="a5"/>
        <w:spacing w:before="0" w:line="240" w:lineRule="auto"/>
        <w:rPr>
          <w:rStyle w:val="21"/>
          <w:rFonts w:cs="Times New Roman"/>
          <w:b w:val="0"/>
          <w:color w:val="000000"/>
          <w:sz w:val="24"/>
          <w:szCs w:val="24"/>
          <w:shd w:val="clear" w:color="auto" w:fill="auto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Розчинник, що міститься у ветеринарному препараті, може забарвити чи пошкодити певні матеріали, зокрема</w:t>
      </w:r>
      <w:r w:rsidR="00130B75" w:rsidRPr="004524CF">
        <w:rPr>
          <w:rFonts w:cs="Times New Roman"/>
          <w:color w:val="000000"/>
          <w:sz w:val="24"/>
          <w:szCs w:val="24"/>
          <w:lang w:eastAsia="uk-UA"/>
        </w:rPr>
        <w:t>,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шкіру, тканини, пластмаси та поліровані поверхні. Перед контактом з </w:t>
      </w:r>
      <w:r w:rsidR="004F338F" w:rsidRPr="004524CF">
        <w:rPr>
          <w:rFonts w:cs="Times New Roman"/>
          <w:color w:val="000000"/>
          <w:sz w:val="24"/>
          <w:szCs w:val="24"/>
          <w:lang w:eastAsia="uk-UA"/>
        </w:rPr>
        <w:t>ними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слід зачекати, поки місце нанесення висохне.</w:t>
      </w:r>
      <w:bookmarkStart w:id="10" w:name="bookmark10"/>
    </w:p>
    <w:p w:rsidR="00844E64" w:rsidRPr="004524CF" w:rsidRDefault="00844E64" w:rsidP="006906A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4524CF">
        <w:rPr>
          <w:rStyle w:val="21"/>
          <w:rFonts w:cs="Times New Roman"/>
          <w:b/>
          <w:color w:val="000000"/>
          <w:sz w:val="24"/>
          <w:szCs w:val="24"/>
          <w:lang w:eastAsia="uk-UA"/>
        </w:rPr>
        <w:t>5.6. Використання під час вагітності, лактації, несучості</w:t>
      </w:r>
      <w:bookmarkEnd w:id="10"/>
    </w:p>
    <w:p w:rsidR="00130B75" w:rsidRPr="004524CF" w:rsidRDefault="00A55184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Безпечність ветеринарного препарату під час вагітності та лактації не встановлена. </w:t>
      </w:r>
      <w:r w:rsidR="006906AD" w:rsidRPr="004524CF">
        <w:rPr>
          <w:rFonts w:cs="Times New Roman"/>
          <w:color w:val="000000"/>
          <w:sz w:val="24"/>
          <w:szCs w:val="24"/>
          <w:lang w:eastAsia="uk-UA"/>
        </w:rPr>
        <w:t>П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репарат не рекомендується застосовувати тваринам, призначеним для розведення, а також під час вагітності та </w:t>
      </w:r>
    </w:p>
    <w:p w:rsidR="00130B75" w:rsidRPr="004524CF" w:rsidRDefault="00130B75" w:rsidP="00130B75">
      <w:pPr>
        <w:pStyle w:val="1"/>
        <w:shd w:val="clear" w:color="auto" w:fill="auto"/>
        <w:spacing w:after="0" w:line="240" w:lineRule="auto"/>
        <w:ind w:left="5529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lastRenderedPageBreak/>
        <w:t>Продовження додатку 1</w:t>
      </w:r>
    </w:p>
    <w:p w:rsidR="00130B75" w:rsidRPr="004524CF" w:rsidRDefault="00130B75" w:rsidP="00130B7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it-IT"/>
        </w:rPr>
      </w:pPr>
      <w:r w:rsidRPr="004524CF">
        <w:rPr>
          <w:rStyle w:val="a4"/>
          <w:rFonts w:ascii="Times New Roman" w:hAnsi="Times New Roman" w:cs="Times New Roman"/>
        </w:rPr>
        <w:t>до реєстраційного посвідчення</w:t>
      </w:r>
    </w:p>
    <w:p w:rsidR="00130B75" w:rsidRPr="004524CF" w:rsidRDefault="00130B75" w:rsidP="00130B7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  <w:lang w:eastAsia="it-IT"/>
        </w:rPr>
      </w:pPr>
    </w:p>
    <w:p w:rsidR="00A55184" w:rsidRPr="004524CF" w:rsidRDefault="00A55184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лактації.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5.7. Взаємодія з іншими засобами та інші форми взаємодії</w:t>
      </w:r>
    </w:p>
    <w:p w:rsidR="00A55184" w:rsidRPr="004524CF" w:rsidRDefault="00A55184" w:rsidP="009406A7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 застосовувати інші протипаразитарні макроциклічні лактони під час лікування МОКСАМІДОМ.</w:t>
      </w:r>
    </w:p>
    <w:p w:rsidR="003E248A" w:rsidRPr="004524CF" w:rsidRDefault="00A55184" w:rsidP="006906AD">
      <w:pPr>
        <w:pStyle w:val="a5"/>
        <w:shd w:val="clear" w:color="auto" w:fill="auto"/>
        <w:spacing w:before="0" w:line="240" w:lineRule="auto"/>
        <w:ind w:right="20"/>
        <w:rPr>
          <w:rStyle w:val="3"/>
          <w:rFonts w:cs="Times New Roman"/>
          <w:b w:val="0"/>
          <w:color w:val="000000"/>
          <w:sz w:val="24"/>
          <w:szCs w:val="24"/>
          <w:shd w:val="clear" w:color="auto" w:fill="auto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Взаємодії між МОКСАМІДОМ і стандартними ветеринарними препаратами, медичними чи</w:t>
      </w:r>
      <w:r w:rsidR="003E248A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хірургічними процедурами не спостерігал</w:t>
      </w:r>
      <w:r w:rsidR="00490D76" w:rsidRPr="004524CF">
        <w:rPr>
          <w:rFonts w:cs="Times New Roman"/>
          <w:color w:val="000000"/>
          <w:sz w:val="24"/>
          <w:szCs w:val="24"/>
          <w:lang w:eastAsia="uk-UA"/>
        </w:rPr>
        <w:t>и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ся.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color w:val="000000"/>
          <w:sz w:val="24"/>
          <w:szCs w:val="24"/>
          <w:lang w:eastAsia="uk-UA"/>
        </w:rPr>
        <w:t>5.8. Дози і способи введення тваринам різного віку</w:t>
      </w:r>
    </w:p>
    <w:p w:rsidR="00364F6F" w:rsidRPr="004524CF" w:rsidRDefault="00364F6F" w:rsidP="006906A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it-IT"/>
        </w:rPr>
      </w:pPr>
      <w:r w:rsidRPr="004524CF">
        <w:rPr>
          <w:rFonts w:ascii="Times New Roman" w:hAnsi="Times New Roman" w:cs="Times New Roman"/>
          <w:lang w:eastAsia="it-IT"/>
        </w:rPr>
        <w:t>Лише для зовнішнього точкового застосування.</w:t>
      </w:r>
    </w:p>
    <w:p w:rsidR="004B129B" w:rsidRPr="004524CF" w:rsidRDefault="00364F6F" w:rsidP="006906A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  <w:lang w:eastAsia="it-IT"/>
        </w:rPr>
      </w:pPr>
      <w:r w:rsidRPr="004524CF">
        <w:rPr>
          <w:rFonts w:ascii="Times New Roman" w:hAnsi="Times New Roman" w:cs="Times New Roman"/>
          <w:u w:val="single"/>
          <w:lang w:eastAsia="it-IT"/>
        </w:rPr>
        <w:t>Коти</w:t>
      </w:r>
      <w:r w:rsidR="004B129B" w:rsidRPr="004524CF">
        <w:rPr>
          <w:rFonts w:ascii="Times New Roman" w:hAnsi="Times New Roman" w:cs="Times New Roman"/>
          <w:u w:val="single"/>
          <w:lang w:eastAsia="it-IT"/>
        </w:rPr>
        <w:t>:</w:t>
      </w:r>
    </w:p>
    <w:p w:rsidR="004B129B" w:rsidRPr="004524CF" w:rsidRDefault="004B129B" w:rsidP="006906A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it-IT"/>
        </w:rPr>
      </w:pPr>
      <w:r w:rsidRPr="004524CF">
        <w:rPr>
          <w:rFonts w:ascii="Times New Roman" w:hAnsi="Times New Roman" w:cs="Times New Roman"/>
          <w:lang w:eastAsia="it-IT"/>
        </w:rPr>
        <w:t>Рекомендован</w:t>
      </w:r>
      <w:r w:rsidR="00364F6F" w:rsidRPr="004524CF">
        <w:rPr>
          <w:rFonts w:ascii="Times New Roman" w:hAnsi="Times New Roman" w:cs="Times New Roman"/>
          <w:lang w:eastAsia="it-IT"/>
        </w:rPr>
        <w:t>а</w:t>
      </w:r>
      <w:r w:rsidRPr="004524CF">
        <w:rPr>
          <w:rFonts w:ascii="Times New Roman" w:hAnsi="Times New Roman" w:cs="Times New Roman"/>
          <w:lang w:eastAsia="it-IT"/>
        </w:rPr>
        <w:t xml:space="preserve"> мінімальн</w:t>
      </w:r>
      <w:r w:rsidR="00364F6F" w:rsidRPr="004524CF">
        <w:rPr>
          <w:rFonts w:ascii="Times New Roman" w:hAnsi="Times New Roman" w:cs="Times New Roman"/>
          <w:lang w:eastAsia="it-IT"/>
        </w:rPr>
        <w:t>а</w:t>
      </w:r>
      <w:r w:rsidRPr="004524CF">
        <w:rPr>
          <w:rFonts w:ascii="Times New Roman" w:hAnsi="Times New Roman" w:cs="Times New Roman"/>
          <w:lang w:eastAsia="it-IT"/>
        </w:rPr>
        <w:t xml:space="preserve"> доз</w:t>
      </w:r>
      <w:r w:rsidR="00364F6F" w:rsidRPr="004524CF">
        <w:rPr>
          <w:rFonts w:ascii="Times New Roman" w:hAnsi="Times New Roman" w:cs="Times New Roman"/>
          <w:lang w:eastAsia="it-IT"/>
        </w:rPr>
        <w:t>а – 0,1 мл/кг маси тіла препарату МОКСАМІД для котів</w:t>
      </w:r>
      <w:r w:rsidRPr="004524CF">
        <w:rPr>
          <w:rFonts w:ascii="Times New Roman" w:hAnsi="Times New Roman" w:cs="Times New Roman"/>
          <w:lang w:eastAsia="it-IT"/>
        </w:rPr>
        <w:t xml:space="preserve"> </w:t>
      </w:r>
      <w:r w:rsidR="00364F6F" w:rsidRPr="004524CF">
        <w:rPr>
          <w:rFonts w:ascii="Times New Roman" w:hAnsi="Times New Roman" w:cs="Times New Roman"/>
          <w:lang w:eastAsia="it-IT"/>
        </w:rPr>
        <w:t>(що відповідає</w:t>
      </w:r>
      <w:r w:rsidRPr="004524CF">
        <w:rPr>
          <w:rFonts w:ascii="Times New Roman" w:hAnsi="Times New Roman" w:cs="Times New Roman"/>
          <w:lang w:eastAsia="it-IT"/>
        </w:rPr>
        <w:t xml:space="preserve"> 10 мг/кг маси тіла імідаклоприду та 1,0 мг/кг маси тіла моксидектину</w:t>
      </w:r>
      <w:r w:rsidR="00364F6F" w:rsidRPr="004524CF">
        <w:rPr>
          <w:rFonts w:ascii="Times New Roman" w:hAnsi="Times New Roman" w:cs="Times New Roman"/>
          <w:lang w:eastAsia="it-IT"/>
        </w:rPr>
        <w:t>)</w:t>
      </w:r>
      <w:r w:rsidRPr="004524CF">
        <w:rPr>
          <w:rFonts w:ascii="Times New Roman" w:hAnsi="Times New Roman" w:cs="Times New Roman"/>
          <w:lang w:eastAsia="it-IT"/>
        </w:rPr>
        <w:t>.</w:t>
      </w:r>
    </w:p>
    <w:p w:rsidR="004B129B" w:rsidRPr="004524CF" w:rsidRDefault="004B129B" w:rsidP="006906A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it-IT"/>
        </w:rPr>
      </w:pPr>
      <w:r w:rsidRPr="004524CF">
        <w:rPr>
          <w:rFonts w:ascii="Times New Roman" w:hAnsi="Times New Roman" w:cs="Times New Roman"/>
          <w:lang w:eastAsia="it-IT"/>
        </w:rPr>
        <w:t xml:space="preserve">Схема лікування </w:t>
      </w:r>
      <w:r w:rsidR="00E61DE5" w:rsidRPr="004524CF">
        <w:rPr>
          <w:rFonts w:ascii="Times New Roman" w:hAnsi="Times New Roman" w:cs="Times New Roman"/>
          <w:lang w:eastAsia="it-IT"/>
        </w:rPr>
        <w:t>має</w:t>
      </w:r>
      <w:r w:rsidRPr="004524CF">
        <w:rPr>
          <w:rFonts w:ascii="Times New Roman" w:hAnsi="Times New Roman" w:cs="Times New Roman"/>
          <w:lang w:eastAsia="it-IT"/>
        </w:rPr>
        <w:t xml:space="preserve"> базуватися на індивідуальному діагнозі та місцевій епідеміологічній ситуації.</w:t>
      </w:r>
    </w:p>
    <w:p w:rsidR="004B129B" w:rsidRPr="004524CF" w:rsidRDefault="004B129B" w:rsidP="006906AD">
      <w:pPr>
        <w:widowControl/>
        <w:tabs>
          <w:tab w:val="left" w:pos="567"/>
        </w:tabs>
        <w:rPr>
          <w:rFonts w:ascii="Times New Roman" w:hAnsi="Times New Roman" w:cs="Times New Roman"/>
          <w:color w:val="auto"/>
          <w:lang w:eastAsia="en-US"/>
        </w:rPr>
      </w:pPr>
    </w:p>
    <w:tbl>
      <w:tblPr>
        <w:tblpPr w:leftFromText="141" w:rightFromText="141" w:vertAnchor="text" w:horzAnchor="margin" w:tblpX="108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433"/>
        <w:gridCol w:w="1214"/>
        <w:gridCol w:w="1599"/>
        <w:gridCol w:w="2496"/>
      </w:tblGrid>
      <w:tr w:rsidR="004B129B" w:rsidRPr="004524CF" w:rsidTr="006906AD">
        <w:trPr>
          <w:trHeight w:val="558"/>
        </w:trPr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Маса тіла кота (кг)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 xml:space="preserve">Розмір упакування для застосування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Об’єм (мл)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Імідаклоприд</w:t>
            </w:r>
          </w:p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(мг/кг м</w:t>
            </w:r>
            <w:r w:rsidR="00E61DE5" w:rsidRPr="004524CF">
              <w:rPr>
                <w:rFonts w:ascii="Times New Roman" w:hAnsi="Times New Roman" w:cs="Times New Roman"/>
                <w:lang w:eastAsia="it-IT"/>
              </w:rPr>
              <w:t>.</w:t>
            </w:r>
            <w:r w:rsidRPr="004524CF">
              <w:rPr>
                <w:rFonts w:ascii="Times New Roman" w:hAnsi="Times New Roman" w:cs="Times New Roman"/>
                <w:lang w:eastAsia="it-IT"/>
              </w:rPr>
              <w:t>т</w:t>
            </w:r>
            <w:r w:rsidR="00E61DE5" w:rsidRPr="004524CF">
              <w:rPr>
                <w:rFonts w:ascii="Times New Roman" w:hAnsi="Times New Roman" w:cs="Times New Roman"/>
                <w:lang w:eastAsia="it-IT"/>
              </w:rPr>
              <w:t>.</w:t>
            </w:r>
            <w:r w:rsidRPr="004524CF">
              <w:rPr>
                <w:rFonts w:ascii="Times New Roman" w:hAnsi="Times New Roman" w:cs="Times New Roman"/>
                <w:lang w:eastAsia="it-IT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6906AD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</w:rPr>
              <w:t>Моксидектин</w:t>
            </w:r>
            <w:r w:rsidRPr="004524CF">
              <w:rPr>
                <w:rFonts w:ascii="Times New Roman" w:hAnsi="Times New Roman" w:cs="Times New Roman"/>
                <w:lang w:eastAsia="it-IT"/>
              </w:rPr>
              <w:t xml:space="preserve"> 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>(мг/кг м</w:t>
            </w:r>
            <w:r w:rsidR="00E61DE5" w:rsidRPr="004524CF">
              <w:rPr>
                <w:rFonts w:ascii="Times New Roman" w:hAnsi="Times New Roman" w:cs="Times New Roman"/>
                <w:lang w:eastAsia="it-IT"/>
              </w:rPr>
              <w:t>.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>т</w:t>
            </w:r>
            <w:r w:rsidR="00E61DE5" w:rsidRPr="004524CF">
              <w:rPr>
                <w:rFonts w:ascii="Times New Roman" w:hAnsi="Times New Roman" w:cs="Times New Roman"/>
                <w:lang w:eastAsia="it-IT"/>
              </w:rPr>
              <w:t>.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>)</w:t>
            </w:r>
          </w:p>
        </w:tc>
      </w:tr>
      <w:tr w:rsidR="004B129B" w:rsidRPr="004524CF" w:rsidTr="004F338F">
        <w:trPr>
          <w:trHeight w:val="413"/>
        </w:trPr>
        <w:tc>
          <w:tcPr>
            <w:tcW w:w="0" w:type="auto"/>
            <w:shd w:val="clear" w:color="auto" w:fill="auto"/>
            <w:vAlign w:val="center"/>
          </w:tcPr>
          <w:p w:rsidR="004B129B" w:rsidRPr="004524CF" w:rsidRDefault="00E61DE5" w:rsidP="004F338F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 xml:space="preserve">≤ 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>4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E61DE5" w:rsidP="004F338F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 xml:space="preserve">МОКСАМІД 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 xml:space="preserve">для </w:t>
            </w:r>
            <w:r w:rsidR="00C36DC1" w:rsidRPr="004524CF">
              <w:rPr>
                <w:rFonts w:ascii="Times New Roman" w:hAnsi="Times New Roman" w:cs="Times New Roman"/>
                <w:lang w:eastAsia="it-IT"/>
              </w:rPr>
              <w:t>малих</w:t>
            </w:r>
            <w:r w:rsidR="004B129B" w:rsidRPr="004524CF">
              <w:rPr>
                <w:rFonts w:ascii="Times New Roman" w:hAnsi="Times New Roman" w:cs="Times New Roman"/>
                <w:lang w:eastAsia="it-IT"/>
              </w:rPr>
              <w:t xml:space="preserve"> котів і тхорів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0.4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мінімум 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9B" w:rsidRPr="004524CF" w:rsidRDefault="004B129B" w:rsidP="006906AD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>мінімум 1</w:t>
            </w:r>
          </w:p>
        </w:tc>
      </w:tr>
      <w:tr w:rsidR="00C65EB6" w:rsidRPr="004524CF" w:rsidTr="004F338F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4F338F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 xml:space="preserve">&gt; 4–8 </w:t>
            </w:r>
            <w:r w:rsidR="00C36DC1" w:rsidRPr="004524CF"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4F338F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>МОКСАМІД для великих котів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6906AD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>0.8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6906AD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>10-20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6906AD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>1-2</w:t>
            </w:r>
          </w:p>
        </w:tc>
      </w:tr>
      <w:tr w:rsidR="00C65EB6" w:rsidRPr="004524CF" w:rsidTr="004F338F">
        <w:trPr>
          <w:trHeight w:val="277"/>
        </w:trPr>
        <w:tc>
          <w:tcPr>
            <w:tcW w:w="0" w:type="auto"/>
            <w:shd w:val="clear" w:color="auto" w:fill="auto"/>
            <w:vAlign w:val="center"/>
          </w:tcPr>
          <w:p w:rsidR="00C65EB6" w:rsidRPr="004524CF" w:rsidRDefault="00C65EB6" w:rsidP="004F338F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4524CF">
              <w:rPr>
                <w:rFonts w:ascii="Times New Roman" w:hAnsi="Times New Roman" w:cs="Times New Roman"/>
                <w:lang w:val="uk-UA"/>
              </w:rPr>
              <w:t xml:space="preserve">&gt; 8 </w:t>
            </w:r>
            <w:r w:rsidR="00C36DC1" w:rsidRPr="004524CF"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65EB6" w:rsidRPr="004524CF" w:rsidRDefault="00C65EB6" w:rsidP="00B84460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524CF">
              <w:rPr>
                <w:rFonts w:ascii="Times New Roman" w:hAnsi="Times New Roman" w:cs="Times New Roman"/>
                <w:lang w:eastAsia="it-IT"/>
              </w:rPr>
              <w:t xml:space="preserve">Відповідна комбінація </w:t>
            </w:r>
            <w:r w:rsidR="00B84460" w:rsidRPr="004524CF">
              <w:rPr>
                <w:rFonts w:ascii="Times New Roman" w:hAnsi="Times New Roman" w:cs="Times New Roman"/>
                <w:lang w:eastAsia="it-IT"/>
              </w:rPr>
              <w:t>туб</w:t>
            </w:r>
          </w:p>
        </w:tc>
      </w:tr>
    </w:tbl>
    <w:p w:rsidR="004B129B" w:rsidRPr="004524CF" w:rsidRDefault="00E61DE5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Лікування та профілактика при ураженні блохами (Ctenocephalides felis)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Одна обробка запобігає зараженню блохами протягом 4 тижнів.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 xml:space="preserve">Для прискорення зменшення популяції домашніх бліх слід поєднати обробку тварини з обробкою навколишнього середовища, щоб перервати цикл розвитку бліх, адже їхні лялечки можуть вилупитися </w:t>
      </w:r>
      <w:r w:rsidR="00130B75" w:rsidRPr="004524CF">
        <w:rPr>
          <w:rFonts w:ascii="Times New Roman" w:hAnsi="Times New Roman" w:cs="Times New Roman"/>
          <w:color w:val="auto"/>
          <w:lang w:eastAsia="en-US"/>
        </w:rPr>
        <w:t>в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 xml:space="preserve"> середовищі через 6 тижнів або пізніше від початку лікування. У разі лікування алергічного блошиного дерматиту препарат слід застосовувати з місячним інтервалом.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Лікування </w:t>
      </w:r>
      <w:r w:rsidRPr="004524CF">
        <w:rPr>
          <w:rFonts w:ascii="Times New Roman" w:hAnsi="Times New Roman" w:cs="Times New Roman"/>
          <w:color w:val="auto"/>
          <w:lang w:eastAsia="en-US"/>
        </w:rPr>
        <w:t>отодектозу</w:t>
      </w: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 (Otodectes cynotis)</w:t>
      </w:r>
    </w:p>
    <w:p w:rsidR="004B129B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Нанесіть одну дозу препарату.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Через 30 днів рекомендується </w:t>
      </w:r>
      <w:r w:rsidR="006906AD" w:rsidRPr="004524CF">
        <w:rPr>
          <w:rFonts w:ascii="Times New Roman" w:hAnsi="Times New Roman" w:cs="Times New Roman"/>
          <w:color w:val="auto"/>
          <w:lang w:eastAsia="en-US"/>
        </w:rPr>
        <w:t xml:space="preserve">здійснити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ветеринарний огляд, оскільки деяким тваринам потрібне повторне </w:t>
      </w:r>
      <w:r w:rsidR="00550D1C" w:rsidRPr="004524CF">
        <w:rPr>
          <w:rFonts w:ascii="Times New Roman" w:hAnsi="Times New Roman" w:cs="Times New Roman"/>
          <w:color w:val="auto"/>
          <w:lang w:eastAsia="en-US"/>
        </w:rPr>
        <w:t>нанесення препарату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. Не </w:t>
      </w:r>
      <w:r w:rsidR="009E48BA" w:rsidRPr="004524CF">
        <w:rPr>
          <w:rFonts w:ascii="Times New Roman" w:hAnsi="Times New Roman" w:cs="Times New Roman"/>
          <w:color w:val="auto"/>
          <w:lang w:eastAsia="en-US"/>
        </w:rPr>
        <w:t xml:space="preserve">наносити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безпосередньо </w:t>
      </w:r>
      <w:r w:rsidR="009E48BA" w:rsidRPr="004524CF">
        <w:rPr>
          <w:rFonts w:ascii="Times New Roman" w:hAnsi="Times New Roman" w:cs="Times New Roman"/>
          <w:color w:val="auto"/>
          <w:lang w:eastAsia="en-US"/>
        </w:rPr>
        <w:t>у вушний канал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>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Лікування нотоедрозу (Notoedres cati)</w:t>
      </w:r>
    </w:p>
    <w:p w:rsidR="004B129B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Нанесіть одну дозу препарату. 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Лікування легеневих гельмінтів Eucoleus aerophilus (</w:t>
      </w:r>
      <w:r w:rsidRPr="004524CF">
        <w:rPr>
          <w:rFonts w:ascii="Times New Roman" w:hAnsi="Times New Roman" w:cs="Times New Roman"/>
          <w:color w:val="auto"/>
          <w:lang w:eastAsia="en-US"/>
        </w:rPr>
        <w:t>син</w:t>
      </w:r>
      <w:r w:rsidRPr="004524CF">
        <w:rPr>
          <w:rFonts w:ascii="Times New Roman" w:hAnsi="Times New Roman" w:cs="Times New Roman"/>
          <w:i/>
          <w:color w:val="auto"/>
          <w:lang w:eastAsia="en-US"/>
        </w:rPr>
        <w:t>. Capillaria aerophila) (дорослі стадії</w:t>
      </w:r>
      <w:r w:rsidRPr="004524CF">
        <w:rPr>
          <w:rFonts w:ascii="Times New Roman" w:hAnsi="Times New Roman" w:cs="Times New Roman"/>
          <w:color w:val="auto"/>
          <w:lang w:eastAsia="en-US"/>
        </w:rPr>
        <w:t>)</w:t>
      </w:r>
    </w:p>
    <w:p w:rsidR="004B129B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Нанесіть одну дозу препарату.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Профілактика аелуростронгільозу Aelurostrongylus abstrusus</w:t>
      </w:r>
    </w:p>
    <w:p w:rsidR="004B129B" w:rsidRPr="004524CF" w:rsidRDefault="005941FE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Необхідне щомісячне застосування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>.</w:t>
      </w:r>
    </w:p>
    <w:p w:rsidR="00550D1C" w:rsidRPr="004524CF" w:rsidRDefault="00550D1C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Лікування аелуростронгільозу Aelurostrongylus abstrusus</w:t>
      </w:r>
    </w:p>
    <w:p w:rsidR="004B129B" w:rsidRPr="004524CF" w:rsidRDefault="005941FE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Необхідне щомісячне застосування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протягом трьох місяців поспіль.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Лікування </w:t>
      </w:r>
      <w:r w:rsidR="005941FE" w:rsidRPr="004524CF">
        <w:rPr>
          <w:rFonts w:ascii="Times New Roman" w:hAnsi="Times New Roman" w:cs="Times New Roman"/>
          <w:i/>
          <w:color w:val="auto"/>
          <w:lang w:eastAsia="en-US"/>
        </w:rPr>
        <w:t>нематодозів очей</w:t>
      </w: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 гельмінтами Thelazia callipaeda (дорослі стадії)</w:t>
      </w:r>
    </w:p>
    <w:p w:rsidR="004B129B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Нанесіть одну дозу препарату.</w:t>
      </w:r>
    </w:p>
    <w:p w:rsidR="004F338F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Профілактика зараження дирофіляріозом (Dirofilaria immitis)</w:t>
      </w:r>
    </w:p>
    <w:p w:rsidR="00757789" w:rsidRPr="004524CF" w:rsidRDefault="00504481" w:rsidP="009406A7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П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еред </w:t>
      </w:r>
      <w:r w:rsidRPr="004524CF">
        <w:rPr>
          <w:rFonts w:ascii="Times New Roman" w:hAnsi="Times New Roman" w:cs="Times New Roman"/>
          <w:color w:val="auto"/>
          <w:lang w:eastAsia="en-US"/>
        </w:rPr>
        <w:t>застосуванням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ознайом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теся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з розділ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ом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4524CF">
        <w:rPr>
          <w:rFonts w:ascii="Times New Roman" w:hAnsi="Times New Roman" w:cs="Times New Roman"/>
          <w:color w:val="auto"/>
          <w:lang w:eastAsia="en-US"/>
        </w:rPr>
        <w:t>5.5, оскільки коти, що живуть чи відвідували ендемічні щодо дирофілярій зони можуть бути інфіковані дорослими дирофіляріями.</w:t>
      </w:r>
    </w:p>
    <w:p w:rsidR="00B631A8" w:rsidRPr="004524CF" w:rsidRDefault="00B631A8" w:rsidP="00B631A8">
      <w:pPr>
        <w:pStyle w:val="1"/>
        <w:shd w:val="clear" w:color="auto" w:fill="auto"/>
        <w:spacing w:after="0" w:line="240" w:lineRule="auto"/>
        <w:ind w:left="5529"/>
        <w:rPr>
          <w:rStyle w:val="a4"/>
          <w:rFonts w:cs="Times New Roman"/>
          <w:color w:val="000000"/>
          <w:sz w:val="24"/>
          <w:szCs w:val="24"/>
          <w:lang w:eastAsia="uk-UA"/>
        </w:rPr>
      </w:pPr>
    </w:p>
    <w:p w:rsidR="004524CF" w:rsidRPr="004524CF" w:rsidRDefault="004524CF">
      <w:pPr>
        <w:widowControl/>
        <w:spacing w:after="200" w:line="276" w:lineRule="auto"/>
        <w:rPr>
          <w:rStyle w:val="a4"/>
          <w:rFonts w:ascii="Times New Roman" w:eastAsiaTheme="minorHAnsi" w:hAnsi="Times New Roman" w:cs="Times New Roman"/>
        </w:rPr>
      </w:pPr>
      <w:r w:rsidRPr="004524CF">
        <w:rPr>
          <w:rStyle w:val="a4"/>
          <w:rFonts w:cs="Times New Roman"/>
        </w:rPr>
        <w:lastRenderedPageBreak/>
        <w:br w:type="page"/>
      </w:r>
    </w:p>
    <w:p w:rsidR="00B631A8" w:rsidRPr="004524CF" w:rsidRDefault="00B631A8" w:rsidP="00B631A8">
      <w:pPr>
        <w:pStyle w:val="1"/>
        <w:shd w:val="clear" w:color="auto" w:fill="auto"/>
        <w:spacing w:after="0" w:line="240" w:lineRule="auto"/>
        <w:ind w:left="5529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>Продовження додатку 1</w:t>
      </w:r>
    </w:p>
    <w:p w:rsidR="00B631A8" w:rsidRPr="004524CF" w:rsidRDefault="00B631A8" w:rsidP="00B631A8">
      <w:pPr>
        <w:pStyle w:val="a5"/>
        <w:spacing w:before="0" w:line="240" w:lineRule="auto"/>
        <w:jc w:val="right"/>
        <w:rPr>
          <w:rStyle w:val="a4"/>
          <w:rFonts w:cs="Times New Roman"/>
          <w:color w:val="000000"/>
          <w:sz w:val="24"/>
          <w:szCs w:val="24"/>
          <w:lang w:eastAsia="uk-UA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>до реєстраційного посвідчення</w:t>
      </w:r>
    </w:p>
    <w:p w:rsidR="00B631A8" w:rsidRPr="004524CF" w:rsidRDefault="00B631A8" w:rsidP="00B631A8">
      <w:pPr>
        <w:pStyle w:val="a5"/>
        <w:spacing w:before="0" w:line="240" w:lineRule="auto"/>
        <w:jc w:val="right"/>
        <w:rPr>
          <w:rFonts w:cs="Times New Roman"/>
          <w:color w:val="000000"/>
          <w:sz w:val="24"/>
          <w:szCs w:val="24"/>
          <w:lang w:eastAsia="uk-UA"/>
        </w:rPr>
      </w:pPr>
    </w:p>
    <w:p w:rsidR="00B631A8" w:rsidRPr="004524CF" w:rsidRDefault="00B631A8" w:rsidP="00B631A8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E248A" w:rsidRPr="004524CF" w:rsidRDefault="00504481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Препарат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слід </w:t>
      </w:r>
      <w:r w:rsidRPr="004524CF">
        <w:rPr>
          <w:rFonts w:ascii="Times New Roman" w:hAnsi="Times New Roman" w:cs="Times New Roman"/>
          <w:color w:val="auto"/>
          <w:lang w:eastAsia="en-US"/>
        </w:rPr>
        <w:t>застосовувати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1 раз на місяць у період активності комарів (проміжного 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господаря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>личин</w:t>
      </w:r>
      <w:r w:rsidRPr="004524CF">
        <w:rPr>
          <w:rFonts w:ascii="Times New Roman" w:hAnsi="Times New Roman" w:cs="Times New Roman"/>
          <w:color w:val="auto"/>
          <w:lang w:eastAsia="en-US"/>
        </w:rPr>
        <w:t>ок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дирофілярій). </w:t>
      </w:r>
      <w:r w:rsidR="008D65F0" w:rsidRPr="004524CF">
        <w:rPr>
          <w:rFonts w:ascii="Times New Roman" w:hAnsi="Times New Roman" w:cs="Times New Roman"/>
          <w:color w:val="auto"/>
          <w:lang w:eastAsia="en-US"/>
        </w:rPr>
        <w:t xml:space="preserve">Дозволене застосування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протягом року.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Першу дозу можна наносити після першого можливого контакту з комарами, але не пізніше</w:t>
      </w:r>
      <w:r w:rsidR="00B631A8" w:rsidRPr="004524CF">
        <w:rPr>
          <w:rFonts w:ascii="Times New Roman" w:hAnsi="Times New Roman" w:cs="Times New Roman"/>
          <w:color w:val="auto"/>
          <w:lang w:eastAsia="en-US"/>
        </w:rPr>
        <w:t>,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 xml:space="preserve"> ніж через 1 місяць після нього. </w:t>
      </w:r>
      <w:r w:rsidR="009F48F2" w:rsidRPr="004524CF">
        <w:rPr>
          <w:rFonts w:ascii="Times New Roman" w:hAnsi="Times New Roman" w:cs="Times New Roman"/>
          <w:color w:val="auto"/>
          <w:lang w:eastAsia="en-US"/>
        </w:rPr>
        <w:t xml:space="preserve">Обробку слід продовжувати з регулярними місячними інтервалами до 1 місяця після останнього контакту з комарами.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Наносити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щомісяця в один і той самий день або в одну дату</w:t>
      </w:r>
      <w:r w:rsidR="009406A7" w:rsidRPr="004524CF">
        <w:rPr>
          <w:rFonts w:ascii="Times New Roman" w:hAnsi="Times New Roman" w:cs="Times New Roman"/>
          <w:color w:val="auto"/>
          <w:lang w:eastAsia="en-US"/>
        </w:rPr>
        <w:t xml:space="preserve"> для забезпечення регулярного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лікування. </w:t>
      </w:r>
      <w:r w:rsidR="008D65F0" w:rsidRPr="004524CF">
        <w:rPr>
          <w:rFonts w:ascii="Times New Roman" w:hAnsi="Times New Roman" w:cs="Times New Roman"/>
          <w:color w:val="auto"/>
          <w:lang w:eastAsia="en-US"/>
        </w:rPr>
        <w:t xml:space="preserve">У разі застосування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>МОКСАМІД</w:t>
      </w:r>
      <w:r w:rsidR="008D65F0" w:rsidRPr="004524CF">
        <w:rPr>
          <w:rFonts w:ascii="Times New Roman" w:hAnsi="Times New Roman" w:cs="Times New Roman"/>
          <w:color w:val="auto"/>
          <w:lang w:eastAsia="en-US"/>
        </w:rPr>
        <w:t>У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8D65F0" w:rsidRPr="004524CF">
        <w:rPr>
          <w:rFonts w:ascii="Times New Roman" w:hAnsi="Times New Roman" w:cs="Times New Roman"/>
          <w:color w:val="auto"/>
          <w:lang w:eastAsia="en-US"/>
        </w:rPr>
        <w:t>замість іншого препарату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із профілактичною дією проти серцевих гельмінтів, його необхідно </w:t>
      </w:r>
      <w:r w:rsidR="009406A7" w:rsidRPr="004524CF">
        <w:rPr>
          <w:rFonts w:ascii="Times New Roman" w:hAnsi="Times New Roman" w:cs="Times New Roman"/>
          <w:color w:val="auto"/>
          <w:lang w:eastAsia="en-US"/>
        </w:rPr>
        <w:t>нанести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протягом </w:t>
      </w:r>
      <w:r w:rsidR="008D65F0" w:rsidRPr="004524CF">
        <w:rPr>
          <w:rFonts w:ascii="Times New Roman" w:hAnsi="Times New Roman" w:cs="Times New Roman"/>
          <w:color w:val="auto"/>
          <w:lang w:eastAsia="en-US"/>
        </w:rPr>
        <w:t>1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місяця після останньої дози попереднього препарату.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4B129B" w:rsidRPr="004524CF" w:rsidRDefault="00504481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У зонах, в яких не зустрічається поширення дирофіляріозу, препарат можна застосовувати без спеціальних заходів.</w:t>
      </w:r>
    </w:p>
    <w:p w:rsidR="003E248A" w:rsidRPr="004524CF" w:rsidRDefault="003E248A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Лікування інфекцій, викликаних гастроінтестинальними нематодами (аскаридами та анкілостомами) (Toxocara cati </w:t>
      </w:r>
      <w:r w:rsidRPr="004524CF">
        <w:rPr>
          <w:rFonts w:ascii="Times New Roman" w:hAnsi="Times New Roman" w:cs="Times New Roman"/>
          <w:color w:val="auto"/>
          <w:lang w:eastAsia="en-US"/>
        </w:rPr>
        <w:t>та</w:t>
      </w: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 Ancylostoma tubaeforme)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У </w:t>
      </w:r>
      <w:r w:rsidR="009F48F2" w:rsidRPr="004524CF">
        <w:rPr>
          <w:rFonts w:ascii="Times New Roman" w:hAnsi="Times New Roman" w:cs="Times New Roman"/>
          <w:color w:val="auto"/>
          <w:lang w:eastAsia="en-US"/>
        </w:rPr>
        <w:t>зонах, де поширений дирофіляріоз</w:t>
      </w:r>
      <w:r w:rsidR="00B631A8" w:rsidRPr="004524CF">
        <w:rPr>
          <w:rFonts w:ascii="Times New Roman" w:hAnsi="Times New Roman" w:cs="Times New Roman"/>
          <w:color w:val="auto"/>
          <w:lang w:eastAsia="en-US"/>
        </w:rPr>
        <w:t>,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щомісячне лікування може значно знизити ризик повторного зараження аскаридами та анкілостомами. У місцях, де </w:t>
      </w:r>
      <w:r w:rsidR="009F48F2" w:rsidRPr="004524CF">
        <w:rPr>
          <w:rFonts w:ascii="Times New Roman" w:hAnsi="Times New Roman" w:cs="Times New Roman"/>
          <w:color w:val="auto"/>
          <w:lang w:eastAsia="en-US"/>
        </w:rPr>
        <w:t>дирофілярії відсутні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, </w:t>
      </w:r>
      <w:r w:rsidR="009F48F2" w:rsidRPr="004524CF">
        <w:rPr>
          <w:rFonts w:ascii="Times New Roman" w:hAnsi="Times New Roman" w:cs="Times New Roman"/>
          <w:color w:val="auto"/>
          <w:lang w:eastAsia="en-US"/>
        </w:rPr>
        <w:t>препарат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можна використовувати як частину профілактичної програми проти бліх і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гастроінтестинальних</w:t>
      </w:r>
      <w:r w:rsidR="004F338F" w:rsidRPr="004524CF">
        <w:rPr>
          <w:rFonts w:ascii="Times New Roman" w:hAnsi="Times New Roman" w:cs="Times New Roman"/>
        </w:rPr>
        <w:t xml:space="preserve"> </w:t>
      </w:r>
      <w:r w:rsidRPr="004524CF">
        <w:rPr>
          <w:rFonts w:ascii="Times New Roman" w:hAnsi="Times New Roman" w:cs="Times New Roman"/>
          <w:color w:val="auto"/>
          <w:lang w:eastAsia="en-US"/>
        </w:rPr>
        <w:t>нематод.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5941FE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u w:val="single"/>
          <w:lang w:eastAsia="en-US"/>
        </w:rPr>
      </w:pPr>
      <w:r w:rsidRPr="004524CF">
        <w:rPr>
          <w:rFonts w:ascii="Times New Roman" w:hAnsi="Times New Roman" w:cs="Times New Roman"/>
          <w:color w:val="auto"/>
          <w:u w:val="single"/>
          <w:lang w:eastAsia="en-US"/>
        </w:rPr>
        <w:t>Тхори</w:t>
      </w:r>
      <w:r w:rsidR="004B129B" w:rsidRPr="004524CF">
        <w:rPr>
          <w:rFonts w:ascii="Times New Roman" w:hAnsi="Times New Roman" w:cs="Times New Roman"/>
          <w:color w:val="auto"/>
          <w:u w:val="single"/>
          <w:lang w:eastAsia="en-US"/>
        </w:rPr>
        <w:t xml:space="preserve">: 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На одну тварину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наносять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1 </w:t>
      </w:r>
      <w:r w:rsidR="00B84460" w:rsidRPr="004524CF">
        <w:rPr>
          <w:rFonts w:ascii="Times New Roman" w:hAnsi="Times New Roman" w:cs="Times New Roman"/>
          <w:color w:val="auto"/>
          <w:lang w:eastAsia="en-US"/>
        </w:rPr>
        <w:t>тубу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 xml:space="preserve">препарату 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МОКСАМІД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фасуванням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для </w:t>
      </w:r>
      <w:r w:rsidR="00C36DC1" w:rsidRPr="004524CF">
        <w:rPr>
          <w:rFonts w:ascii="Times New Roman" w:hAnsi="Times New Roman" w:cs="Times New Roman"/>
          <w:color w:val="auto"/>
          <w:lang w:eastAsia="en-US"/>
        </w:rPr>
        <w:t>малих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котів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(0,4 мл). Не перевищу</w:t>
      </w:r>
      <w:r w:rsidR="00550D1C" w:rsidRPr="004524CF">
        <w:rPr>
          <w:rFonts w:ascii="Times New Roman" w:hAnsi="Times New Roman" w:cs="Times New Roman"/>
          <w:color w:val="auto"/>
          <w:lang w:eastAsia="en-US"/>
        </w:rPr>
        <w:t>вати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рекомендовану дозу. Схема лікування повинна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ґрунтуватися на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місцев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ій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епідеміологічн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ій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ситуації. 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 xml:space="preserve">Лікування та профілактика </w:t>
      </w:r>
      <w:r w:rsidR="00573FDD" w:rsidRPr="004524CF">
        <w:rPr>
          <w:rFonts w:ascii="Times New Roman" w:hAnsi="Times New Roman" w:cs="Times New Roman"/>
          <w:i/>
          <w:color w:val="auto"/>
          <w:lang w:eastAsia="en-US"/>
        </w:rPr>
        <w:t xml:space="preserve">при ураженні </w:t>
      </w:r>
      <w:r w:rsidRPr="004524CF">
        <w:rPr>
          <w:rFonts w:ascii="Times New Roman" w:hAnsi="Times New Roman" w:cs="Times New Roman"/>
          <w:i/>
          <w:color w:val="auto"/>
          <w:lang w:eastAsia="en-US"/>
        </w:rPr>
        <w:t>блохами (Ctenocephalides felis)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Одна обробка запобігає зараженню блохами протягом 3 тижнів. У разі сильного зараження блохами може знадобитися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повторна о</w:t>
      </w:r>
      <w:r w:rsidR="00550D1C" w:rsidRPr="004524CF">
        <w:rPr>
          <w:rFonts w:ascii="Times New Roman" w:hAnsi="Times New Roman" w:cs="Times New Roman"/>
          <w:color w:val="auto"/>
          <w:lang w:eastAsia="en-US"/>
        </w:rPr>
        <w:t>б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робка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через 2 тижні. 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lang w:eastAsia="en-US"/>
        </w:rPr>
        <w:t>Профілактика зараження дирофіляріозом (Dirofilaria immitis)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573FDD" w:rsidRPr="004524CF" w:rsidRDefault="00573FDD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Перед застосуванням 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ознайомтеся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з розділ</w:t>
      </w:r>
      <w:r w:rsidR="004F338F" w:rsidRPr="004524CF">
        <w:rPr>
          <w:rFonts w:ascii="Times New Roman" w:hAnsi="Times New Roman" w:cs="Times New Roman"/>
          <w:color w:val="auto"/>
          <w:lang w:eastAsia="en-US"/>
        </w:rPr>
        <w:t>ом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5.5, оскільки тхори, що живуть чи відвідували ендемічні щодо дирофілярій зони можуть бути інфіковані дорослими дирофіляріями.</w:t>
      </w:r>
    </w:p>
    <w:p w:rsidR="004B129B" w:rsidRPr="004524CF" w:rsidRDefault="004F338F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>П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репарат слід </w:t>
      </w:r>
      <w:r w:rsidRPr="004524CF">
        <w:rPr>
          <w:rFonts w:ascii="Times New Roman" w:hAnsi="Times New Roman" w:cs="Times New Roman"/>
          <w:color w:val="auto"/>
          <w:lang w:eastAsia="en-US"/>
        </w:rPr>
        <w:t>наносити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з регулярними місячними інтервалами </w:t>
      </w:r>
      <w:r w:rsidR="00B631A8" w:rsidRPr="004524CF">
        <w:rPr>
          <w:rFonts w:ascii="Times New Roman" w:hAnsi="Times New Roman" w:cs="Times New Roman"/>
          <w:color w:val="auto"/>
          <w:lang w:eastAsia="en-US"/>
        </w:rPr>
        <w:t>в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 xml:space="preserve"> період активності комарів (проміжного господаря личинок дирофілярій)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.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Дозволене застосування протягом року.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 xml:space="preserve">Першу дозу можна наносити після першого можливого контакту з комарами, але не пізніше ніж через 1 місяць після нього. </w:t>
      </w:r>
      <w:r w:rsidR="004B129B" w:rsidRPr="004524CF">
        <w:rPr>
          <w:rFonts w:ascii="Times New Roman" w:hAnsi="Times New Roman" w:cs="Times New Roman"/>
          <w:color w:val="auto"/>
          <w:lang w:eastAsia="en-US"/>
        </w:rPr>
        <w:t xml:space="preserve">Обробку слід продовжувати з регулярними місячними інтервалами до 1 місяця після останнього контакту з комарами. </w:t>
      </w:r>
      <w:r w:rsidR="00573FDD" w:rsidRPr="004524CF">
        <w:rPr>
          <w:rFonts w:ascii="Times New Roman" w:hAnsi="Times New Roman" w:cs="Times New Roman"/>
          <w:color w:val="auto"/>
          <w:lang w:eastAsia="en-US"/>
        </w:rPr>
        <w:t>У зонах, в яких не зустрічається поширення дирофіляріозу, препарат можна застосовувати без спеціальних заходів.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u w:val="single"/>
          <w:lang w:eastAsia="en-US"/>
        </w:rPr>
      </w:pPr>
    </w:p>
    <w:p w:rsidR="004B129B" w:rsidRPr="004524CF" w:rsidRDefault="00AC722A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i/>
          <w:color w:val="auto"/>
          <w:u w:val="single"/>
          <w:lang w:eastAsia="en-US"/>
        </w:rPr>
      </w:pPr>
      <w:r w:rsidRPr="004524CF">
        <w:rPr>
          <w:rFonts w:ascii="Times New Roman" w:hAnsi="Times New Roman" w:cs="Times New Roman"/>
          <w:i/>
          <w:color w:val="auto"/>
          <w:u w:val="single"/>
          <w:lang w:eastAsia="en-US"/>
        </w:rPr>
        <w:t>Спосіб</w:t>
      </w:r>
      <w:r w:rsidR="004B129B" w:rsidRPr="004524CF">
        <w:rPr>
          <w:rFonts w:ascii="Times New Roman" w:hAnsi="Times New Roman" w:cs="Times New Roman"/>
          <w:i/>
          <w:color w:val="auto"/>
          <w:u w:val="single"/>
          <w:lang w:eastAsia="en-US"/>
        </w:rPr>
        <w:t xml:space="preserve"> застосування</w:t>
      </w:r>
    </w:p>
    <w:p w:rsidR="004B129B" w:rsidRPr="004524CF" w:rsidRDefault="004B129B" w:rsidP="006906A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524CF">
        <w:rPr>
          <w:rFonts w:ascii="Times New Roman" w:hAnsi="Times New Roman" w:cs="Times New Roman"/>
          <w:color w:val="auto"/>
          <w:lang w:eastAsia="en-US"/>
        </w:rPr>
        <w:t xml:space="preserve">Тримайте </w:t>
      </w:r>
      <w:r w:rsidR="00B84460" w:rsidRPr="004524CF">
        <w:rPr>
          <w:rFonts w:ascii="Times New Roman" w:hAnsi="Times New Roman" w:cs="Times New Roman"/>
          <w:color w:val="auto"/>
          <w:lang w:eastAsia="en-US"/>
        </w:rPr>
        <w:t>тубу</w:t>
      </w:r>
      <w:r w:rsidRPr="004524CF">
        <w:rPr>
          <w:rFonts w:ascii="Times New Roman" w:hAnsi="Times New Roman" w:cs="Times New Roman"/>
          <w:color w:val="auto"/>
          <w:lang w:eastAsia="en-US"/>
        </w:rPr>
        <w:t xml:space="preserve"> шийкою вгору і кілька разів постукайте пальцем по шийці. Обережно відламайте кінчик обертальними рухами.</w:t>
      </w:r>
    </w:p>
    <w:p w:rsidR="00550D1C" w:rsidRPr="004524CF" w:rsidRDefault="004B129B" w:rsidP="006906AD">
      <w:pPr>
        <w:pStyle w:val="a5"/>
        <w:shd w:val="clear" w:color="auto" w:fill="auto"/>
        <w:spacing w:before="0" w:line="240" w:lineRule="auto"/>
        <w:ind w:right="20"/>
        <w:rPr>
          <w:rFonts w:eastAsia="Times New Roman" w:cs="Times New Roman"/>
          <w:sz w:val="24"/>
          <w:szCs w:val="24"/>
        </w:rPr>
      </w:pPr>
      <w:r w:rsidRPr="004524CF">
        <w:rPr>
          <w:rFonts w:eastAsia="Times New Roman" w:cs="Times New Roman"/>
          <w:sz w:val="24"/>
          <w:szCs w:val="24"/>
        </w:rPr>
        <w:t xml:space="preserve">Розділіть шерсть на шиї тварини біля основи черепа, </w:t>
      </w:r>
      <w:r w:rsidR="00573FDD" w:rsidRPr="004524CF">
        <w:rPr>
          <w:rFonts w:eastAsia="Times New Roman" w:cs="Times New Roman"/>
          <w:sz w:val="24"/>
          <w:szCs w:val="24"/>
        </w:rPr>
        <w:t>щоб було</w:t>
      </w:r>
      <w:r w:rsidRPr="004524CF">
        <w:rPr>
          <w:rFonts w:eastAsia="Times New Roman" w:cs="Times New Roman"/>
          <w:sz w:val="24"/>
          <w:szCs w:val="24"/>
        </w:rPr>
        <w:t xml:space="preserve"> видно шкіру. </w:t>
      </w:r>
      <w:r w:rsidR="00C65EB6" w:rsidRPr="004524CF">
        <w:rPr>
          <w:rFonts w:eastAsia="Times New Roman" w:cs="Times New Roman"/>
          <w:sz w:val="24"/>
          <w:szCs w:val="24"/>
        </w:rPr>
        <w:t>Розмістіть</w:t>
      </w:r>
      <w:r w:rsidRPr="004524CF">
        <w:rPr>
          <w:rFonts w:eastAsia="Times New Roman" w:cs="Times New Roman"/>
          <w:sz w:val="24"/>
          <w:szCs w:val="24"/>
        </w:rPr>
        <w:t xml:space="preserve"> кінчик </w:t>
      </w:r>
      <w:r w:rsidR="00B84460" w:rsidRPr="004524CF">
        <w:rPr>
          <w:rFonts w:eastAsia="Times New Roman" w:cs="Times New Roman"/>
          <w:sz w:val="24"/>
          <w:szCs w:val="24"/>
        </w:rPr>
        <w:t>туби</w:t>
      </w:r>
      <w:r w:rsidRPr="004524CF">
        <w:rPr>
          <w:rFonts w:eastAsia="Times New Roman" w:cs="Times New Roman"/>
          <w:sz w:val="24"/>
          <w:szCs w:val="24"/>
        </w:rPr>
        <w:t xml:space="preserve"> на шкіру</w:t>
      </w:r>
      <w:r w:rsidR="00C65EB6" w:rsidRPr="004524CF">
        <w:rPr>
          <w:rFonts w:eastAsia="Times New Roman" w:cs="Times New Roman"/>
          <w:sz w:val="24"/>
          <w:szCs w:val="24"/>
        </w:rPr>
        <w:t>,</w:t>
      </w:r>
      <w:r w:rsidRPr="004524CF">
        <w:rPr>
          <w:rFonts w:eastAsia="Times New Roman" w:cs="Times New Roman"/>
          <w:sz w:val="24"/>
          <w:szCs w:val="24"/>
        </w:rPr>
        <w:t xml:space="preserve"> </w:t>
      </w:r>
      <w:r w:rsidR="00C65EB6" w:rsidRPr="004524CF">
        <w:rPr>
          <w:rFonts w:eastAsia="Times New Roman" w:cs="Times New Roman"/>
          <w:sz w:val="24"/>
          <w:szCs w:val="24"/>
        </w:rPr>
        <w:t xml:space="preserve">міцно стиснувши </w:t>
      </w:r>
      <w:r w:rsidR="00B84460" w:rsidRPr="004524CF">
        <w:rPr>
          <w:rFonts w:eastAsia="Times New Roman" w:cs="Times New Roman"/>
          <w:sz w:val="24"/>
          <w:szCs w:val="24"/>
        </w:rPr>
        <w:t>тубу</w:t>
      </w:r>
      <w:r w:rsidR="00C65EB6" w:rsidRPr="004524CF">
        <w:rPr>
          <w:rFonts w:eastAsia="Times New Roman" w:cs="Times New Roman"/>
          <w:sz w:val="24"/>
          <w:szCs w:val="24"/>
        </w:rPr>
        <w:t xml:space="preserve"> кілька разів</w:t>
      </w:r>
      <w:r w:rsidRPr="004524CF">
        <w:rPr>
          <w:rFonts w:eastAsia="Times New Roman" w:cs="Times New Roman"/>
          <w:sz w:val="24"/>
          <w:szCs w:val="24"/>
        </w:rPr>
        <w:t xml:space="preserve">, </w:t>
      </w:r>
      <w:r w:rsidR="00C65EB6" w:rsidRPr="004524CF">
        <w:rPr>
          <w:rFonts w:eastAsia="Times New Roman" w:cs="Times New Roman"/>
          <w:sz w:val="24"/>
          <w:szCs w:val="24"/>
        </w:rPr>
        <w:t xml:space="preserve">нанесіть </w:t>
      </w:r>
      <w:r w:rsidR="00B631A8" w:rsidRPr="004524CF">
        <w:rPr>
          <w:rFonts w:eastAsia="Times New Roman" w:cs="Times New Roman"/>
          <w:sz w:val="24"/>
          <w:szCs w:val="24"/>
        </w:rPr>
        <w:t>у</w:t>
      </w:r>
      <w:r w:rsidR="00C65EB6" w:rsidRPr="004524CF">
        <w:rPr>
          <w:rFonts w:eastAsia="Times New Roman" w:cs="Times New Roman"/>
          <w:sz w:val="24"/>
          <w:szCs w:val="24"/>
        </w:rPr>
        <w:t xml:space="preserve">весь </w:t>
      </w:r>
      <w:r w:rsidRPr="004524CF">
        <w:rPr>
          <w:rFonts w:eastAsia="Times New Roman" w:cs="Times New Roman"/>
          <w:sz w:val="24"/>
          <w:szCs w:val="24"/>
        </w:rPr>
        <w:t xml:space="preserve">вміст безпосередньо </w:t>
      </w:r>
      <w:r w:rsidR="004F338F" w:rsidRPr="004524CF">
        <w:rPr>
          <w:rFonts w:eastAsia="Times New Roman" w:cs="Times New Roman"/>
          <w:sz w:val="24"/>
          <w:szCs w:val="24"/>
        </w:rPr>
        <w:t xml:space="preserve">лише </w:t>
      </w:r>
      <w:r w:rsidRPr="004524CF">
        <w:rPr>
          <w:rFonts w:eastAsia="Times New Roman" w:cs="Times New Roman"/>
          <w:sz w:val="24"/>
          <w:szCs w:val="24"/>
        </w:rPr>
        <w:t xml:space="preserve">на </w:t>
      </w:r>
      <w:r w:rsidR="004F338F" w:rsidRPr="004524CF">
        <w:rPr>
          <w:rFonts w:eastAsia="Times New Roman" w:cs="Times New Roman"/>
          <w:sz w:val="24"/>
          <w:szCs w:val="24"/>
        </w:rPr>
        <w:t>неушкоджену ділянку шкіри</w:t>
      </w:r>
      <w:r w:rsidRPr="004524CF">
        <w:rPr>
          <w:rFonts w:eastAsia="Times New Roman" w:cs="Times New Roman"/>
          <w:sz w:val="24"/>
          <w:szCs w:val="24"/>
        </w:rPr>
        <w:t xml:space="preserve">. Нанесення на основу черепа мінімізує ризик злизування продукту твариною. 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5.9. Передозування (симптоми, невідкладні заходи, антидоти)</w:t>
      </w:r>
    </w:p>
    <w:p w:rsidR="00DB4D63" w:rsidRPr="004524CF" w:rsidRDefault="00A1179B" w:rsidP="007B6673">
      <w:pPr>
        <w:pStyle w:val="a5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sz w:val="24"/>
          <w:szCs w:val="24"/>
        </w:rPr>
        <w:t xml:space="preserve">Застосування перевищеної </w:t>
      </w:r>
      <w:r w:rsidR="001B7519" w:rsidRPr="004524CF">
        <w:rPr>
          <w:rFonts w:cs="Times New Roman"/>
          <w:sz w:val="24"/>
          <w:szCs w:val="24"/>
        </w:rPr>
        <w:t xml:space="preserve">в 10 разів </w:t>
      </w:r>
      <w:r w:rsidRPr="004524CF">
        <w:rPr>
          <w:rFonts w:cs="Times New Roman"/>
          <w:sz w:val="24"/>
          <w:szCs w:val="24"/>
        </w:rPr>
        <w:t xml:space="preserve">дози було безпечним для котів і не викликало побічні реакції чи небажані клінічні ознаки. Під час застосування </w:t>
      </w:r>
      <w:r w:rsidR="00AC3F30" w:rsidRPr="004524CF">
        <w:rPr>
          <w:rFonts w:cs="Times New Roman"/>
          <w:sz w:val="24"/>
          <w:szCs w:val="24"/>
        </w:rPr>
        <w:t xml:space="preserve">перевищеної </w:t>
      </w:r>
      <w:r w:rsidR="00B631A8" w:rsidRPr="004524CF">
        <w:rPr>
          <w:rFonts w:cs="Times New Roman"/>
          <w:sz w:val="24"/>
          <w:szCs w:val="24"/>
        </w:rPr>
        <w:t>в</w:t>
      </w:r>
      <w:r w:rsidR="00AC3F30" w:rsidRPr="004524CF">
        <w:rPr>
          <w:rFonts w:cs="Times New Roman"/>
          <w:sz w:val="24"/>
          <w:szCs w:val="24"/>
        </w:rPr>
        <w:t xml:space="preserve"> 5 разів дози кожні два тижні протягом 6 обробок кошенятам серйозних клінічних ознак не спостерігалося, виникали такі симптоми як тимчасовий мідріаз, підвищене слиновиділення, блювота й прискорене дихання.</w:t>
      </w:r>
    </w:p>
    <w:p w:rsidR="00B631A8" w:rsidRPr="004524CF" w:rsidRDefault="00AC3F30" w:rsidP="003C52EA">
      <w:pPr>
        <w:pStyle w:val="a5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sz w:val="24"/>
          <w:szCs w:val="24"/>
        </w:rPr>
        <w:t>Після випадкового перорального застосування чи передозування дуже рідко може спостерігатися виникнення неврологічних симптомів (більшість з яких є тимчасовими), таких як атаксія, генералізовані судоми, сим</w:t>
      </w:r>
      <w:r w:rsidR="00550D1C" w:rsidRPr="004524CF">
        <w:rPr>
          <w:rFonts w:cs="Times New Roman"/>
          <w:sz w:val="24"/>
          <w:szCs w:val="24"/>
        </w:rPr>
        <w:t>п</w:t>
      </w:r>
      <w:r w:rsidRPr="004524CF">
        <w:rPr>
          <w:rFonts w:cs="Times New Roman"/>
          <w:sz w:val="24"/>
          <w:szCs w:val="24"/>
        </w:rPr>
        <w:t xml:space="preserve">томи, що виникають в очах (розширені зіниці, слабкий рефлекс зіниць, </w:t>
      </w:r>
    </w:p>
    <w:p w:rsidR="00B631A8" w:rsidRPr="004524CF" w:rsidRDefault="00B631A8" w:rsidP="00B631A8">
      <w:pPr>
        <w:pStyle w:val="1"/>
        <w:shd w:val="clear" w:color="auto" w:fill="auto"/>
        <w:spacing w:after="0" w:line="240" w:lineRule="auto"/>
        <w:ind w:left="5529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lastRenderedPageBreak/>
        <w:t>Продовження додатку 1</w:t>
      </w:r>
    </w:p>
    <w:p w:rsidR="00B631A8" w:rsidRPr="004524CF" w:rsidRDefault="00B631A8" w:rsidP="00B631A8">
      <w:pPr>
        <w:pStyle w:val="a5"/>
        <w:shd w:val="clear" w:color="auto" w:fill="auto"/>
        <w:spacing w:before="0" w:line="240" w:lineRule="auto"/>
        <w:ind w:right="20"/>
        <w:jc w:val="right"/>
        <w:rPr>
          <w:color w:val="000000"/>
          <w:sz w:val="24"/>
          <w:szCs w:val="24"/>
          <w:lang w:eastAsia="uk-UA"/>
        </w:rPr>
      </w:pPr>
      <w:r w:rsidRPr="004524CF">
        <w:rPr>
          <w:color w:val="000000"/>
          <w:sz w:val="24"/>
          <w:szCs w:val="24"/>
          <w:lang w:eastAsia="uk-UA"/>
        </w:rPr>
        <w:t>до реєстраційного посвідчення</w:t>
      </w:r>
    </w:p>
    <w:p w:rsidR="00B631A8" w:rsidRPr="004524CF" w:rsidRDefault="00B631A8" w:rsidP="003C52EA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</w:p>
    <w:p w:rsidR="00B631A8" w:rsidRPr="004524CF" w:rsidRDefault="00B631A8" w:rsidP="003C52EA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</w:p>
    <w:p w:rsidR="00757789" w:rsidRPr="004524CF" w:rsidRDefault="00AC3F30" w:rsidP="003C52EA">
      <w:pPr>
        <w:pStyle w:val="a5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sz w:val="24"/>
          <w:szCs w:val="24"/>
        </w:rPr>
        <w:t xml:space="preserve">ністагм), порушення дихання, підвищене слиновиділення та блювання. </w:t>
      </w:r>
    </w:p>
    <w:p w:rsidR="00AC3F30" w:rsidRPr="004524CF" w:rsidRDefault="00AC3F30" w:rsidP="003C52EA">
      <w:pPr>
        <w:pStyle w:val="a5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sz w:val="24"/>
          <w:szCs w:val="24"/>
        </w:rPr>
        <w:t>Під час застосування перевищеної у 5 разів дози кожні два тижні протягом 4 обробок тхорам, побічних реакцій або небажаних клінічних ознак не спостерігалося.</w:t>
      </w:r>
    </w:p>
    <w:p w:rsidR="00DB4D63" w:rsidRPr="004524CF" w:rsidRDefault="00AC3F30" w:rsidP="003C52EA">
      <w:pPr>
        <w:pStyle w:val="a5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sz w:val="24"/>
          <w:szCs w:val="24"/>
        </w:rPr>
        <w:t xml:space="preserve">У разі випадкового перорального прийому слід призначити симптоматичне лікування. </w:t>
      </w:r>
      <w:r w:rsidR="00914708" w:rsidRPr="004524CF">
        <w:rPr>
          <w:rFonts w:cs="Times New Roman"/>
          <w:sz w:val="24"/>
          <w:szCs w:val="24"/>
        </w:rPr>
        <w:t>Конкретного</w:t>
      </w:r>
      <w:r w:rsidRPr="004524CF">
        <w:rPr>
          <w:rFonts w:cs="Times New Roman"/>
          <w:sz w:val="24"/>
          <w:szCs w:val="24"/>
        </w:rPr>
        <w:t xml:space="preserve"> антидоту</w:t>
      </w:r>
      <w:r w:rsidR="00914708" w:rsidRPr="004524CF">
        <w:rPr>
          <w:rFonts w:cs="Times New Roman"/>
          <w:sz w:val="24"/>
          <w:szCs w:val="24"/>
        </w:rPr>
        <w:t xml:space="preserve"> не існує</w:t>
      </w:r>
      <w:r w:rsidRPr="004524CF">
        <w:rPr>
          <w:rFonts w:cs="Times New Roman"/>
          <w:sz w:val="24"/>
          <w:szCs w:val="24"/>
        </w:rPr>
        <w:t xml:space="preserve">. </w:t>
      </w:r>
      <w:r w:rsidR="00914708" w:rsidRPr="004524CF">
        <w:rPr>
          <w:rFonts w:cs="Times New Roman"/>
          <w:sz w:val="24"/>
          <w:szCs w:val="24"/>
        </w:rPr>
        <w:t xml:space="preserve">Застосування активованого вугілля може </w:t>
      </w:r>
      <w:r w:rsidR="009406A7" w:rsidRPr="004524CF">
        <w:rPr>
          <w:rFonts w:cs="Times New Roman"/>
          <w:sz w:val="24"/>
          <w:szCs w:val="24"/>
        </w:rPr>
        <w:t xml:space="preserve">у цьому випадку </w:t>
      </w:r>
      <w:r w:rsidR="00914708" w:rsidRPr="004524CF">
        <w:rPr>
          <w:rFonts w:cs="Times New Roman"/>
          <w:sz w:val="24"/>
          <w:szCs w:val="24"/>
        </w:rPr>
        <w:t>допомогти.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5.10. Спеціальні застереження</w:t>
      </w:r>
    </w:p>
    <w:p w:rsidR="00914708" w:rsidRPr="004524CF" w:rsidRDefault="00914708" w:rsidP="007B6673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Ефективність препарату не досліджували на тхорах </w:t>
      </w:r>
      <w:r w:rsidR="00B57400" w:rsidRPr="004524CF">
        <w:rPr>
          <w:rFonts w:cs="Times New Roman"/>
          <w:color w:val="000000"/>
          <w:sz w:val="24"/>
          <w:szCs w:val="24"/>
          <w:lang w:eastAsia="uk-UA"/>
        </w:rPr>
        <w:t>масою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понад 2 кг, тому тривалість дії </w:t>
      </w:r>
      <w:r w:rsidR="00B631A8" w:rsidRPr="004524CF">
        <w:rPr>
          <w:rFonts w:cs="Times New Roman"/>
          <w:color w:val="000000"/>
          <w:sz w:val="24"/>
          <w:szCs w:val="24"/>
          <w:lang w:eastAsia="uk-UA"/>
        </w:rPr>
        <w:t>в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цих</w:t>
      </w:r>
      <w:r w:rsidR="00F154AC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тварин може бути коротшою.</w:t>
      </w:r>
    </w:p>
    <w:p w:rsidR="00DB4D63" w:rsidRPr="004524CF" w:rsidRDefault="00550D1C" w:rsidP="003C52EA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Часте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 xml:space="preserve"> миття шампунем або занурення тварини у воду після лікування може знизити ефективність препарату. Короткочасний контакт тварини з водою один або два рази між двома </w:t>
      </w:r>
      <w:r w:rsidR="009406A7" w:rsidRPr="004524CF">
        <w:rPr>
          <w:rFonts w:cs="Times New Roman"/>
          <w:color w:val="000000"/>
          <w:sz w:val="24"/>
          <w:szCs w:val="24"/>
          <w:lang w:eastAsia="uk-UA"/>
        </w:rPr>
        <w:t>нанесеннями</w:t>
      </w:r>
      <w:r w:rsidR="003E248A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>препарату суттєво не знизить ефективність препарату.</w:t>
      </w:r>
    </w:p>
    <w:p w:rsidR="00AC722A" w:rsidRPr="004524CF" w:rsidRDefault="00914708" w:rsidP="00B631A8">
      <w:pPr>
        <w:pStyle w:val="a5"/>
        <w:shd w:val="clear" w:color="auto" w:fill="auto"/>
        <w:spacing w:before="0" w:line="240" w:lineRule="auto"/>
        <w:ind w:right="20"/>
        <w:rPr>
          <w:rStyle w:val="a4"/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Застосування препарату повинно ґрунтуватися на підтвердженому діагнозі одночасного виникнення змішаної інвазії (чи ризику інфікування під час профілактики) (див. 5.2 </w:t>
      </w:r>
      <w:r w:rsidR="00550D1C" w:rsidRPr="004524CF">
        <w:rPr>
          <w:rFonts w:cs="Times New Roman"/>
          <w:color w:val="000000"/>
          <w:sz w:val="24"/>
          <w:szCs w:val="24"/>
          <w:lang w:eastAsia="uk-UA"/>
        </w:rPr>
        <w:t>і</w:t>
      </w:r>
      <w:r w:rsidRPr="004524CF">
        <w:rPr>
          <w:rFonts w:cs="Times New Roman"/>
          <w:b/>
          <w:color w:val="000000"/>
          <w:sz w:val="24"/>
          <w:szCs w:val="24"/>
          <w:lang w:eastAsia="uk-UA"/>
        </w:rPr>
        <w:t xml:space="preserve"> </w:t>
      </w:r>
      <w:r w:rsidRPr="004524CF">
        <w:rPr>
          <w:rStyle w:val="3"/>
          <w:rFonts w:cs="Times New Roman"/>
          <w:b w:val="0"/>
          <w:color w:val="000000"/>
          <w:sz w:val="24"/>
          <w:szCs w:val="24"/>
          <w:lang w:eastAsia="uk-UA"/>
        </w:rPr>
        <w:t>5.8.</w:t>
      </w:r>
      <w:r w:rsidRPr="004524CF">
        <w:rPr>
          <w:rFonts w:cs="Times New Roman"/>
          <w:color w:val="000000"/>
          <w:sz w:val="24"/>
          <w:szCs w:val="24"/>
          <w:lang w:eastAsia="uk-UA"/>
        </w:rPr>
        <w:t>).</w:t>
      </w:r>
    </w:p>
    <w:p w:rsidR="00C65EB6" w:rsidRPr="004524CF" w:rsidRDefault="00C65EB6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Ефективність препарату МОКСАМІД для котів фасуванням для великих котів проти імаго </w:t>
      </w:r>
      <w:r w:rsidRPr="004524CF">
        <w:rPr>
          <w:rFonts w:cs="Times New Roman"/>
          <w:i/>
          <w:color w:val="000000"/>
          <w:sz w:val="24"/>
          <w:szCs w:val="24"/>
          <w:lang w:eastAsia="uk-UA"/>
        </w:rPr>
        <w:t>Dirofilaria repens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не була перевірена в польових умовах.</w:t>
      </w:r>
    </w:p>
    <w:p w:rsidR="00B05478" w:rsidRPr="004524CF" w:rsidRDefault="00B05478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У паразитів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 xml:space="preserve">може розвинутися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резистентність до певного класу антигельмінтних препаратів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 xml:space="preserve">після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їх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 xml:space="preserve">частого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багаторазового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>застосування. Надмірне застосування протипаразитарних засобів або застосування в</w:t>
      </w:r>
      <w:r w:rsidRPr="004524CF">
        <w:rPr>
          <w:rFonts w:cs="Times New Roman"/>
          <w:color w:val="000000"/>
          <w:sz w:val="24"/>
          <w:szCs w:val="24"/>
          <w:lang w:eastAsia="uk-UA"/>
        </w:rPr>
        <w:t>супереч інструкціям</w:t>
      </w:r>
      <w:r w:rsidR="003C52EA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="00914708" w:rsidRPr="004524CF">
        <w:rPr>
          <w:rFonts w:cs="Times New Roman"/>
          <w:color w:val="000000"/>
          <w:sz w:val="24"/>
          <w:szCs w:val="24"/>
          <w:lang w:eastAsia="uk-UA"/>
        </w:rPr>
        <w:t>може підвищити резистентність через тиск селекції та призвести до зниження ефективності.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</w:p>
    <w:p w:rsidR="00B05478" w:rsidRPr="004524CF" w:rsidRDefault="00B05478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Рішення щодо використання препарату має ґрунтуватися на підтвердженні виду паразита та пов’язаного навантаження чи ризику інвазії для кожної окремої тварини, з урахуванням </w:t>
      </w:r>
      <w:r w:rsidR="009E3A25" w:rsidRPr="004524CF">
        <w:rPr>
          <w:rFonts w:cs="Times New Roman"/>
          <w:color w:val="000000"/>
          <w:sz w:val="24"/>
          <w:szCs w:val="24"/>
          <w:lang w:eastAsia="uk-UA"/>
        </w:rPr>
        <w:t>наявних епідеміологічних даних.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5.11. Період виведення (каренція)</w:t>
      </w:r>
    </w:p>
    <w:p w:rsidR="00844E64" w:rsidRPr="004524CF" w:rsidRDefault="00603D3C" w:rsidP="006906AD">
      <w:pPr>
        <w:pStyle w:val="a5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Style w:val="10"/>
          <w:rFonts w:cs="Times New Roman"/>
          <w:color w:val="000000"/>
          <w:sz w:val="24"/>
          <w:szCs w:val="24"/>
        </w:rPr>
        <w:t>Для непродуктивних тварин не визначається.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5.12. Спеціальні застереження для осіб і обслуговуючого персоналу</w:t>
      </w:r>
    </w:p>
    <w:p w:rsidR="003E6753" w:rsidRPr="004524CF" w:rsidRDefault="003E6753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До роботи з препаратом не допускають людей з підвищеною чутливістю до</w:t>
      </w:r>
      <w:r w:rsidR="00DB4D63" w:rsidRPr="004524CF">
        <w:rPr>
          <w:rFonts w:cs="Times New Roman"/>
          <w:color w:val="000000"/>
          <w:sz w:val="24"/>
          <w:szCs w:val="24"/>
          <w:lang w:eastAsia="uk-UA"/>
        </w:rPr>
        <w:t xml:space="preserve">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бензилового спирту, імідаклоприду </w:t>
      </w:r>
      <w:r w:rsidR="00A1179B" w:rsidRPr="004524CF">
        <w:rPr>
          <w:rFonts w:cs="Times New Roman"/>
          <w:color w:val="000000"/>
          <w:sz w:val="24"/>
          <w:szCs w:val="24"/>
          <w:lang w:eastAsia="uk-UA"/>
        </w:rPr>
        <w:t>чи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моксидектину</w:t>
      </w:r>
      <w:r w:rsidR="00DB4D63" w:rsidRPr="004524CF">
        <w:rPr>
          <w:rFonts w:cs="Times New Roman"/>
          <w:color w:val="000000"/>
          <w:sz w:val="24"/>
          <w:szCs w:val="24"/>
          <w:lang w:eastAsia="uk-UA"/>
        </w:rPr>
        <w:t xml:space="preserve">.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Дуже рідко </w:t>
      </w:r>
      <w:r w:rsidR="00A1179B" w:rsidRPr="004524CF">
        <w:rPr>
          <w:rFonts w:cs="Times New Roman"/>
          <w:color w:val="000000"/>
          <w:sz w:val="24"/>
          <w:szCs w:val="24"/>
          <w:lang w:eastAsia="uk-UA"/>
        </w:rPr>
        <w:t>препарат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може викликати подразнення чи тимчасові реакції на шкірі (наприклад, оніміння, подразнення чи відчуття печіння/поколювання).</w:t>
      </w:r>
      <w:r w:rsidR="00A1179B" w:rsidRPr="004524CF">
        <w:rPr>
          <w:rFonts w:cs="Times New Roman"/>
          <w:color w:val="000000"/>
          <w:sz w:val="24"/>
          <w:szCs w:val="24"/>
          <w:lang w:eastAsia="uk-UA"/>
        </w:rPr>
        <w:t xml:space="preserve"> За чутливості препарат дуже рідко викликає подразнення дихальних шляхів.</w:t>
      </w:r>
    </w:p>
    <w:p w:rsidR="00A1179B" w:rsidRPr="004524CF" w:rsidRDefault="00A1179B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Уникати потрапляння препарату на шкіру, в очі та рот. У разі випадкового потрапляння препарату на шкіру, ділянку слід негайно вимити водою з милом. За випадкового контакту препарату з очима, ретельно промийте їх водою. Якщо подразнення шкіри чи очей не зникає, або </w:t>
      </w:r>
      <w:r w:rsidR="00B631A8" w:rsidRPr="004524CF">
        <w:rPr>
          <w:rFonts w:cs="Times New Roman"/>
          <w:color w:val="000000"/>
          <w:sz w:val="24"/>
          <w:szCs w:val="24"/>
          <w:lang w:eastAsia="uk-UA"/>
        </w:rPr>
        <w:t>в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разі випадкового проковтування, негайно зверніться до лікаря </w:t>
      </w:r>
      <w:r w:rsidR="00550D1C" w:rsidRPr="004524CF">
        <w:rPr>
          <w:rFonts w:cs="Times New Roman"/>
          <w:color w:val="000000"/>
          <w:sz w:val="24"/>
          <w:szCs w:val="24"/>
          <w:lang w:eastAsia="uk-UA"/>
        </w:rPr>
        <w:t>і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покажіть йому листівку-вкладку чи етикетку. </w:t>
      </w:r>
    </w:p>
    <w:p w:rsidR="00DB4D63" w:rsidRPr="004524CF" w:rsidRDefault="00A1179B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 гладьте і не вичісуйте тварин, поки ділянка нанесення препарату не висохне.</w:t>
      </w:r>
    </w:p>
    <w:p w:rsidR="00A1179B" w:rsidRPr="004524CF" w:rsidRDefault="00A1179B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 їжте, не пийте і не паліть під час застосування препарату.</w:t>
      </w:r>
    </w:p>
    <w:p w:rsidR="003E6753" w:rsidRPr="004524CF" w:rsidRDefault="00A1179B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Ретельно вимийте руки після використання.</w:t>
      </w:r>
    </w:p>
    <w:p w:rsidR="00844E64" w:rsidRPr="004524CF" w:rsidRDefault="00844E64" w:rsidP="006906AD">
      <w:pPr>
        <w:pStyle w:val="30"/>
        <w:shd w:val="clear" w:color="auto" w:fill="auto"/>
        <w:tabs>
          <w:tab w:val="left" w:pos="924"/>
        </w:tabs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 Фармацевтичні особливості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6.1. Форми несумісності (основні)</w:t>
      </w:r>
    </w:p>
    <w:p w:rsidR="00844E64" w:rsidRPr="004524CF" w:rsidRDefault="00844E64" w:rsidP="00550D1C">
      <w:pPr>
        <w:pStyle w:val="a5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Невідомі.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6.2. Термін придатності</w:t>
      </w:r>
    </w:p>
    <w:p w:rsidR="00550D1C" w:rsidRPr="004524CF" w:rsidRDefault="00844E64" w:rsidP="003C52EA">
      <w:pPr>
        <w:pStyle w:val="a5"/>
        <w:shd w:val="clear" w:color="auto" w:fill="auto"/>
        <w:spacing w:before="0" w:line="240" w:lineRule="auto"/>
        <w:rPr>
          <w:rStyle w:val="3"/>
          <w:rFonts w:cs="Times New Roman"/>
          <w:b w:val="0"/>
          <w:sz w:val="24"/>
          <w:szCs w:val="24"/>
          <w:shd w:val="clear" w:color="auto" w:fill="auto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2 роки. 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6.3. Особливі заходи зберігання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Сухе темне, недоступне для дітей місце, за температури від 5 до 25 °С.</w:t>
      </w: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6.4. Природа і склад контейнера первинного пакування</w:t>
      </w:r>
    </w:p>
    <w:p w:rsidR="00C65EB6" w:rsidRPr="004524CF" w:rsidRDefault="003E6753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Прозора однодозова </w:t>
      </w:r>
      <w:r w:rsidR="00B84460" w:rsidRPr="004524CF">
        <w:rPr>
          <w:rFonts w:cs="Times New Roman"/>
          <w:color w:val="000000"/>
          <w:sz w:val="24"/>
          <w:szCs w:val="24"/>
          <w:lang w:eastAsia="uk-UA"/>
        </w:rPr>
        <w:t>туба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об’ємом 2 мл, виготовлена з поліетилену (суміш поліетилену: 70% поліетилену високої щільності / 30% поліетилену низької щільності) з відламуваним наконечником (із поліетилену низької щільності). Кожна </w:t>
      </w:r>
      <w:r w:rsidR="00B84460" w:rsidRPr="004524CF">
        <w:rPr>
          <w:rFonts w:cs="Times New Roman"/>
          <w:color w:val="000000"/>
          <w:sz w:val="24"/>
          <w:szCs w:val="24"/>
          <w:lang w:eastAsia="uk-UA"/>
        </w:rPr>
        <w:t>туба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 запечатана в пакет (PET-Al-PE), поміщений у картонну коробку. </w:t>
      </w:r>
    </w:p>
    <w:p w:rsidR="003E6753" w:rsidRPr="004524CF" w:rsidRDefault="003E6753" w:rsidP="006906AD">
      <w:pPr>
        <w:pStyle w:val="a5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Розмір пак</w:t>
      </w:r>
      <w:r w:rsidR="00744955" w:rsidRPr="004524CF">
        <w:rPr>
          <w:rFonts w:cs="Times New Roman"/>
          <w:color w:val="000000"/>
          <w:sz w:val="24"/>
          <w:szCs w:val="24"/>
          <w:lang w:eastAsia="uk-UA"/>
        </w:rPr>
        <w:t>у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вання: </w:t>
      </w:r>
      <w:r w:rsidR="00C65EB6" w:rsidRPr="004524CF">
        <w:rPr>
          <w:rFonts w:cs="Times New Roman"/>
          <w:color w:val="000000"/>
          <w:sz w:val="24"/>
          <w:szCs w:val="24"/>
          <w:lang w:eastAsia="uk-UA"/>
        </w:rPr>
        <w:t xml:space="preserve">1) </w:t>
      </w: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0,4 мл в одній </w:t>
      </w:r>
      <w:r w:rsidR="00B84460" w:rsidRPr="004524CF">
        <w:rPr>
          <w:rFonts w:cs="Times New Roman"/>
          <w:color w:val="000000"/>
          <w:sz w:val="24"/>
          <w:szCs w:val="24"/>
          <w:lang w:eastAsia="uk-UA"/>
        </w:rPr>
        <w:t>тубі</w:t>
      </w:r>
      <w:r w:rsidR="00C65EB6" w:rsidRPr="004524CF">
        <w:rPr>
          <w:rFonts w:cs="Times New Roman"/>
          <w:color w:val="000000"/>
          <w:sz w:val="24"/>
          <w:szCs w:val="24"/>
          <w:lang w:eastAsia="uk-UA"/>
        </w:rPr>
        <w:t xml:space="preserve">; 2) 0,8 мл в одній </w:t>
      </w:r>
      <w:r w:rsidR="00B84460" w:rsidRPr="004524CF">
        <w:rPr>
          <w:rFonts w:cs="Times New Roman"/>
          <w:color w:val="000000"/>
          <w:sz w:val="24"/>
          <w:szCs w:val="24"/>
          <w:lang w:eastAsia="uk-UA"/>
        </w:rPr>
        <w:t>тубі</w:t>
      </w:r>
      <w:r w:rsidRPr="004524CF">
        <w:rPr>
          <w:rFonts w:cs="Times New Roman"/>
          <w:color w:val="000000"/>
          <w:sz w:val="24"/>
          <w:szCs w:val="24"/>
          <w:lang w:eastAsia="uk-UA"/>
        </w:rPr>
        <w:t>.</w:t>
      </w:r>
    </w:p>
    <w:p w:rsidR="003C52EA" w:rsidRPr="004524CF" w:rsidRDefault="003E6753" w:rsidP="00757789">
      <w:pPr>
        <w:pStyle w:val="a5"/>
        <w:spacing w:before="0" w:line="240" w:lineRule="auto"/>
        <w:ind w:right="20"/>
        <w:rPr>
          <w:rStyle w:val="3"/>
          <w:rFonts w:cs="Times New Roman"/>
          <w:b w:val="0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 xml:space="preserve">У кожній коробці 1 або 3 однодозові </w:t>
      </w:r>
      <w:r w:rsidR="00B84460" w:rsidRPr="004524CF">
        <w:rPr>
          <w:rFonts w:cs="Times New Roman"/>
          <w:color w:val="000000"/>
          <w:sz w:val="24"/>
          <w:szCs w:val="24"/>
          <w:lang w:eastAsia="uk-UA"/>
        </w:rPr>
        <w:t>туби</w:t>
      </w:r>
      <w:r w:rsidRPr="004524CF">
        <w:rPr>
          <w:rFonts w:cs="Times New Roman"/>
          <w:color w:val="000000"/>
          <w:sz w:val="24"/>
          <w:szCs w:val="24"/>
          <w:lang w:eastAsia="uk-UA"/>
        </w:rPr>
        <w:t>.</w:t>
      </w:r>
    </w:p>
    <w:p w:rsidR="00B631A8" w:rsidRPr="004524CF" w:rsidRDefault="00B631A8" w:rsidP="006906AD">
      <w:pPr>
        <w:pStyle w:val="30"/>
        <w:shd w:val="clear" w:color="auto" w:fill="auto"/>
        <w:spacing w:line="240" w:lineRule="auto"/>
        <w:ind w:right="20" w:firstLine="0"/>
        <w:rPr>
          <w:rStyle w:val="3"/>
          <w:rFonts w:cs="Times New Roman"/>
          <w:b/>
          <w:color w:val="000000"/>
          <w:sz w:val="24"/>
          <w:szCs w:val="24"/>
          <w:lang w:eastAsia="uk-UA"/>
        </w:rPr>
      </w:pPr>
    </w:p>
    <w:p w:rsidR="00B631A8" w:rsidRPr="004524CF" w:rsidRDefault="00B631A8" w:rsidP="00B631A8">
      <w:pPr>
        <w:pStyle w:val="1"/>
        <w:shd w:val="clear" w:color="auto" w:fill="auto"/>
        <w:spacing w:after="0" w:line="240" w:lineRule="auto"/>
        <w:ind w:left="5529"/>
        <w:rPr>
          <w:rFonts w:cs="Times New Roman"/>
          <w:sz w:val="24"/>
          <w:szCs w:val="24"/>
        </w:rPr>
      </w:pPr>
      <w:r w:rsidRPr="004524CF">
        <w:rPr>
          <w:rStyle w:val="a4"/>
          <w:rFonts w:cs="Times New Roman"/>
          <w:color w:val="000000"/>
          <w:sz w:val="24"/>
          <w:szCs w:val="24"/>
          <w:lang w:eastAsia="uk-UA"/>
        </w:rPr>
        <w:t>Продовження додатку 1</w:t>
      </w:r>
    </w:p>
    <w:p w:rsidR="00B631A8" w:rsidRPr="004524CF" w:rsidRDefault="00B631A8" w:rsidP="00B631A8">
      <w:pPr>
        <w:pStyle w:val="a5"/>
        <w:shd w:val="clear" w:color="auto" w:fill="auto"/>
        <w:spacing w:before="0" w:line="240" w:lineRule="auto"/>
        <w:ind w:right="20"/>
        <w:jc w:val="right"/>
        <w:rPr>
          <w:color w:val="000000"/>
          <w:sz w:val="24"/>
          <w:szCs w:val="24"/>
          <w:lang w:eastAsia="uk-UA"/>
        </w:rPr>
      </w:pPr>
      <w:r w:rsidRPr="004524CF">
        <w:rPr>
          <w:color w:val="000000"/>
          <w:sz w:val="24"/>
          <w:szCs w:val="24"/>
          <w:lang w:eastAsia="uk-UA"/>
        </w:rPr>
        <w:t>до реєстраційного посвідчення</w:t>
      </w:r>
    </w:p>
    <w:p w:rsidR="00B631A8" w:rsidRPr="004524CF" w:rsidRDefault="00B631A8" w:rsidP="00B631A8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</w:p>
    <w:p w:rsidR="00B631A8" w:rsidRPr="004524CF" w:rsidRDefault="00B631A8" w:rsidP="00B631A8">
      <w:pPr>
        <w:pStyle w:val="a5"/>
        <w:spacing w:before="0" w:line="240" w:lineRule="auto"/>
        <w:rPr>
          <w:rFonts w:cs="Times New Roman"/>
          <w:color w:val="000000"/>
          <w:sz w:val="24"/>
          <w:szCs w:val="24"/>
          <w:lang w:eastAsia="uk-UA"/>
        </w:rPr>
      </w:pPr>
    </w:p>
    <w:p w:rsidR="00844E64" w:rsidRPr="004524CF" w:rsidRDefault="00844E64" w:rsidP="006906AD">
      <w:pPr>
        <w:pStyle w:val="30"/>
        <w:shd w:val="clear" w:color="auto" w:fill="auto"/>
        <w:spacing w:line="240" w:lineRule="auto"/>
        <w:ind w:right="20" w:firstLine="0"/>
        <w:rPr>
          <w:rFonts w:cs="Times New Roman"/>
          <w:sz w:val="24"/>
          <w:szCs w:val="24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6.5. Особливі заходи безпеки при поводженні з невикористаним препаратом або із його залишками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ind w:right="20"/>
        <w:rPr>
          <w:rFonts w:cs="Times New Roman"/>
          <w:color w:val="000000"/>
          <w:sz w:val="24"/>
          <w:szCs w:val="24"/>
          <w:lang w:eastAsia="uk-UA"/>
        </w:rPr>
      </w:pPr>
      <w:r w:rsidRPr="004524CF">
        <w:rPr>
          <w:rFonts w:cs="Times New Roman"/>
          <w:color w:val="000000"/>
          <w:sz w:val="24"/>
          <w:szCs w:val="24"/>
          <w:lang w:eastAsia="uk-UA"/>
        </w:rPr>
        <w:t>Невикористаний або протермінований препарат утилізують відповідно до чинного законодавства</w:t>
      </w:r>
      <w:r w:rsidR="00490D76" w:rsidRPr="004524CF">
        <w:rPr>
          <w:rFonts w:cs="Times New Roman"/>
          <w:color w:val="000000"/>
          <w:sz w:val="24"/>
          <w:szCs w:val="24"/>
          <w:lang w:eastAsia="uk-UA"/>
        </w:rPr>
        <w:t>. Заборонена утилізація разом зі стічними водами чи побутовими відходами.</w:t>
      </w:r>
      <w:r w:rsidR="00490D76" w:rsidRPr="004524CF">
        <w:rPr>
          <w:rFonts w:cs="Times New Roman"/>
          <w:sz w:val="24"/>
          <w:szCs w:val="24"/>
        </w:rPr>
        <w:t xml:space="preserve"> </w:t>
      </w:r>
      <w:r w:rsidR="00490D76" w:rsidRPr="004524CF">
        <w:rPr>
          <w:rFonts w:cs="Times New Roman"/>
          <w:color w:val="000000"/>
          <w:sz w:val="24"/>
          <w:szCs w:val="24"/>
          <w:lang w:eastAsia="uk-UA"/>
        </w:rPr>
        <w:t>Препарат не можна утилізувати у водойми, оскільки моксидектин може бути небезпечним для риб та інших водних організмів.</w:t>
      </w:r>
    </w:p>
    <w:p w:rsidR="00844E64" w:rsidRPr="004524CF" w:rsidRDefault="00844E64" w:rsidP="006906AD">
      <w:pPr>
        <w:pStyle w:val="1"/>
        <w:shd w:val="clear" w:color="auto" w:fill="auto"/>
        <w:spacing w:after="0" w:line="240" w:lineRule="auto"/>
        <w:jc w:val="left"/>
        <w:rPr>
          <w:rFonts w:cs="Times New Roman"/>
          <w:sz w:val="24"/>
          <w:szCs w:val="24"/>
        </w:rPr>
      </w:pPr>
      <w:r w:rsidRPr="004524CF">
        <w:rPr>
          <w:rStyle w:val="a8"/>
          <w:rFonts w:cs="Times New Roman"/>
          <w:bCs/>
          <w:color w:val="000000"/>
          <w:sz w:val="24"/>
          <w:szCs w:val="24"/>
          <w:lang w:eastAsia="uk-UA"/>
        </w:rPr>
        <w:t>7. Назва і місце знаходження власника реєстраційного посвідчення</w:t>
      </w:r>
    </w:p>
    <w:p w:rsidR="003E6753" w:rsidRPr="004524CF" w:rsidRDefault="003E6753" w:rsidP="006906AD">
      <w:pPr>
        <w:pStyle w:val="a5"/>
        <w:shd w:val="clear" w:color="auto" w:fill="auto"/>
        <w:spacing w:before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>Біовета, а.с</w:t>
      </w:r>
      <w:r w:rsidR="00B631A8" w:rsidRPr="004524CF">
        <w:rPr>
          <w:rFonts w:eastAsia="Times New Roman" w:cs="Times New Roman"/>
          <w:color w:val="000000"/>
          <w:sz w:val="24"/>
          <w:szCs w:val="24"/>
          <w:lang w:eastAsia="uk-UA"/>
        </w:rPr>
        <w:t>.,</w:t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  <w:t xml:space="preserve">Bioveta, a.s. </w:t>
      </w:r>
    </w:p>
    <w:p w:rsidR="003E6753" w:rsidRPr="004524CF" w:rsidRDefault="00550D1C" w:rsidP="006906AD">
      <w:pPr>
        <w:pStyle w:val="a5"/>
        <w:shd w:val="clear" w:color="auto" w:fill="auto"/>
        <w:spacing w:before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>Коменскего 212</w:t>
      </w:r>
      <w:r w:rsidR="00B631A8" w:rsidRPr="004524CF">
        <w:rPr>
          <w:rFonts w:eastAsia="Times New Roman" w:cs="Times New Roman"/>
          <w:color w:val="000000"/>
          <w:sz w:val="24"/>
          <w:szCs w:val="24"/>
          <w:lang w:eastAsia="uk-UA"/>
        </w:rPr>
        <w:t>,</w:t>
      </w:r>
      <w:r w:rsidR="003E6753"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="003E6753"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="003E6753"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="003E6753"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  <w:t>Komenskeho 212</w:t>
      </w:r>
    </w:p>
    <w:p w:rsidR="003E6753" w:rsidRPr="004524CF" w:rsidRDefault="003E6753" w:rsidP="006906AD">
      <w:pPr>
        <w:pStyle w:val="a9"/>
        <w:rPr>
          <w:rFonts w:ascii="Times New Roman" w:hAnsi="Times New Roman" w:cs="Times New Roman"/>
        </w:rPr>
      </w:pPr>
      <w:r w:rsidRPr="004524CF">
        <w:rPr>
          <w:rFonts w:ascii="Times New Roman" w:hAnsi="Times New Roman" w:cs="Times New Roman"/>
        </w:rPr>
        <w:t>683 23 Івановіце на Гане</w:t>
      </w:r>
      <w:r w:rsidR="00B631A8" w:rsidRPr="004524CF">
        <w:rPr>
          <w:rFonts w:ascii="Times New Roman" w:hAnsi="Times New Roman" w:cs="Times New Roman"/>
        </w:rPr>
        <w:t>,</w:t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  <w:t>683 23 Ivanovice na Hane</w:t>
      </w:r>
    </w:p>
    <w:p w:rsidR="00844E64" w:rsidRPr="004524CF" w:rsidRDefault="003E6753" w:rsidP="006906AD">
      <w:pPr>
        <w:pStyle w:val="a5"/>
        <w:shd w:val="clear" w:color="auto" w:fill="auto"/>
        <w:spacing w:before="0" w:line="240" w:lineRule="auto"/>
        <w:jc w:val="left"/>
        <w:rPr>
          <w:rFonts w:cs="Times New Roman"/>
          <w:color w:val="000000"/>
          <w:sz w:val="24"/>
          <w:szCs w:val="24"/>
        </w:rPr>
      </w:pPr>
      <w:r w:rsidRPr="004524CF">
        <w:rPr>
          <w:rFonts w:cs="Times New Roman"/>
          <w:sz w:val="24"/>
          <w:szCs w:val="24"/>
        </w:rPr>
        <w:t>Чехія</w:t>
      </w:r>
      <w:r w:rsidRPr="004524CF">
        <w:rPr>
          <w:rFonts w:cs="Times New Roman"/>
          <w:sz w:val="24"/>
          <w:szCs w:val="24"/>
        </w:rPr>
        <w:tab/>
      </w:r>
      <w:r w:rsidRPr="004524CF">
        <w:rPr>
          <w:rFonts w:cs="Times New Roman"/>
          <w:sz w:val="24"/>
          <w:szCs w:val="24"/>
        </w:rPr>
        <w:tab/>
      </w:r>
      <w:r w:rsidRPr="004524CF">
        <w:rPr>
          <w:rFonts w:cs="Times New Roman"/>
          <w:sz w:val="24"/>
          <w:szCs w:val="24"/>
        </w:rPr>
        <w:tab/>
      </w:r>
      <w:r w:rsidRPr="004524CF">
        <w:rPr>
          <w:rFonts w:cs="Times New Roman"/>
          <w:sz w:val="24"/>
          <w:szCs w:val="24"/>
        </w:rPr>
        <w:tab/>
      </w:r>
      <w:r w:rsidRPr="004524CF">
        <w:rPr>
          <w:rFonts w:cs="Times New Roman"/>
          <w:sz w:val="24"/>
          <w:szCs w:val="24"/>
        </w:rPr>
        <w:tab/>
      </w:r>
      <w:r w:rsidRPr="004524CF">
        <w:rPr>
          <w:rFonts w:cs="Times New Roman"/>
          <w:sz w:val="24"/>
          <w:szCs w:val="24"/>
        </w:rPr>
        <w:tab/>
        <w:t>Czech Republic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jc w:val="left"/>
        <w:rPr>
          <w:rStyle w:val="11"/>
          <w:rFonts w:cs="Times New Roman"/>
          <w:b w:val="0"/>
          <w:sz w:val="24"/>
          <w:szCs w:val="24"/>
        </w:rPr>
      </w:pPr>
      <w:r w:rsidRPr="004524CF">
        <w:rPr>
          <w:rStyle w:val="11"/>
          <w:rFonts w:cs="Times New Roman"/>
          <w:bCs/>
          <w:color w:val="000000"/>
          <w:sz w:val="24"/>
          <w:szCs w:val="24"/>
          <w:lang w:eastAsia="uk-UA"/>
        </w:rPr>
        <w:t xml:space="preserve">8. Назва і місце знаходження виробника 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>Біовета, а.с</w:t>
      </w:r>
      <w:r w:rsidR="00B631A8" w:rsidRPr="004524CF">
        <w:rPr>
          <w:rFonts w:eastAsia="Times New Roman" w:cs="Times New Roman"/>
          <w:color w:val="000000"/>
          <w:sz w:val="24"/>
          <w:szCs w:val="24"/>
          <w:lang w:eastAsia="uk-UA"/>
        </w:rPr>
        <w:t>.,</w:t>
      </w:r>
      <w:r w:rsidR="00490D76"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  <w:t>Bioveta, a.s</w:t>
      </w:r>
      <w:r w:rsidR="00490D76" w:rsidRPr="004524C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844E64" w:rsidRPr="004524CF" w:rsidRDefault="00844E64" w:rsidP="006906AD">
      <w:pPr>
        <w:pStyle w:val="a5"/>
        <w:shd w:val="clear" w:color="auto" w:fill="auto"/>
        <w:spacing w:before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>Коменскего 212</w:t>
      </w:r>
      <w:r w:rsidR="00B631A8" w:rsidRPr="004524CF">
        <w:rPr>
          <w:rFonts w:eastAsia="Times New Roman" w:cs="Times New Roman"/>
          <w:color w:val="000000"/>
          <w:sz w:val="24"/>
          <w:szCs w:val="24"/>
          <w:lang w:eastAsia="uk-UA"/>
        </w:rPr>
        <w:t>,</w:t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</w:r>
      <w:r w:rsidRPr="004524CF">
        <w:rPr>
          <w:rFonts w:eastAsia="Times New Roman" w:cs="Times New Roman"/>
          <w:color w:val="000000"/>
          <w:sz w:val="24"/>
          <w:szCs w:val="24"/>
          <w:lang w:eastAsia="uk-UA"/>
        </w:rPr>
        <w:tab/>
        <w:t>Komenskeho 212</w:t>
      </w:r>
    </w:p>
    <w:p w:rsidR="00490D76" w:rsidRPr="004524CF" w:rsidRDefault="00844E64" w:rsidP="006906AD">
      <w:pPr>
        <w:pStyle w:val="a9"/>
        <w:rPr>
          <w:rFonts w:ascii="Times New Roman" w:hAnsi="Times New Roman" w:cs="Times New Roman"/>
        </w:rPr>
      </w:pPr>
      <w:r w:rsidRPr="004524CF">
        <w:rPr>
          <w:rFonts w:ascii="Times New Roman" w:hAnsi="Times New Roman" w:cs="Times New Roman"/>
        </w:rPr>
        <w:t>683 23 Івановіце на Гане</w:t>
      </w:r>
      <w:r w:rsidR="00B631A8" w:rsidRPr="004524CF">
        <w:rPr>
          <w:rFonts w:ascii="Times New Roman" w:hAnsi="Times New Roman" w:cs="Times New Roman"/>
        </w:rPr>
        <w:t>,</w:t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  <w:t>683 23 Ivanovice na Hane</w:t>
      </w:r>
    </w:p>
    <w:p w:rsidR="00490D76" w:rsidRPr="004524CF" w:rsidRDefault="00490D76" w:rsidP="006906AD">
      <w:pPr>
        <w:pStyle w:val="a9"/>
        <w:rPr>
          <w:rFonts w:ascii="Times New Roman" w:hAnsi="Times New Roman" w:cs="Times New Roman"/>
        </w:rPr>
      </w:pPr>
      <w:r w:rsidRPr="004524CF">
        <w:rPr>
          <w:rFonts w:ascii="Times New Roman" w:hAnsi="Times New Roman" w:cs="Times New Roman"/>
        </w:rPr>
        <w:t>Чехія</w:t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</w:r>
      <w:r w:rsidRPr="004524CF">
        <w:rPr>
          <w:rFonts w:ascii="Times New Roman" w:hAnsi="Times New Roman" w:cs="Times New Roman"/>
        </w:rPr>
        <w:tab/>
        <w:t>Czech Republic</w:t>
      </w:r>
    </w:p>
    <w:p w:rsidR="00844E64" w:rsidRPr="00AC722A" w:rsidRDefault="00844E64" w:rsidP="006906AD">
      <w:pPr>
        <w:pStyle w:val="30"/>
        <w:shd w:val="clear" w:color="auto" w:fill="auto"/>
        <w:spacing w:line="240" w:lineRule="auto"/>
        <w:ind w:firstLine="0"/>
        <w:jc w:val="left"/>
        <w:rPr>
          <w:rStyle w:val="3"/>
          <w:rFonts w:cs="Times New Roman"/>
          <w:b/>
          <w:color w:val="000000"/>
          <w:sz w:val="24"/>
          <w:szCs w:val="24"/>
          <w:lang w:eastAsia="uk-UA"/>
        </w:rPr>
      </w:pPr>
      <w:r w:rsidRPr="004524CF">
        <w:rPr>
          <w:rStyle w:val="3"/>
          <w:rFonts w:cs="Times New Roman"/>
          <w:b/>
          <w:color w:val="000000"/>
          <w:sz w:val="24"/>
          <w:szCs w:val="24"/>
          <w:lang w:eastAsia="uk-UA"/>
        </w:rPr>
        <w:t>9. Додаткова інформація</w:t>
      </w:r>
      <w:bookmarkStart w:id="11" w:name="_GoBack"/>
      <w:bookmarkEnd w:id="11"/>
    </w:p>
    <w:sectPr w:rsidR="00844E64" w:rsidRPr="00AC722A" w:rsidSect="009406A7">
      <w:footerReference w:type="default" r:id="rId8"/>
      <w:pgSz w:w="11909" w:h="16838"/>
      <w:pgMar w:top="567" w:right="454" w:bottom="454" w:left="1134" w:header="0" w:footer="5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5B" w:rsidRDefault="0022705B">
      <w:r>
        <w:separator/>
      </w:r>
    </w:p>
  </w:endnote>
  <w:endnote w:type="continuationSeparator" w:id="0">
    <w:p w:rsidR="0022705B" w:rsidRDefault="0022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272981"/>
      <w:docPartObj>
        <w:docPartGallery w:val="Page Numbers (Bottom of Page)"/>
        <w:docPartUnique/>
      </w:docPartObj>
    </w:sdtPr>
    <w:sdtEndPr/>
    <w:sdtContent>
      <w:p w:rsidR="00226E13" w:rsidRDefault="00226E13">
        <w:pPr>
          <w:pStyle w:val="aa"/>
          <w:jc w:val="center"/>
        </w:pPr>
        <w:r w:rsidRPr="00226E13">
          <w:rPr>
            <w:rFonts w:ascii="Times New Roman" w:hAnsi="Times New Roman" w:cs="Times New Roman"/>
          </w:rPr>
          <w:fldChar w:fldCharType="begin"/>
        </w:r>
        <w:r w:rsidRPr="00226E13">
          <w:rPr>
            <w:rFonts w:ascii="Times New Roman" w:hAnsi="Times New Roman" w:cs="Times New Roman"/>
          </w:rPr>
          <w:instrText>PAGE   \* MERGEFORMAT</w:instrText>
        </w:r>
        <w:r w:rsidRPr="00226E13">
          <w:rPr>
            <w:rFonts w:ascii="Times New Roman" w:hAnsi="Times New Roman" w:cs="Times New Roman"/>
          </w:rPr>
          <w:fldChar w:fldCharType="separate"/>
        </w:r>
        <w:r w:rsidR="004524CF" w:rsidRPr="004524CF">
          <w:rPr>
            <w:rFonts w:ascii="Times New Roman" w:hAnsi="Times New Roman" w:cs="Times New Roman"/>
            <w:noProof/>
            <w:lang w:val="ru-RU"/>
          </w:rPr>
          <w:t>1</w:t>
        </w:r>
        <w:r w:rsidRPr="00226E13">
          <w:rPr>
            <w:rFonts w:ascii="Times New Roman" w:hAnsi="Times New Roman" w:cs="Times New Roman"/>
          </w:rPr>
          <w:fldChar w:fldCharType="end"/>
        </w:r>
      </w:p>
    </w:sdtContent>
  </w:sdt>
  <w:p w:rsidR="00226E13" w:rsidRDefault="00226E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5B" w:rsidRDefault="0022705B">
      <w:r>
        <w:separator/>
      </w:r>
    </w:p>
  </w:footnote>
  <w:footnote w:type="continuationSeparator" w:id="0">
    <w:p w:rsidR="0022705B" w:rsidRDefault="0022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35E8"/>
    <w:multiLevelType w:val="hybridMultilevel"/>
    <w:tmpl w:val="63065BBA"/>
    <w:lvl w:ilvl="0" w:tplc="04190001">
      <w:start w:val="1"/>
      <w:numFmt w:val="bullet"/>
      <w:lvlText w:val=""/>
      <w:lvlJc w:val="left"/>
      <w:pPr>
        <w:ind w:left="994" w:hanging="143"/>
      </w:pPr>
      <w:rPr>
        <w:rFonts w:ascii="Symbol" w:hAnsi="Symbol" w:hint="default"/>
        <w:w w:val="105"/>
        <w:lang w:val="uk-UA" w:eastAsia="en-US" w:bidi="ar-SA"/>
      </w:rPr>
    </w:lvl>
    <w:lvl w:ilvl="1" w:tplc="A2F64856">
      <w:numFmt w:val="bullet"/>
      <w:lvlText w:val="•"/>
      <w:lvlJc w:val="left"/>
      <w:pPr>
        <w:ind w:left="2054" w:hanging="143"/>
      </w:pPr>
      <w:rPr>
        <w:rFonts w:hint="default"/>
        <w:lang w:val="uk-UA" w:eastAsia="en-US" w:bidi="ar-SA"/>
      </w:rPr>
    </w:lvl>
    <w:lvl w:ilvl="2" w:tplc="8A3C896A">
      <w:numFmt w:val="bullet"/>
      <w:lvlText w:val="•"/>
      <w:lvlJc w:val="left"/>
      <w:pPr>
        <w:ind w:left="3104" w:hanging="143"/>
      </w:pPr>
      <w:rPr>
        <w:rFonts w:hint="default"/>
        <w:lang w:val="uk-UA" w:eastAsia="en-US" w:bidi="ar-SA"/>
      </w:rPr>
    </w:lvl>
    <w:lvl w:ilvl="3" w:tplc="40C6555A">
      <w:numFmt w:val="bullet"/>
      <w:lvlText w:val="•"/>
      <w:lvlJc w:val="left"/>
      <w:pPr>
        <w:ind w:left="4154" w:hanging="143"/>
      </w:pPr>
      <w:rPr>
        <w:rFonts w:hint="default"/>
        <w:lang w:val="uk-UA" w:eastAsia="en-US" w:bidi="ar-SA"/>
      </w:rPr>
    </w:lvl>
    <w:lvl w:ilvl="4" w:tplc="BC0EDFC4">
      <w:numFmt w:val="bullet"/>
      <w:lvlText w:val="•"/>
      <w:lvlJc w:val="left"/>
      <w:pPr>
        <w:ind w:left="5204" w:hanging="143"/>
      </w:pPr>
      <w:rPr>
        <w:rFonts w:hint="default"/>
        <w:lang w:val="uk-UA" w:eastAsia="en-US" w:bidi="ar-SA"/>
      </w:rPr>
    </w:lvl>
    <w:lvl w:ilvl="5" w:tplc="DCAC4B64">
      <w:numFmt w:val="bullet"/>
      <w:lvlText w:val="•"/>
      <w:lvlJc w:val="left"/>
      <w:pPr>
        <w:ind w:left="6254" w:hanging="143"/>
      </w:pPr>
      <w:rPr>
        <w:rFonts w:hint="default"/>
        <w:lang w:val="uk-UA" w:eastAsia="en-US" w:bidi="ar-SA"/>
      </w:rPr>
    </w:lvl>
    <w:lvl w:ilvl="6" w:tplc="B11C1688">
      <w:numFmt w:val="bullet"/>
      <w:lvlText w:val="•"/>
      <w:lvlJc w:val="left"/>
      <w:pPr>
        <w:ind w:left="7304" w:hanging="143"/>
      </w:pPr>
      <w:rPr>
        <w:rFonts w:hint="default"/>
        <w:lang w:val="uk-UA" w:eastAsia="en-US" w:bidi="ar-SA"/>
      </w:rPr>
    </w:lvl>
    <w:lvl w:ilvl="7" w:tplc="E8E677C6">
      <w:numFmt w:val="bullet"/>
      <w:lvlText w:val="•"/>
      <w:lvlJc w:val="left"/>
      <w:pPr>
        <w:ind w:left="8354" w:hanging="143"/>
      </w:pPr>
      <w:rPr>
        <w:rFonts w:hint="default"/>
        <w:lang w:val="uk-UA" w:eastAsia="en-US" w:bidi="ar-SA"/>
      </w:rPr>
    </w:lvl>
    <w:lvl w:ilvl="8" w:tplc="8954F926">
      <w:numFmt w:val="bullet"/>
      <w:lvlText w:val="•"/>
      <w:lvlJc w:val="left"/>
      <w:pPr>
        <w:ind w:left="9404" w:hanging="143"/>
      </w:pPr>
      <w:rPr>
        <w:rFonts w:hint="default"/>
        <w:lang w:val="uk-UA" w:eastAsia="en-US" w:bidi="ar-SA"/>
      </w:rPr>
    </w:lvl>
  </w:abstractNum>
  <w:abstractNum w:abstractNumId="1" w15:restartNumberingAfterBreak="0">
    <w:nsid w:val="4702498E"/>
    <w:multiLevelType w:val="hybridMultilevel"/>
    <w:tmpl w:val="313AE48C"/>
    <w:lvl w:ilvl="0" w:tplc="5AE8D7D4">
      <w:numFmt w:val="bullet"/>
      <w:lvlText w:val="-"/>
      <w:lvlJc w:val="left"/>
      <w:pPr>
        <w:ind w:left="450" w:hanging="143"/>
      </w:pPr>
      <w:rPr>
        <w:rFonts w:ascii="Times New Roman" w:eastAsia="Times New Roman" w:hAnsi="Times New Roman" w:cs="Times New Roman" w:hint="default"/>
        <w:w w:val="105"/>
        <w:lang w:val="uk-UA" w:eastAsia="en-US" w:bidi="ar-SA"/>
      </w:rPr>
    </w:lvl>
    <w:lvl w:ilvl="1" w:tplc="A2F64856">
      <w:numFmt w:val="bullet"/>
      <w:lvlText w:val="•"/>
      <w:lvlJc w:val="left"/>
      <w:pPr>
        <w:ind w:left="1510" w:hanging="143"/>
      </w:pPr>
      <w:rPr>
        <w:rFonts w:hint="default"/>
        <w:lang w:val="uk-UA" w:eastAsia="en-US" w:bidi="ar-SA"/>
      </w:rPr>
    </w:lvl>
    <w:lvl w:ilvl="2" w:tplc="8A3C896A">
      <w:numFmt w:val="bullet"/>
      <w:lvlText w:val="•"/>
      <w:lvlJc w:val="left"/>
      <w:pPr>
        <w:ind w:left="2560" w:hanging="143"/>
      </w:pPr>
      <w:rPr>
        <w:rFonts w:hint="default"/>
        <w:lang w:val="uk-UA" w:eastAsia="en-US" w:bidi="ar-SA"/>
      </w:rPr>
    </w:lvl>
    <w:lvl w:ilvl="3" w:tplc="40C6555A">
      <w:numFmt w:val="bullet"/>
      <w:lvlText w:val="•"/>
      <w:lvlJc w:val="left"/>
      <w:pPr>
        <w:ind w:left="3610" w:hanging="143"/>
      </w:pPr>
      <w:rPr>
        <w:rFonts w:hint="default"/>
        <w:lang w:val="uk-UA" w:eastAsia="en-US" w:bidi="ar-SA"/>
      </w:rPr>
    </w:lvl>
    <w:lvl w:ilvl="4" w:tplc="BC0EDFC4">
      <w:numFmt w:val="bullet"/>
      <w:lvlText w:val="•"/>
      <w:lvlJc w:val="left"/>
      <w:pPr>
        <w:ind w:left="4660" w:hanging="143"/>
      </w:pPr>
      <w:rPr>
        <w:rFonts w:hint="default"/>
        <w:lang w:val="uk-UA" w:eastAsia="en-US" w:bidi="ar-SA"/>
      </w:rPr>
    </w:lvl>
    <w:lvl w:ilvl="5" w:tplc="DCAC4B64">
      <w:numFmt w:val="bullet"/>
      <w:lvlText w:val="•"/>
      <w:lvlJc w:val="left"/>
      <w:pPr>
        <w:ind w:left="5710" w:hanging="143"/>
      </w:pPr>
      <w:rPr>
        <w:rFonts w:hint="default"/>
        <w:lang w:val="uk-UA" w:eastAsia="en-US" w:bidi="ar-SA"/>
      </w:rPr>
    </w:lvl>
    <w:lvl w:ilvl="6" w:tplc="B11C1688">
      <w:numFmt w:val="bullet"/>
      <w:lvlText w:val="•"/>
      <w:lvlJc w:val="left"/>
      <w:pPr>
        <w:ind w:left="6760" w:hanging="143"/>
      </w:pPr>
      <w:rPr>
        <w:rFonts w:hint="default"/>
        <w:lang w:val="uk-UA" w:eastAsia="en-US" w:bidi="ar-SA"/>
      </w:rPr>
    </w:lvl>
    <w:lvl w:ilvl="7" w:tplc="E8E677C6">
      <w:numFmt w:val="bullet"/>
      <w:lvlText w:val="•"/>
      <w:lvlJc w:val="left"/>
      <w:pPr>
        <w:ind w:left="7810" w:hanging="143"/>
      </w:pPr>
      <w:rPr>
        <w:rFonts w:hint="default"/>
        <w:lang w:val="uk-UA" w:eastAsia="en-US" w:bidi="ar-SA"/>
      </w:rPr>
    </w:lvl>
    <w:lvl w:ilvl="8" w:tplc="8954F926">
      <w:numFmt w:val="bullet"/>
      <w:lvlText w:val="•"/>
      <w:lvlJc w:val="left"/>
      <w:pPr>
        <w:ind w:left="8860" w:hanging="143"/>
      </w:pPr>
      <w:rPr>
        <w:rFonts w:hint="default"/>
        <w:lang w:val="uk-UA" w:eastAsia="en-US" w:bidi="ar-SA"/>
      </w:rPr>
    </w:lvl>
  </w:abstractNum>
  <w:abstractNum w:abstractNumId="2" w15:restartNumberingAfterBreak="0">
    <w:nsid w:val="66052CB5"/>
    <w:multiLevelType w:val="multilevel"/>
    <w:tmpl w:val="6F64BD00"/>
    <w:lvl w:ilvl="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50" w:hanging="1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1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1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5" w:hanging="1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0" w:hanging="1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6" w:hanging="13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4"/>
    <w:rsid w:val="00010CDA"/>
    <w:rsid w:val="00050EB0"/>
    <w:rsid w:val="000633B9"/>
    <w:rsid w:val="000B4A7D"/>
    <w:rsid w:val="000C6CB0"/>
    <w:rsid w:val="00104B6B"/>
    <w:rsid w:val="00130B75"/>
    <w:rsid w:val="001362BF"/>
    <w:rsid w:val="0018673C"/>
    <w:rsid w:val="001B6A10"/>
    <w:rsid w:val="001B7519"/>
    <w:rsid w:val="001E1B40"/>
    <w:rsid w:val="00226E13"/>
    <w:rsid w:val="0022705B"/>
    <w:rsid w:val="00233892"/>
    <w:rsid w:val="002C0440"/>
    <w:rsid w:val="003402B3"/>
    <w:rsid w:val="0034175A"/>
    <w:rsid w:val="00363C42"/>
    <w:rsid w:val="00364F6F"/>
    <w:rsid w:val="003B714D"/>
    <w:rsid w:val="003C52EA"/>
    <w:rsid w:val="003E248A"/>
    <w:rsid w:val="003E410B"/>
    <w:rsid w:val="003E6753"/>
    <w:rsid w:val="00404C2A"/>
    <w:rsid w:val="00432CE4"/>
    <w:rsid w:val="004524CF"/>
    <w:rsid w:val="00471E22"/>
    <w:rsid w:val="00490D76"/>
    <w:rsid w:val="004B129B"/>
    <w:rsid w:val="004B2CE6"/>
    <w:rsid w:val="004C221C"/>
    <w:rsid w:val="004C2FB0"/>
    <w:rsid w:val="004C7B7E"/>
    <w:rsid w:val="004F338F"/>
    <w:rsid w:val="00504481"/>
    <w:rsid w:val="00550D1C"/>
    <w:rsid w:val="00554D61"/>
    <w:rsid w:val="00572F42"/>
    <w:rsid w:val="00573FDD"/>
    <w:rsid w:val="005941FE"/>
    <w:rsid w:val="005C793A"/>
    <w:rsid w:val="005F3123"/>
    <w:rsid w:val="00603D3C"/>
    <w:rsid w:val="00611770"/>
    <w:rsid w:val="00626568"/>
    <w:rsid w:val="006906AD"/>
    <w:rsid w:val="006A471F"/>
    <w:rsid w:val="006D7A11"/>
    <w:rsid w:val="006E4F41"/>
    <w:rsid w:val="00717D79"/>
    <w:rsid w:val="00744955"/>
    <w:rsid w:val="0074507F"/>
    <w:rsid w:val="00757789"/>
    <w:rsid w:val="0077641E"/>
    <w:rsid w:val="007B6673"/>
    <w:rsid w:val="00804632"/>
    <w:rsid w:val="00844E64"/>
    <w:rsid w:val="00894339"/>
    <w:rsid w:val="008D65F0"/>
    <w:rsid w:val="00914708"/>
    <w:rsid w:val="00917592"/>
    <w:rsid w:val="00922EA1"/>
    <w:rsid w:val="009406A7"/>
    <w:rsid w:val="0097104B"/>
    <w:rsid w:val="009B3E15"/>
    <w:rsid w:val="009D4999"/>
    <w:rsid w:val="009E3A25"/>
    <w:rsid w:val="009E48BA"/>
    <w:rsid w:val="009F3534"/>
    <w:rsid w:val="009F48F2"/>
    <w:rsid w:val="00A1179B"/>
    <w:rsid w:val="00A12940"/>
    <w:rsid w:val="00A20BA9"/>
    <w:rsid w:val="00A34266"/>
    <w:rsid w:val="00A45016"/>
    <w:rsid w:val="00A55184"/>
    <w:rsid w:val="00AC3F30"/>
    <w:rsid w:val="00AC722A"/>
    <w:rsid w:val="00B05478"/>
    <w:rsid w:val="00B1598C"/>
    <w:rsid w:val="00B57400"/>
    <w:rsid w:val="00B631A8"/>
    <w:rsid w:val="00B84460"/>
    <w:rsid w:val="00BB3AB2"/>
    <w:rsid w:val="00BE2BA7"/>
    <w:rsid w:val="00C06BC3"/>
    <w:rsid w:val="00C33771"/>
    <w:rsid w:val="00C36DC1"/>
    <w:rsid w:val="00C65EB6"/>
    <w:rsid w:val="00DB4D63"/>
    <w:rsid w:val="00E238E3"/>
    <w:rsid w:val="00E61DE5"/>
    <w:rsid w:val="00EA622A"/>
    <w:rsid w:val="00EC56ED"/>
    <w:rsid w:val="00F154AC"/>
    <w:rsid w:val="00F44533"/>
    <w:rsid w:val="00FD3827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600DF5EA-14DD-4F7B-B2D7-31B37B8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1"/>
    <w:qFormat/>
    <w:rsid w:val="00844E64"/>
    <w:pPr>
      <w:autoSpaceDE w:val="0"/>
      <w:autoSpaceDN w:val="0"/>
      <w:ind w:left="784" w:hanging="567"/>
      <w:outlineLvl w:val="1"/>
    </w:pPr>
    <w:rPr>
      <w:rFonts w:ascii="Times New Roman" w:hAnsi="Times New Roman" w:cs="Times New Roman"/>
      <w:b/>
      <w:bCs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uiPriority w:val="99"/>
    <w:locked/>
    <w:rsid w:val="00844E64"/>
    <w:rPr>
      <w:rFonts w:ascii="Times New Roman" w:hAnsi="Times New Roman"/>
      <w:b/>
      <w:sz w:val="23"/>
      <w:shd w:val="clear" w:color="auto" w:fill="FFFFFF"/>
    </w:rPr>
  </w:style>
  <w:style w:type="character" w:customStyle="1" w:styleId="a3">
    <w:name w:val="Колонтитул_"/>
    <w:link w:val="1"/>
    <w:uiPriority w:val="99"/>
    <w:locked/>
    <w:rsid w:val="00844E64"/>
    <w:rPr>
      <w:rFonts w:ascii="Times New Roman" w:hAnsi="Times New Roman"/>
      <w:sz w:val="23"/>
      <w:shd w:val="clear" w:color="auto" w:fill="FFFFFF"/>
    </w:rPr>
  </w:style>
  <w:style w:type="character" w:customStyle="1" w:styleId="a4">
    <w:name w:val="Колонтитул"/>
    <w:uiPriority w:val="99"/>
    <w:rsid w:val="00844E64"/>
  </w:style>
  <w:style w:type="character" w:customStyle="1" w:styleId="10">
    <w:name w:val="Основной текст Знак1"/>
    <w:link w:val="a5"/>
    <w:uiPriority w:val="99"/>
    <w:locked/>
    <w:rsid w:val="00844E64"/>
    <w:rPr>
      <w:rFonts w:ascii="Times New Roman" w:hAnsi="Times New Roman"/>
      <w:sz w:val="23"/>
      <w:shd w:val="clear" w:color="auto" w:fill="FFFFFF"/>
    </w:rPr>
  </w:style>
  <w:style w:type="paragraph" w:styleId="a5">
    <w:name w:val="Body Text"/>
    <w:basedOn w:val="a"/>
    <w:link w:val="10"/>
    <w:uiPriority w:val="99"/>
    <w:rsid w:val="00844E64"/>
    <w:pPr>
      <w:shd w:val="clear" w:color="auto" w:fill="FFFFFF"/>
      <w:spacing w:before="60" w:line="278" w:lineRule="exact"/>
      <w:jc w:val="both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844E64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23">
    <w:name w:val="Основной текст (2)_"/>
    <w:link w:val="210"/>
    <w:uiPriority w:val="99"/>
    <w:locked/>
    <w:rsid w:val="00844E64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24">
    <w:name w:val="Основной текст (2)"/>
    <w:uiPriority w:val="99"/>
    <w:rsid w:val="00844E64"/>
  </w:style>
  <w:style w:type="character" w:customStyle="1" w:styleId="a7">
    <w:name w:val="Основной текст + Полужирный"/>
    <w:aliases w:val="Курсив"/>
    <w:uiPriority w:val="99"/>
    <w:rsid w:val="00844E64"/>
    <w:rPr>
      <w:rFonts w:ascii="Times New Roman" w:hAnsi="Times New Roman"/>
      <w:b/>
      <w:i/>
      <w:sz w:val="23"/>
      <w:u w:val="none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844E64"/>
    <w:rPr>
      <w:rFonts w:ascii="Times New Roman" w:hAnsi="Times New Roman"/>
      <w:b/>
      <w:sz w:val="23"/>
      <w:shd w:val="clear" w:color="auto" w:fill="FFFFFF"/>
    </w:rPr>
  </w:style>
  <w:style w:type="character" w:customStyle="1" w:styleId="a8">
    <w:name w:val="Колонтитул + Полужирный"/>
    <w:uiPriority w:val="99"/>
    <w:rsid w:val="00844E64"/>
    <w:rPr>
      <w:rFonts w:ascii="Times New Roman" w:hAnsi="Times New Roman"/>
      <w:b/>
      <w:sz w:val="23"/>
      <w:u w:val="none"/>
    </w:rPr>
  </w:style>
  <w:style w:type="character" w:customStyle="1" w:styleId="11">
    <w:name w:val="Основной текст + Полужирный1"/>
    <w:uiPriority w:val="99"/>
    <w:rsid w:val="00844E64"/>
    <w:rPr>
      <w:rFonts w:ascii="Times New Roman" w:hAnsi="Times New Roman"/>
      <w:b/>
      <w:sz w:val="23"/>
      <w:u w:val="none"/>
    </w:rPr>
  </w:style>
  <w:style w:type="paragraph" w:customStyle="1" w:styleId="22">
    <w:name w:val="Заголовок №2"/>
    <w:basedOn w:val="a"/>
    <w:link w:val="21"/>
    <w:uiPriority w:val="99"/>
    <w:rsid w:val="00844E64"/>
    <w:pPr>
      <w:shd w:val="clear" w:color="auto" w:fill="FFFFFF"/>
      <w:spacing w:before="60" w:after="60" w:line="240" w:lineRule="atLeast"/>
      <w:ind w:firstLine="560"/>
      <w:outlineLvl w:val="1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  <w:style w:type="paragraph" w:customStyle="1" w:styleId="1">
    <w:name w:val="Колонтитул1"/>
    <w:basedOn w:val="a"/>
    <w:link w:val="a3"/>
    <w:uiPriority w:val="99"/>
    <w:rsid w:val="00844E64"/>
    <w:pPr>
      <w:shd w:val="clear" w:color="auto" w:fill="FFFFFF"/>
      <w:spacing w:after="60" w:line="240" w:lineRule="atLeast"/>
      <w:jc w:val="right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paragraph" w:customStyle="1" w:styleId="210">
    <w:name w:val="Основной текст (2)1"/>
    <w:basedOn w:val="a"/>
    <w:link w:val="23"/>
    <w:uiPriority w:val="99"/>
    <w:rsid w:val="00844E64"/>
    <w:pPr>
      <w:shd w:val="clear" w:color="auto" w:fill="FFFFFF"/>
      <w:spacing w:line="278" w:lineRule="exact"/>
      <w:ind w:firstLine="560"/>
      <w:jc w:val="both"/>
    </w:pPr>
    <w:rPr>
      <w:rFonts w:ascii="Times New Roman" w:eastAsiaTheme="minorHAnsi" w:hAnsi="Times New Roman" w:cstheme="minorBidi"/>
      <w:b/>
      <w:i/>
      <w:color w:val="auto"/>
      <w:sz w:val="23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44E64"/>
    <w:pPr>
      <w:shd w:val="clear" w:color="auto" w:fill="FFFFFF"/>
      <w:spacing w:line="278" w:lineRule="exact"/>
      <w:ind w:firstLine="560"/>
      <w:jc w:val="both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  <w:style w:type="paragraph" w:styleId="a9">
    <w:name w:val="No Spacing"/>
    <w:uiPriority w:val="1"/>
    <w:qFormat/>
    <w:rsid w:val="00844E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44E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E64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844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4E64"/>
    <w:pPr>
      <w:autoSpaceDE w:val="0"/>
      <w:autoSpaceDN w:val="0"/>
      <w:spacing w:before="63"/>
      <w:ind w:left="107"/>
    </w:pPr>
    <w:rPr>
      <w:rFonts w:ascii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844E6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Default">
    <w:name w:val="Default"/>
    <w:rsid w:val="00F4453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it-IT"/>
    </w:rPr>
  </w:style>
  <w:style w:type="paragraph" w:styleId="ac">
    <w:name w:val="List Paragraph"/>
    <w:basedOn w:val="a"/>
    <w:uiPriority w:val="1"/>
    <w:qFormat/>
    <w:rsid w:val="005F3123"/>
    <w:pPr>
      <w:autoSpaceDE w:val="0"/>
      <w:autoSpaceDN w:val="0"/>
      <w:ind w:left="1041" w:hanging="143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styleId="ad">
    <w:name w:val="footnote reference"/>
    <w:semiHidden/>
    <w:rsid w:val="003E6753"/>
    <w:rPr>
      <w:vertAlign w:val="superscript"/>
    </w:rPr>
  </w:style>
  <w:style w:type="table" w:styleId="ae">
    <w:name w:val="Table Grid"/>
    <w:basedOn w:val="a1"/>
    <w:uiPriority w:val="59"/>
    <w:rsid w:val="00C6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26E1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6E13"/>
    <w:rPr>
      <w:rFonts w:ascii="Courier New" w:eastAsia="Times New Roman" w:hAnsi="Courier New" w:cs="Courier New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F94D-B3ED-4F25-9A5B-AD718F40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Евровет</dc:creator>
  <cp:lastModifiedBy>Vasyl</cp:lastModifiedBy>
  <cp:revision>33</cp:revision>
  <cp:lastPrinted>2025-08-28T13:47:00Z</cp:lastPrinted>
  <dcterms:created xsi:type="dcterms:W3CDTF">2025-06-24T07:17:00Z</dcterms:created>
  <dcterms:modified xsi:type="dcterms:W3CDTF">2025-11-21T14:50:00Z</dcterms:modified>
</cp:coreProperties>
</file>