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60491" w14:textId="77777777" w:rsidR="00AC0BE1" w:rsidRPr="003E5C05" w:rsidRDefault="00AC0BE1" w:rsidP="00AC0BE1">
      <w:pPr>
        <w:ind w:firstLine="425"/>
        <w:jc w:val="center"/>
        <w:rPr>
          <w:b/>
          <w:bCs/>
          <w:bdr w:val="nil"/>
          <w:lang w:val="uk-UA"/>
        </w:rPr>
      </w:pPr>
      <w:r w:rsidRPr="003E5C05">
        <w:rPr>
          <w:b/>
          <w:bCs/>
          <w:bdr w:val="nil"/>
          <w:lang w:val="uk-UA"/>
        </w:rPr>
        <w:t>Коротка характеристика препарату</w:t>
      </w:r>
    </w:p>
    <w:p w14:paraId="4089F974" w14:textId="77777777" w:rsidR="00AC0BE1" w:rsidRPr="003E5C05" w:rsidRDefault="00AC0BE1" w:rsidP="00AC0BE1">
      <w:pPr>
        <w:widowControl w:val="0"/>
        <w:numPr>
          <w:ilvl w:val="0"/>
          <w:numId w:val="5"/>
        </w:numPr>
        <w:ind w:left="0" w:firstLine="425"/>
        <w:contextualSpacing/>
        <w:jc w:val="both"/>
        <w:rPr>
          <w:b/>
          <w:lang w:val="uk-UA" w:bidi="en-US"/>
        </w:rPr>
      </w:pPr>
      <w:r w:rsidRPr="003E5C05">
        <w:rPr>
          <w:b/>
          <w:lang w:val="uk-UA" w:bidi="en-US"/>
        </w:rPr>
        <w:t>Назва</w:t>
      </w:r>
    </w:p>
    <w:p w14:paraId="0833BBA0" w14:textId="77777777" w:rsidR="00AC0BE1" w:rsidRPr="003E5C05" w:rsidRDefault="00AC0BE1" w:rsidP="00AC0BE1">
      <w:pPr>
        <w:shd w:val="clear" w:color="auto" w:fill="FFFFFF" w:themeFill="background1"/>
        <w:ind w:firstLine="425"/>
        <w:jc w:val="both"/>
        <w:rPr>
          <w:lang w:val="uk-UA" w:bidi="en-US"/>
        </w:rPr>
      </w:pPr>
      <w:r w:rsidRPr="003E5C05">
        <w:rPr>
          <w:lang w:val="uk-UA" w:bidi="en-US"/>
        </w:rPr>
        <w:t>ФЛОЗІДЕКС</w:t>
      </w:r>
    </w:p>
    <w:p w14:paraId="43B18C7E" w14:textId="77777777" w:rsidR="00AC0BE1" w:rsidRPr="003E5C05" w:rsidRDefault="00AC0BE1" w:rsidP="00AC0BE1">
      <w:pPr>
        <w:widowControl w:val="0"/>
        <w:numPr>
          <w:ilvl w:val="0"/>
          <w:numId w:val="5"/>
        </w:numPr>
        <w:ind w:left="0" w:firstLine="425"/>
        <w:contextualSpacing/>
        <w:jc w:val="both"/>
        <w:rPr>
          <w:b/>
          <w:lang w:val="uk-UA" w:bidi="en-US"/>
        </w:rPr>
      </w:pPr>
      <w:r w:rsidRPr="003E5C05">
        <w:rPr>
          <w:b/>
          <w:lang w:val="uk-UA" w:bidi="en-US"/>
        </w:rPr>
        <w:t>Склад</w:t>
      </w:r>
    </w:p>
    <w:p w14:paraId="0D678D6D" w14:textId="77777777" w:rsidR="00AC0BE1" w:rsidRPr="003E5C05" w:rsidRDefault="00AC0BE1" w:rsidP="00AC0BE1">
      <w:pPr>
        <w:shd w:val="clear" w:color="auto" w:fill="FFFFFF" w:themeFill="background1"/>
        <w:ind w:firstLine="425"/>
        <w:jc w:val="both"/>
        <w:rPr>
          <w:lang w:val="uk-UA" w:bidi="en-US"/>
        </w:rPr>
      </w:pPr>
      <w:r w:rsidRPr="003E5C05">
        <w:rPr>
          <w:lang w:val="uk-UA" w:bidi="en-US"/>
        </w:rPr>
        <w:t>1 мл препарату містить діючі речовини:</w:t>
      </w:r>
    </w:p>
    <w:p w14:paraId="58A9454B" w14:textId="77777777" w:rsidR="00AC0BE1" w:rsidRPr="003E5C05" w:rsidRDefault="00AC0BE1" w:rsidP="00AC0BE1">
      <w:pPr>
        <w:shd w:val="clear" w:color="auto" w:fill="FFFFFF" w:themeFill="background1"/>
        <w:ind w:firstLine="425"/>
        <w:jc w:val="both"/>
        <w:rPr>
          <w:lang w:val="uk-UA" w:bidi="en-US"/>
        </w:rPr>
      </w:pPr>
      <w:proofErr w:type="spellStart"/>
      <w:r w:rsidRPr="003E5C05">
        <w:rPr>
          <w:lang w:val="uk-UA" w:bidi="en-US"/>
        </w:rPr>
        <w:t>флуорфенікол</w:t>
      </w:r>
      <w:proofErr w:type="spellEnd"/>
      <w:r w:rsidRPr="003E5C05">
        <w:rPr>
          <w:lang w:val="uk-UA" w:bidi="en-US"/>
        </w:rPr>
        <w:t xml:space="preserve"> - 300 мг;</w:t>
      </w:r>
    </w:p>
    <w:p w14:paraId="70D43F03" w14:textId="77777777" w:rsidR="00AC0BE1" w:rsidRPr="003E5C05" w:rsidRDefault="00AC0BE1" w:rsidP="00AC0BE1">
      <w:pPr>
        <w:shd w:val="clear" w:color="auto" w:fill="FFFFFF" w:themeFill="background1"/>
        <w:ind w:firstLine="425"/>
        <w:jc w:val="both"/>
        <w:rPr>
          <w:lang w:val="uk-UA" w:bidi="en-US"/>
        </w:rPr>
      </w:pPr>
      <w:proofErr w:type="spellStart"/>
      <w:r w:rsidRPr="003E5C05">
        <w:rPr>
          <w:lang w:val="uk-UA" w:bidi="en-US"/>
        </w:rPr>
        <w:t>тилозину</w:t>
      </w:r>
      <w:proofErr w:type="spellEnd"/>
      <w:r w:rsidRPr="003E5C05">
        <w:rPr>
          <w:lang w:val="uk-UA" w:bidi="en-US"/>
        </w:rPr>
        <w:t xml:space="preserve"> </w:t>
      </w:r>
      <w:proofErr w:type="spellStart"/>
      <w:r w:rsidRPr="003E5C05">
        <w:rPr>
          <w:lang w:val="uk-UA" w:bidi="en-US"/>
        </w:rPr>
        <w:t>тартрат</w:t>
      </w:r>
      <w:proofErr w:type="spellEnd"/>
      <w:r w:rsidRPr="003E5C05">
        <w:rPr>
          <w:lang w:val="uk-UA" w:bidi="en-US"/>
        </w:rPr>
        <w:t xml:space="preserve"> - 75 мг;</w:t>
      </w:r>
    </w:p>
    <w:p w14:paraId="19823E18" w14:textId="77777777" w:rsidR="00AC0BE1" w:rsidRPr="003E5C05" w:rsidRDefault="00AC0BE1" w:rsidP="00AC0BE1">
      <w:pPr>
        <w:shd w:val="clear" w:color="auto" w:fill="FFFFFF" w:themeFill="background1"/>
        <w:ind w:firstLine="425"/>
        <w:jc w:val="both"/>
        <w:rPr>
          <w:lang w:val="uk-UA" w:bidi="en-US"/>
        </w:rPr>
      </w:pPr>
      <w:proofErr w:type="spellStart"/>
      <w:r w:rsidRPr="003E5C05">
        <w:rPr>
          <w:lang w:val="uk-UA" w:bidi="en-US"/>
        </w:rPr>
        <w:t>дексаметазону</w:t>
      </w:r>
      <w:proofErr w:type="spellEnd"/>
      <w:r w:rsidRPr="003E5C05">
        <w:rPr>
          <w:lang w:val="uk-UA" w:bidi="en-US"/>
        </w:rPr>
        <w:t xml:space="preserve"> ацетат - 0,75 мг.</w:t>
      </w:r>
    </w:p>
    <w:p w14:paraId="3494D6B1" w14:textId="77777777" w:rsidR="00AC0BE1" w:rsidRPr="003E5C05" w:rsidRDefault="00AC0BE1" w:rsidP="00AC0BE1">
      <w:pPr>
        <w:shd w:val="clear" w:color="auto" w:fill="FFFFFF" w:themeFill="background1"/>
        <w:ind w:firstLine="425"/>
        <w:jc w:val="both"/>
        <w:rPr>
          <w:lang w:val="uk-UA" w:bidi="en-US"/>
        </w:rPr>
      </w:pPr>
      <w:r w:rsidRPr="003E5C05">
        <w:rPr>
          <w:lang w:val="uk-UA" w:bidi="en-US"/>
        </w:rPr>
        <w:t xml:space="preserve">Допоміжні речовини: </w:t>
      </w:r>
      <w:proofErr w:type="spellStart"/>
      <w:r w:rsidRPr="003E5C05">
        <w:rPr>
          <w:lang w:val="uk-UA" w:bidi="en-US"/>
        </w:rPr>
        <w:t>гліцеролформаль</w:t>
      </w:r>
      <w:proofErr w:type="spellEnd"/>
      <w:r w:rsidRPr="003E5C05">
        <w:rPr>
          <w:lang w:val="uk-UA" w:bidi="en-US"/>
        </w:rPr>
        <w:t xml:space="preserve">, </w:t>
      </w:r>
      <w:proofErr w:type="spellStart"/>
      <w:r w:rsidRPr="003E5C05">
        <w:rPr>
          <w:lang w:val="uk-UA" w:bidi="en-US"/>
        </w:rPr>
        <w:t>бутилгідрокситолуол</w:t>
      </w:r>
      <w:proofErr w:type="spellEnd"/>
      <w:r w:rsidRPr="003E5C05">
        <w:rPr>
          <w:lang w:val="uk-UA" w:bidi="en-US"/>
        </w:rPr>
        <w:t xml:space="preserve">, </w:t>
      </w:r>
      <w:proofErr w:type="spellStart"/>
      <w:r w:rsidRPr="003E5C05">
        <w:rPr>
          <w:lang w:val="uk-UA" w:bidi="en-US"/>
        </w:rPr>
        <w:t>бутилгідроксіанізол</w:t>
      </w:r>
      <w:proofErr w:type="spellEnd"/>
      <w:r w:rsidRPr="003E5C05">
        <w:rPr>
          <w:lang w:val="uk-UA" w:bidi="en-US"/>
        </w:rPr>
        <w:t xml:space="preserve">, N-метил-2-піролідон, пропілен карбонат, </w:t>
      </w:r>
      <w:proofErr w:type="spellStart"/>
      <w:r w:rsidRPr="003E5C05">
        <w:rPr>
          <w:lang w:val="uk-UA" w:bidi="en-US"/>
        </w:rPr>
        <w:t>диметилацетамід</w:t>
      </w:r>
      <w:proofErr w:type="spellEnd"/>
    </w:p>
    <w:p w14:paraId="4CFD1213" w14:textId="77777777" w:rsidR="00AC0BE1" w:rsidRPr="003E5C05" w:rsidRDefault="00AC0BE1" w:rsidP="00AC0BE1">
      <w:pPr>
        <w:widowControl w:val="0"/>
        <w:numPr>
          <w:ilvl w:val="0"/>
          <w:numId w:val="5"/>
        </w:numPr>
        <w:ind w:left="0" w:firstLine="425"/>
        <w:contextualSpacing/>
        <w:jc w:val="both"/>
        <w:rPr>
          <w:b/>
          <w:lang w:val="uk-UA" w:bidi="en-US"/>
        </w:rPr>
      </w:pPr>
      <w:r w:rsidRPr="003E5C05">
        <w:rPr>
          <w:b/>
          <w:lang w:val="uk-UA" w:bidi="en-US"/>
        </w:rPr>
        <w:t>Фармацевтична форма</w:t>
      </w:r>
    </w:p>
    <w:p w14:paraId="23AB5193" w14:textId="3466522C" w:rsidR="00AC0BE1" w:rsidRPr="00EA76AF" w:rsidRDefault="003C5E9E" w:rsidP="00AC0BE1">
      <w:pPr>
        <w:shd w:val="clear" w:color="auto" w:fill="FFFFFF" w:themeFill="background1"/>
        <w:ind w:firstLine="425"/>
        <w:jc w:val="both"/>
        <w:rPr>
          <w:lang w:val="uk-UA" w:bidi="en-US"/>
        </w:rPr>
      </w:pPr>
      <w:r w:rsidRPr="00EA76AF">
        <w:rPr>
          <w:lang w:val="uk-UA"/>
        </w:rPr>
        <w:t>Р</w:t>
      </w:r>
      <w:proofErr w:type="spellStart"/>
      <w:r w:rsidR="00AC0BE1" w:rsidRPr="00EA76AF">
        <w:t>озчин</w:t>
      </w:r>
      <w:proofErr w:type="spellEnd"/>
      <w:r w:rsidR="00AC0BE1" w:rsidRPr="00EA76AF">
        <w:t xml:space="preserve"> для </w:t>
      </w:r>
      <w:proofErr w:type="spellStart"/>
      <w:r w:rsidR="00AC0BE1" w:rsidRPr="00EA76AF">
        <w:t>ін'єкцій</w:t>
      </w:r>
      <w:proofErr w:type="spellEnd"/>
      <w:r w:rsidRPr="00EA76AF">
        <w:rPr>
          <w:lang w:val="uk-UA"/>
        </w:rPr>
        <w:t>.</w:t>
      </w:r>
    </w:p>
    <w:p w14:paraId="478E41DE" w14:textId="77777777" w:rsidR="008C0699" w:rsidRPr="00EA76AF" w:rsidRDefault="00AC0BE1" w:rsidP="008C0699">
      <w:pPr>
        <w:widowControl w:val="0"/>
        <w:numPr>
          <w:ilvl w:val="0"/>
          <w:numId w:val="5"/>
        </w:numPr>
        <w:ind w:left="0" w:firstLine="425"/>
        <w:contextualSpacing/>
        <w:jc w:val="both"/>
        <w:rPr>
          <w:b/>
          <w:lang w:val="uk-UA" w:bidi="en-US"/>
        </w:rPr>
      </w:pPr>
      <w:r w:rsidRPr="00EA76AF">
        <w:rPr>
          <w:b/>
          <w:lang w:val="uk-UA" w:bidi="en-US"/>
        </w:rPr>
        <w:t>Фармакологічні властивості</w:t>
      </w:r>
      <w:bookmarkStart w:id="0" w:name="_Hlk211934712"/>
    </w:p>
    <w:p w14:paraId="172D1F84" w14:textId="3781BD83" w:rsidR="008C0699" w:rsidRPr="008C0699" w:rsidRDefault="008C0699" w:rsidP="008C0699">
      <w:pPr>
        <w:widowControl w:val="0"/>
        <w:ind w:firstLine="567"/>
        <w:contextualSpacing/>
        <w:jc w:val="both"/>
        <w:rPr>
          <w:b/>
          <w:lang w:val="uk-UA" w:bidi="en-US"/>
        </w:rPr>
      </w:pPr>
      <w:r w:rsidRPr="00EA76AF">
        <w:rPr>
          <w:b/>
          <w:i/>
          <w:iCs/>
          <w:lang w:val="uk-UA"/>
        </w:rPr>
        <w:t xml:space="preserve">АТС </w:t>
      </w:r>
      <w:proofErr w:type="spellStart"/>
      <w:r w:rsidRPr="00EA76AF">
        <w:rPr>
          <w:b/>
          <w:i/>
          <w:iCs/>
        </w:rPr>
        <w:t>vet</w:t>
      </w:r>
      <w:proofErr w:type="spellEnd"/>
      <w:r w:rsidRPr="00EA76AF">
        <w:rPr>
          <w:b/>
          <w:i/>
          <w:iCs/>
          <w:lang w:val="uk-UA"/>
        </w:rPr>
        <w:t xml:space="preserve"> класифікаційний код </w:t>
      </w:r>
      <w:r w:rsidRPr="00EA76AF">
        <w:rPr>
          <w:b/>
          <w:i/>
          <w:iCs/>
        </w:rPr>
        <w:t>QJ</w:t>
      </w:r>
      <w:r w:rsidRPr="00EA76AF">
        <w:rPr>
          <w:b/>
          <w:i/>
          <w:iCs/>
          <w:lang w:val="uk-UA"/>
        </w:rPr>
        <w:t xml:space="preserve">01- антибактеріальні </w:t>
      </w:r>
      <w:r w:rsidRPr="00EA76AF">
        <w:rPr>
          <w:b/>
          <w:i/>
          <w:lang w:val="uk-UA"/>
        </w:rPr>
        <w:t>ветеринарні препарати</w:t>
      </w:r>
      <w:r w:rsidRPr="00EA76AF">
        <w:rPr>
          <w:lang w:val="uk-UA"/>
        </w:rPr>
        <w:t xml:space="preserve"> </w:t>
      </w:r>
      <w:r w:rsidRPr="00EA76AF">
        <w:rPr>
          <w:b/>
          <w:i/>
          <w:iCs/>
          <w:lang w:val="uk-UA"/>
        </w:rPr>
        <w:t xml:space="preserve">для системного застосування. </w:t>
      </w:r>
      <w:r w:rsidRPr="00EA76AF">
        <w:rPr>
          <w:b/>
          <w:i/>
          <w:iCs/>
        </w:rPr>
        <w:t>QJ</w:t>
      </w:r>
      <w:r w:rsidRPr="00EA76AF">
        <w:rPr>
          <w:b/>
          <w:i/>
          <w:iCs/>
          <w:lang w:val="uk-UA"/>
        </w:rPr>
        <w:t>01</w:t>
      </w:r>
      <w:r w:rsidRPr="00EA76AF">
        <w:rPr>
          <w:b/>
          <w:i/>
          <w:iCs/>
        </w:rPr>
        <w:t>RV</w:t>
      </w:r>
      <w:r w:rsidRPr="00EA76AF">
        <w:rPr>
          <w:b/>
          <w:i/>
          <w:iCs/>
          <w:lang w:val="uk-UA"/>
        </w:rPr>
        <w:t xml:space="preserve">01 - антибактеріальні </w:t>
      </w:r>
      <w:r w:rsidRPr="00EA76AF">
        <w:rPr>
          <w:b/>
          <w:i/>
          <w:lang w:val="uk-UA"/>
        </w:rPr>
        <w:t>ветеринарні препарати</w:t>
      </w:r>
      <w:r w:rsidRPr="00EA76AF">
        <w:rPr>
          <w:lang w:val="uk-UA"/>
        </w:rPr>
        <w:t xml:space="preserve"> </w:t>
      </w:r>
      <w:r w:rsidRPr="00EA76AF">
        <w:rPr>
          <w:b/>
          <w:i/>
          <w:iCs/>
          <w:lang w:val="uk-UA"/>
        </w:rPr>
        <w:t>і кортикостероїди.</w:t>
      </w:r>
    </w:p>
    <w:bookmarkEnd w:id="0"/>
    <w:p w14:paraId="5D72F3C1" w14:textId="39DEF377" w:rsidR="00AC0BE1" w:rsidRPr="003E5C05" w:rsidRDefault="00AC0BE1" w:rsidP="00AC0BE1">
      <w:pPr>
        <w:ind w:firstLine="425"/>
        <w:jc w:val="both"/>
        <w:rPr>
          <w:i/>
          <w:lang w:val="uk-UA"/>
        </w:rPr>
      </w:pPr>
      <w:proofErr w:type="spellStart"/>
      <w:r w:rsidRPr="003E5C05">
        <w:t>Флуорфенікол</w:t>
      </w:r>
      <w:proofErr w:type="spellEnd"/>
      <w:r w:rsidRPr="003E5C05">
        <w:t xml:space="preserve"> є </w:t>
      </w:r>
      <w:proofErr w:type="spellStart"/>
      <w:r w:rsidRPr="003E5C05">
        <w:t>похідною</w:t>
      </w:r>
      <w:proofErr w:type="spellEnd"/>
      <w:r w:rsidRPr="003E5C05">
        <w:t xml:space="preserve"> </w:t>
      </w:r>
      <w:proofErr w:type="spellStart"/>
      <w:r w:rsidRPr="003E5C05">
        <w:t>сполукою</w:t>
      </w:r>
      <w:proofErr w:type="spellEnd"/>
      <w:r w:rsidRPr="003E5C05">
        <w:t xml:space="preserve"> </w:t>
      </w:r>
      <w:proofErr w:type="spellStart"/>
      <w:r w:rsidRPr="003E5C05">
        <w:t>тіамфеніколу</w:t>
      </w:r>
      <w:proofErr w:type="spellEnd"/>
      <w:r w:rsidRPr="003E5C05">
        <w:t xml:space="preserve">, в </w:t>
      </w:r>
      <w:proofErr w:type="spellStart"/>
      <w:r w:rsidRPr="003E5C05">
        <w:t>якому</w:t>
      </w:r>
      <w:proofErr w:type="spellEnd"/>
      <w:r w:rsidRPr="003E5C05">
        <w:t xml:space="preserve"> </w:t>
      </w:r>
      <w:proofErr w:type="spellStart"/>
      <w:r w:rsidRPr="003E5C05">
        <w:t>гідроксильна</w:t>
      </w:r>
      <w:proofErr w:type="spellEnd"/>
      <w:r w:rsidRPr="003E5C05">
        <w:t xml:space="preserve"> </w:t>
      </w:r>
      <w:proofErr w:type="spellStart"/>
      <w:r w:rsidRPr="003E5C05">
        <w:t>група</w:t>
      </w:r>
      <w:proofErr w:type="spellEnd"/>
      <w:r w:rsidRPr="003E5C05">
        <w:t xml:space="preserve"> </w:t>
      </w:r>
      <w:proofErr w:type="spellStart"/>
      <w:r w:rsidRPr="003E5C05">
        <w:t>заміщена</w:t>
      </w:r>
      <w:proofErr w:type="spellEnd"/>
      <w:r w:rsidRPr="003E5C05">
        <w:t xml:space="preserve"> на атом </w:t>
      </w:r>
      <w:proofErr w:type="spellStart"/>
      <w:r w:rsidRPr="003E5C05">
        <w:t>флуору</w:t>
      </w:r>
      <w:proofErr w:type="spellEnd"/>
      <w:r w:rsidRPr="003E5C05">
        <w:t xml:space="preserve">. </w:t>
      </w:r>
      <w:proofErr w:type="spellStart"/>
      <w:r w:rsidRPr="003E5C05">
        <w:t>Він</w:t>
      </w:r>
      <w:proofErr w:type="spellEnd"/>
      <w:r w:rsidRPr="003E5C05">
        <w:t xml:space="preserve">, </w:t>
      </w:r>
      <w:proofErr w:type="spellStart"/>
      <w:r w:rsidRPr="003E5C05">
        <w:t>зв'язуючись</w:t>
      </w:r>
      <w:proofErr w:type="spellEnd"/>
      <w:r w:rsidRPr="003E5C05">
        <w:t xml:space="preserve"> у </w:t>
      </w:r>
      <w:proofErr w:type="spellStart"/>
      <w:r w:rsidRPr="003E5C05">
        <w:t>протоплазмі</w:t>
      </w:r>
      <w:proofErr w:type="spellEnd"/>
      <w:r w:rsidRPr="003E5C05">
        <w:t xml:space="preserve"> </w:t>
      </w:r>
      <w:proofErr w:type="spellStart"/>
      <w:r w:rsidRPr="003E5C05">
        <w:t>бактеріальної</w:t>
      </w:r>
      <w:proofErr w:type="spellEnd"/>
      <w:r w:rsidRPr="003E5C05">
        <w:t xml:space="preserve"> </w:t>
      </w:r>
      <w:proofErr w:type="spellStart"/>
      <w:r w:rsidRPr="003E5C05">
        <w:t>клітини</w:t>
      </w:r>
      <w:proofErr w:type="spellEnd"/>
      <w:r w:rsidRPr="003E5C05">
        <w:t xml:space="preserve"> з </w:t>
      </w:r>
      <w:proofErr w:type="spellStart"/>
      <w:r w:rsidRPr="003E5C05">
        <w:t>рибосомальною</w:t>
      </w:r>
      <w:proofErr w:type="spellEnd"/>
      <w:r w:rsidRPr="003E5C05">
        <w:t xml:space="preserve"> </w:t>
      </w:r>
      <w:proofErr w:type="spellStart"/>
      <w:r w:rsidRPr="003E5C05">
        <w:t>субодиницею</w:t>
      </w:r>
      <w:proofErr w:type="spellEnd"/>
      <w:r w:rsidRPr="003E5C05">
        <w:t xml:space="preserve"> 70S </w:t>
      </w:r>
      <w:proofErr w:type="spellStart"/>
      <w:r w:rsidRPr="003E5C05">
        <w:t>бактерій</w:t>
      </w:r>
      <w:proofErr w:type="spellEnd"/>
      <w:r w:rsidRPr="003E5C05">
        <w:t xml:space="preserve">, </w:t>
      </w:r>
      <w:proofErr w:type="spellStart"/>
      <w:r w:rsidRPr="003E5C05">
        <w:t>блокує</w:t>
      </w:r>
      <w:proofErr w:type="spellEnd"/>
      <w:r w:rsidRPr="003E5C05">
        <w:t xml:space="preserve"> фермент </w:t>
      </w:r>
      <w:proofErr w:type="spellStart"/>
      <w:r w:rsidRPr="003E5C05">
        <w:t>пептидилтрансферазу</w:t>
      </w:r>
      <w:proofErr w:type="spellEnd"/>
      <w:r w:rsidRPr="003E5C05">
        <w:t xml:space="preserve">, </w:t>
      </w:r>
      <w:proofErr w:type="spellStart"/>
      <w:r w:rsidRPr="003E5C05">
        <w:t>що</w:t>
      </w:r>
      <w:proofErr w:type="spellEnd"/>
      <w:r w:rsidRPr="003E5C05">
        <w:t xml:space="preserve"> </w:t>
      </w:r>
      <w:proofErr w:type="spellStart"/>
      <w:r w:rsidRPr="003E5C05">
        <w:t>призводить</w:t>
      </w:r>
      <w:proofErr w:type="spellEnd"/>
      <w:r w:rsidRPr="003E5C05">
        <w:t xml:space="preserve"> до </w:t>
      </w:r>
      <w:proofErr w:type="spellStart"/>
      <w:r w:rsidRPr="003E5C05">
        <w:t>порушення</w:t>
      </w:r>
      <w:proofErr w:type="spellEnd"/>
      <w:r w:rsidRPr="003E5C05">
        <w:t xml:space="preserve"> </w:t>
      </w:r>
      <w:proofErr w:type="spellStart"/>
      <w:r w:rsidRPr="003E5C05">
        <w:t>транспортування</w:t>
      </w:r>
      <w:proofErr w:type="spellEnd"/>
      <w:r w:rsidRPr="003E5C05">
        <w:t xml:space="preserve"> </w:t>
      </w:r>
      <w:proofErr w:type="spellStart"/>
      <w:r w:rsidRPr="003E5C05">
        <w:t>амінокислот</w:t>
      </w:r>
      <w:proofErr w:type="spellEnd"/>
      <w:r w:rsidRPr="003E5C05">
        <w:t xml:space="preserve"> та </w:t>
      </w:r>
      <w:proofErr w:type="spellStart"/>
      <w:r w:rsidRPr="003E5C05">
        <w:t>наступного</w:t>
      </w:r>
      <w:proofErr w:type="spellEnd"/>
      <w:r w:rsidRPr="003E5C05">
        <w:t xml:space="preserve"> </w:t>
      </w:r>
      <w:proofErr w:type="spellStart"/>
      <w:r w:rsidRPr="003E5C05">
        <w:t>зупинення</w:t>
      </w:r>
      <w:proofErr w:type="spellEnd"/>
      <w:r w:rsidRPr="003E5C05">
        <w:t xml:space="preserve"> синтезу </w:t>
      </w:r>
      <w:proofErr w:type="spellStart"/>
      <w:r w:rsidRPr="003E5C05">
        <w:t>білка</w:t>
      </w:r>
      <w:proofErr w:type="spellEnd"/>
      <w:r w:rsidRPr="003E5C05">
        <w:t xml:space="preserve"> на </w:t>
      </w:r>
      <w:proofErr w:type="spellStart"/>
      <w:proofErr w:type="gramStart"/>
      <w:r w:rsidRPr="003E5C05">
        <w:t>р</w:t>
      </w:r>
      <w:proofErr w:type="gramEnd"/>
      <w:r w:rsidRPr="003E5C05">
        <w:t>івні</w:t>
      </w:r>
      <w:proofErr w:type="spellEnd"/>
      <w:r w:rsidRPr="003E5C05">
        <w:t xml:space="preserve"> рибосом у </w:t>
      </w:r>
      <w:proofErr w:type="spellStart"/>
      <w:r w:rsidRPr="003E5C05">
        <w:t>чутливих</w:t>
      </w:r>
      <w:proofErr w:type="spellEnd"/>
      <w:r w:rsidRPr="003E5C05">
        <w:t xml:space="preserve"> </w:t>
      </w:r>
      <w:proofErr w:type="spellStart"/>
      <w:r w:rsidRPr="003E5C05">
        <w:t>мікроорганізмів</w:t>
      </w:r>
      <w:proofErr w:type="spellEnd"/>
      <w:r w:rsidRPr="003E5C05">
        <w:t xml:space="preserve">. </w:t>
      </w:r>
      <w:proofErr w:type="spellStart"/>
      <w:r w:rsidRPr="003E5C05">
        <w:t>Флуорфенікол</w:t>
      </w:r>
      <w:proofErr w:type="spellEnd"/>
      <w:r w:rsidRPr="003E5C05">
        <w:t xml:space="preserve"> </w:t>
      </w:r>
      <w:proofErr w:type="spellStart"/>
      <w:r w:rsidRPr="003E5C05">
        <w:t>діє</w:t>
      </w:r>
      <w:proofErr w:type="spellEnd"/>
      <w:r w:rsidRPr="003E5C05">
        <w:t xml:space="preserve"> </w:t>
      </w:r>
      <w:proofErr w:type="spellStart"/>
      <w:r w:rsidRPr="003E5C05">
        <w:t>проти</w:t>
      </w:r>
      <w:proofErr w:type="spellEnd"/>
      <w:r w:rsidRPr="003E5C05">
        <w:t xml:space="preserve"> </w:t>
      </w:r>
      <w:proofErr w:type="spellStart"/>
      <w:r w:rsidRPr="003E5C05">
        <w:rPr>
          <w:i/>
        </w:rPr>
        <w:t>Histophilus</w:t>
      </w:r>
      <w:proofErr w:type="spellEnd"/>
      <w:r w:rsidRPr="003E5C05">
        <w:rPr>
          <w:i/>
        </w:rPr>
        <w:t xml:space="preserve"> </w:t>
      </w:r>
      <w:proofErr w:type="spellStart"/>
      <w:r w:rsidRPr="003E5C05">
        <w:rPr>
          <w:i/>
        </w:rPr>
        <w:t>somni</w:t>
      </w:r>
      <w:proofErr w:type="spellEnd"/>
      <w:r w:rsidRPr="003E5C05">
        <w:t xml:space="preserve"> та </w:t>
      </w:r>
      <w:proofErr w:type="spellStart"/>
      <w:r w:rsidRPr="003E5C05">
        <w:rPr>
          <w:i/>
        </w:rPr>
        <w:t>Pasteurella</w:t>
      </w:r>
      <w:proofErr w:type="spellEnd"/>
      <w:r w:rsidRPr="003E5C05">
        <w:rPr>
          <w:i/>
        </w:rPr>
        <w:t xml:space="preserve"> </w:t>
      </w:r>
      <w:proofErr w:type="spellStart"/>
      <w:r w:rsidRPr="003E5C05">
        <w:rPr>
          <w:i/>
        </w:rPr>
        <w:t>spp</w:t>
      </w:r>
      <w:proofErr w:type="spellEnd"/>
      <w:r w:rsidRPr="003E5C05">
        <w:rPr>
          <w:i/>
        </w:rPr>
        <w:t xml:space="preserve">., </w:t>
      </w:r>
      <w:proofErr w:type="spellStart"/>
      <w:r w:rsidRPr="003E5C05">
        <w:rPr>
          <w:i/>
        </w:rPr>
        <w:t>Fusobacterium</w:t>
      </w:r>
      <w:proofErr w:type="spellEnd"/>
      <w:r w:rsidRPr="003E5C05">
        <w:rPr>
          <w:i/>
        </w:rPr>
        <w:t xml:space="preserve"> </w:t>
      </w:r>
      <w:proofErr w:type="spellStart"/>
      <w:r w:rsidRPr="003E5C05">
        <w:rPr>
          <w:i/>
        </w:rPr>
        <w:t>necrophorum</w:t>
      </w:r>
      <w:proofErr w:type="spellEnd"/>
      <w:r w:rsidRPr="003E5C05">
        <w:rPr>
          <w:i/>
        </w:rPr>
        <w:t xml:space="preserve">, </w:t>
      </w:r>
      <w:proofErr w:type="spellStart"/>
      <w:r w:rsidRPr="003E5C05">
        <w:rPr>
          <w:i/>
        </w:rPr>
        <w:t>Provetella</w:t>
      </w:r>
      <w:proofErr w:type="spellEnd"/>
      <w:r w:rsidRPr="003E5C05">
        <w:rPr>
          <w:i/>
        </w:rPr>
        <w:t xml:space="preserve"> </w:t>
      </w:r>
      <w:proofErr w:type="spellStart"/>
      <w:r w:rsidRPr="003E5C05">
        <w:rPr>
          <w:i/>
        </w:rPr>
        <w:t>melaninogenica</w:t>
      </w:r>
      <w:proofErr w:type="spellEnd"/>
      <w:r w:rsidRPr="003E5C05">
        <w:rPr>
          <w:i/>
        </w:rPr>
        <w:t xml:space="preserve"> та </w:t>
      </w:r>
      <w:proofErr w:type="spellStart"/>
      <w:r w:rsidRPr="003E5C05">
        <w:rPr>
          <w:i/>
        </w:rPr>
        <w:t>Moraxella</w:t>
      </w:r>
      <w:proofErr w:type="spellEnd"/>
      <w:r w:rsidRPr="003E5C05">
        <w:rPr>
          <w:i/>
        </w:rPr>
        <w:t xml:space="preserve"> </w:t>
      </w:r>
      <w:proofErr w:type="spellStart"/>
      <w:r w:rsidRPr="003E5C05">
        <w:rPr>
          <w:i/>
        </w:rPr>
        <w:t>bovis</w:t>
      </w:r>
      <w:proofErr w:type="spellEnd"/>
      <w:r w:rsidRPr="003E5C05">
        <w:rPr>
          <w:i/>
        </w:rPr>
        <w:t>.</w:t>
      </w:r>
      <w:r w:rsidR="00B6444F" w:rsidRPr="003E5C05">
        <w:rPr>
          <w:i/>
          <w:lang w:val="uk-UA"/>
        </w:rPr>
        <w:t xml:space="preserve"> </w:t>
      </w:r>
      <w:bookmarkStart w:id="1" w:name="_Hlk211934691"/>
      <w:r w:rsidR="00B6444F" w:rsidRPr="003E5C05">
        <w:rPr>
          <w:iCs/>
          <w:lang w:val="uk-UA"/>
        </w:rPr>
        <w:t>Також проявляє активність щодо більшості мікоплазм</w:t>
      </w:r>
      <w:r w:rsidR="00B6444F" w:rsidRPr="003E5C05">
        <w:rPr>
          <w:i/>
          <w:lang w:val="uk-UA"/>
        </w:rPr>
        <w:t xml:space="preserve"> (</w:t>
      </w:r>
      <w:r w:rsidR="00B6444F" w:rsidRPr="003E5C05">
        <w:rPr>
          <w:i/>
          <w:lang w:val="en-US"/>
        </w:rPr>
        <w:t>Mycoplasma</w:t>
      </w:r>
      <w:r w:rsidR="00B6444F" w:rsidRPr="003E5C05">
        <w:rPr>
          <w:i/>
          <w:lang w:val="uk-UA"/>
        </w:rPr>
        <w:t xml:space="preserve"> </w:t>
      </w:r>
      <w:proofErr w:type="spellStart"/>
      <w:r w:rsidR="00B6444F" w:rsidRPr="003E5C05">
        <w:rPr>
          <w:i/>
          <w:lang w:val="en-US"/>
        </w:rPr>
        <w:t>hyopneumoniae</w:t>
      </w:r>
      <w:proofErr w:type="spellEnd"/>
      <w:r w:rsidR="00B6444F" w:rsidRPr="003E5C05">
        <w:rPr>
          <w:i/>
          <w:lang w:val="uk-UA"/>
        </w:rPr>
        <w:t xml:space="preserve">, </w:t>
      </w:r>
      <w:r w:rsidR="00B6444F" w:rsidRPr="003E5C05">
        <w:rPr>
          <w:i/>
          <w:lang w:val="en-US"/>
        </w:rPr>
        <w:t>M</w:t>
      </w:r>
      <w:r w:rsidR="00B6444F" w:rsidRPr="003E5C05">
        <w:rPr>
          <w:i/>
          <w:lang w:val="uk-UA"/>
        </w:rPr>
        <w:t xml:space="preserve">. </w:t>
      </w:r>
      <w:proofErr w:type="spellStart"/>
      <w:proofErr w:type="gramStart"/>
      <w:r w:rsidR="00B6444F" w:rsidRPr="003E5C05">
        <w:rPr>
          <w:i/>
          <w:lang w:val="en-US"/>
        </w:rPr>
        <w:t>hyorminis</w:t>
      </w:r>
      <w:proofErr w:type="spellEnd"/>
      <w:proofErr w:type="gramEnd"/>
      <w:r w:rsidR="00B6444F" w:rsidRPr="003E5C05">
        <w:rPr>
          <w:i/>
          <w:lang w:val="uk-UA"/>
        </w:rPr>
        <w:t xml:space="preserve"> </w:t>
      </w:r>
      <w:r w:rsidR="00B6444F" w:rsidRPr="003E5C05">
        <w:rPr>
          <w:iCs/>
          <w:lang w:val="uk-UA"/>
        </w:rPr>
        <w:t>та інших).</w:t>
      </w:r>
      <w:bookmarkEnd w:id="1"/>
    </w:p>
    <w:p w14:paraId="1DFE1845" w14:textId="77777777" w:rsidR="00AC0BE1" w:rsidRPr="003E5C05" w:rsidRDefault="00AC0BE1" w:rsidP="00AC0BE1">
      <w:pPr>
        <w:ind w:firstLine="425"/>
        <w:jc w:val="both"/>
        <w:rPr>
          <w:lang w:val="uk-UA"/>
        </w:rPr>
      </w:pPr>
      <w:proofErr w:type="spellStart"/>
      <w:r w:rsidRPr="003E5C05">
        <w:rPr>
          <w:lang w:val="uk-UA"/>
        </w:rPr>
        <w:t>Тилозин</w:t>
      </w:r>
      <w:proofErr w:type="spellEnd"/>
      <w:r w:rsidRPr="003E5C05">
        <w:rPr>
          <w:lang w:val="uk-UA"/>
        </w:rPr>
        <w:t xml:space="preserve"> антибіотик групи </w:t>
      </w:r>
      <w:proofErr w:type="spellStart"/>
      <w:r w:rsidRPr="003E5C05">
        <w:rPr>
          <w:lang w:val="uk-UA"/>
        </w:rPr>
        <w:t>макролідів</w:t>
      </w:r>
      <w:proofErr w:type="spellEnd"/>
      <w:r w:rsidRPr="003E5C05">
        <w:rPr>
          <w:lang w:val="uk-UA"/>
        </w:rPr>
        <w:t xml:space="preserve">, активний по відношенню до </w:t>
      </w:r>
      <w:proofErr w:type="spellStart"/>
      <w:r w:rsidRPr="003E5C05">
        <w:rPr>
          <w:lang w:val="uk-UA"/>
        </w:rPr>
        <w:t>грамнегативних</w:t>
      </w:r>
      <w:proofErr w:type="spellEnd"/>
      <w:r w:rsidRPr="003E5C05">
        <w:rPr>
          <w:lang w:val="uk-UA"/>
        </w:rPr>
        <w:t xml:space="preserve"> </w:t>
      </w:r>
      <w:proofErr w:type="spellStart"/>
      <w:r w:rsidRPr="003E5C05">
        <w:rPr>
          <w:lang w:val="uk-UA"/>
        </w:rPr>
        <w:t>тагрампозитивних</w:t>
      </w:r>
      <w:proofErr w:type="spellEnd"/>
      <w:r w:rsidRPr="003E5C05">
        <w:rPr>
          <w:lang w:val="uk-UA"/>
        </w:rPr>
        <w:t xml:space="preserve"> мікроорганізмів (</w:t>
      </w:r>
      <w:proofErr w:type="spellStart"/>
      <w:r w:rsidRPr="003E5C05">
        <w:rPr>
          <w:i/>
        </w:rPr>
        <w:t>Erysipelothrix</w:t>
      </w:r>
      <w:proofErr w:type="spellEnd"/>
      <w:r w:rsidRPr="003E5C05">
        <w:rPr>
          <w:i/>
          <w:lang w:val="uk-UA"/>
        </w:rPr>
        <w:t xml:space="preserve"> </w:t>
      </w:r>
      <w:proofErr w:type="spellStart"/>
      <w:r w:rsidRPr="003E5C05">
        <w:rPr>
          <w:i/>
        </w:rPr>
        <w:t>rhusiopathiae</w:t>
      </w:r>
      <w:proofErr w:type="spellEnd"/>
      <w:r w:rsidRPr="003E5C05">
        <w:rPr>
          <w:i/>
          <w:lang w:val="uk-UA"/>
        </w:rPr>
        <w:t xml:space="preserve">, </w:t>
      </w:r>
      <w:proofErr w:type="spellStart"/>
      <w:r w:rsidRPr="003E5C05">
        <w:rPr>
          <w:i/>
        </w:rPr>
        <w:t>Bacteriodes</w:t>
      </w:r>
      <w:proofErr w:type="spellEnd"/>
      <w:r w:rsidRPr="003E5C05">
        <w:rPr>
          <w:i/>
          <w:lang w:val="uk-UA"/>
        </w:rPr>
        <w:t xml:space="preserve"> </w:t>
      </w:r>
      <w:proofErr w:type="spellStart"/>
      <w:r w:rsidRPr="003E5C05">
        <w:rPr>
          <w:i/>
        </w:rPr>
        <w:t>nodosus</w:t>
      </w:r>
      <w:proofErr w:type="spellEnd"/>
      <w:r w:rsidRPr="003E5C05">
        <w:rPr>
          <w:i/>
          <w:lang w:val="uk-UA"/>
        </w:rPr>
        <w:t xml:space="preserve">, </w:t>
      </w:r>
      <w:proofErr w:type="spellStart"/>
      <w:r w:rsidRPr="003E5C05">
        <w:rPr>
          <w:i/>
        </w:rPr>
        <w:t>Moraxella</w:t>
      </w:r>
      <w:proofErr w:type="spellEnd"/>
      <w:r w:rsidRPr="003E5C05">
        <w:rPr>
          <w:i/>
          <w:lang w:val="uk-UA"/>
        </w:rPr>
        <w:t xml:space="preserve"> </w:t>
      </w:r>
      <w:proofErr w:type="spellStart"/>
      <w:r w:rsidRPr="003E5C05">
        <w:rPr>
          <w:i/>
        </w:rPr>
        <w:t>bovis</w:t>
      </w:r>
      <w:proofErr w:type="spellEnd"/>
      <w:r w:rsidRPr="003E5C05">
        <w:rPr>
          <w:i/>
          <w:lang w:val="uk-UA"/>
        </w:rPr>
        <w:t xml:space="preserve">, </w:t>
      </w:r>
      <w:proofErr w:type="spellStart"/>
      <w:r w:rsidRPr="003E5C05">
        <w:rPr>
          <w:i/>
        </w:rPr>
        <w:t>Staphylococcus</w:t>
      </w:r>
      <w:proofErr w:type="spellEnd"/>
      <w:r w:rsidRPr="003E5C05">
        <w:rPr>
          <w:i/>
          <w:lang w:val="uk-UA"/>
        </w:rPr>
        <w:t xml:space="preserve"> </w:t>
      </w:r>
      <w:proofErr w:type="spellStart"/>
      <w:r w:rsidRPr="003E5C05">
        <w:rPr>
          <w:i/>
        </w:rPr>
        <w:t>spp</w:t>
      </w:r>
      <w:proofErr w:type="spellEnd"/>
      <w:r w:rsidRPr="003E5C05">
        <w:rPr>
          <w:i/>
          <w:lang w:val="uk-UA"/>
        </w:rPr>
        <w:t xml:space="preserve">., </w:t>
      </w:r>
      <w:proofErr w:type="spellStart"/>
      <w:proofErr w:type="gramStart"/>
      <w:r w:rsidRPr="003E5C05">
        <w:rPr>
          <w:i/>
        </w:rPr>
        <w:t>Streptococcus</w:t>
      </w:r>
      <w:proofErr w:type="spellEnd"/>
      <w:r w:rsidRPr="003E5C05">
        <w:rPr>
          <w:i/>
          <w:lang w:val="uk-UA"/>
        </w:rPr>
        <w:t xml:space="preserve"> </w:t>
      </w:r>
      <w:proofErr w:type="spellStart"/>
      <w:r w:rsidRPr="003E5C05">
        <w:rPr>
          <w:i/>
        </w:rPr>
        <w:t>spp</w:t>
      </w:r>
      <w:proofErr w:type="spellEnd"/>
      <w:r w:rsidRPr="003E5C05">
        <w:rPr>
          <w:i/>
          <w:lang w:val="uk-UA"/>
        </w:rPr>
        <w:t xml:space="preserve">., </w:t>
      </w:r>
      <w:proofErr w:type="spellStart"/>
      <w:r w:rsidRPr="003E5C05">
        <w:rPr>
          <w:i/>
        </w:rPr>
        <w:t>Diplococcus</w:t>
      </w:r>
      <w:proofErr w:type="spellEnd"/>
      <w:r w:rsidRPr="003E5C05">
        <w:rPr>
          <w:i/>
          <w:lang w:val="uk-UA"/>
        </w:rPr>
        <w:t xml:space="preserve"> </w:t>
      </w:r>
      <w:proofErr w:type="spellStart"/>
      <w:r w:rsidRPr="003E5C05">
        <w:rPr>
          <w:i/>
        </w:rPr>
        <w:t>spp</w:t>
      </w:r>
      <w:proofErr w:type="spellEnd"/>
      <w:r w:rsidRPr="003E5C05">
        <w:rPr>
          <w:i/>
          <w:lang w:val="uk-UA"/>
        </w:rPr>
        <w:t xml:space="preserve">., </w:t>
      </w:r>
      <w:proofErr w:type="spellStart"/>
      <w:r w:rsidRPr="003E5C05">
        <w:rPr>
          <w:i/>
        </w:rPr>
        <w:t>Corynebacterium</w:t>
      </w:r>
      <w:proofErr w:type="spellEnd"/>
      <w:r w:rsidRPr="003E5C05">
        <w:rPr>
          <w:i/>
          <w:lang w:val="uk-UA"/>
        </w:rPr>
        <w:t xml:space="preserve"> </w:t>
      </w:r>
      <w:proofErr w:type="spellStart"/>
      <w:r w:rsidRPr="003E5C05">
        <w:rPr>
          <w:i/>
        </w:rPr>
        <w:t>spp</w:t>
      </w:r>
      <w:proofErr w:type="spellEnd"/>
      <w:r w:rsidRPr="003E5C05">
        <w:rPr>
          <w:i/>
          <w:lang w:val="uk-UA"/>
        </w:rPr>
        <w:t xml:space="preserve">., </w:t>
      </w:r>
      <w:proofErr w:type="spellStart"/>
      <w:r w:rsidRPr="003E5C05">
        <w:rPr>
          <w:i/>
        </w:rPr>
        <w:t>Clostridium</w:t>
      </w:r>
      <w:proofErr w:type="spellEnd"/>
      <w:r w:rsidRPr="003E5C05">
        <w:rPr>
          <w:i/>
          <w:lang w:val="uk-UA"/>
        </w:rPr>
        <w:t xml:space="preserve"> </w:t>
      </w:r>
      <w:proofErr w:type="spellStart"/>
      <w:r w:rsidRPr="003E5C05">
        <w:rPr>
          <w:i/>
        </w:rPr>
        <w:t>spp</w:t>
      </w:r>
      <w:proofErr w:type="spellEnd"/>
      <w:r w:rsidRPr="003E5C05">
        <w:rPr>
          <w:i/>
          <w:lang w:val="uk-UA"/>
        </w:rPr>
        <w:t xml:space="preserve">., </w:t>
      </w:r>
      <w:proofErr w:type="spellStart"/>
      <w:r w:rsidRPr="003E5C05">
        <w:rPr>
          <w:i/>
        </w:rPr>
        <w:t>Neisseria</w:t>
      </w:r>
      <w:proofErr w:type="spellEnd"/>
      <w:r w:rsidRPr="003E5C05">
        <w:rPr>
          <w:i/>
          <w:lang w:val="uk-UA"/>
        </w:rPr>
        <w:t xml:space="preserve"> </w:t>
      </w:r>
      <w:proofErr w:type="spellStart"/>
      <w:r w:rsidRPr="003E5C05">
        <w:rPr>
          <w:i/>
        </w:rPr>
        <w:t>spp</w:t>
      </w:r>
      <w:proofErr w:type="spellEnd"/>
      <w:r w:rsidRPr="003E5C05">
        <w:rPr>
          <w:i/>
          <w:lang w:val="uk-UA"/>
        </w:rPr>
        <w:t xml:space="preserve">., </w:t>
      </w:r>
      <w:proofErr w:type="spellStart"/>
      <w:r w:rsidRPr="003E5C05">
        <w:rPr>
          <w:i/>
        </w:rPr>
        <w:t>Pasteurella</w:t>
      </w:r>
      <w:proofErr w:type="spellEnd"/>
      <w:r w:rsidRPr="003E5C05">
        <w:rPr>
          <w:i/>
          <w:lang w:val="uk-UA"/>
        </w:rPr>
        <w:t xml:space="preserve"> </w:t>
      </w:r>
      <w:proofErr w:type="spellStart"/>
      <w:r w:rsidRPr="003E5C05">
        <w:rPr>
          <w:i/>
        </w:rPr>
        <w:t>spp</w:t>
      </w:r>
      <w:proofErr w:type="spellEnd"/>
      <w:r w:rsidRPr="003E5C05">
        <w:rPr>
          <w:i/>
          <w:lang w:val="uk-UA"/>
        </w:rPr>
        <w:t xml:space="preserve">., </w:t>
      </w:r>
      <w:proofErr w:type="spellStart"/>
      <w:r w:rsidRPr="003E5C05">
        <w:rPr>
          <w:i/>
        </w:rPr>
        <w:t>Spirochetes</w:t>
      </w:r>
      <w:proofErr w:type="spellEnd"/>
      <w:r w:rsidRPr="003E5C05">
        <w:rPr>
          <w:i/>
          <w:lang w:val="uk-UA"/>
        </w:rPr>
        <w:t xml:space="preserve"> </w:t>
      </w:r>
      <w:proofErr w:type="spellStart"/>
      <w:r w:rsidRPr="003E5C05">
        <w:rPr>
          <w:i/>
        </w:rPr>
        <w:t>spp</w:t>
      </w:r>
      <w:proofErr w:type="spellEnd"/>
      <w:r w:rsidRPr="003E5C05">
        <w:rPr>
          <w:i/>
          <w:lang w:val="uk-UA"/>
        </w:rPr>
        <w:t>.).</w:t>
      </w:r>
      <w:proofErr w:type="gramEnd"/>
      <w:r w:rsidRPr="003E5C05">
        <w:rPr>
          <w:lang w:val="uk-UA"/>
        </w:rPr>
        <w:t xml:space="preserve"> Особливо чутливі до </w:t>
      </w:r>
      <w:proofErr w:type="spellStart"/>
      <w:r w:rsidRPr="003E5C05">
        <w:rPr>
          <w:lang w:val="uk-UA"/>
        </w:rPr>
        <w:t>тилозину</w:t>
      </w:r>
      <w:proofErr w:type="spellEnd"/>
      <w:r w:rsidRPr="003E5C05">
        <w:rPr>
          <w:lang w:val="uk-UA"/>
        </w:rPr>
        <w:t xml:space="preserve"> мікоплазми (</w:t>
      </w:r>
      <w:proofErr w:type="spellStart"/>
      <w:r w:rsidRPr="003E5C05">
        <w:rPr>
          <w:i/>
        </w:rPr>
        <w:t>Mycoplasma</w:t>
      </w:r>
      <w:proofErr w:type="spellEnd"/>
      <w:r w:rsidRPr="003E5C05">
        <w:rPr>
          <w:i/>
          <w:lang w:val="uk-UA"/>
        </w:rPr>
        <w:t xml:space="preserve"> </w:t>
      </w:r>
      <w:proofErr w:type="spellStart"/>
      <w:r w:rsidRPr="003E5C05">
        <w:rPr>
          <w:i/>
        </w:rPr>
        <w:t>gallisepticum</w:t>
      </w:r>
      <w:proofErr w:type="spellEnd"/>
      <w:r w:rsidRPr="003E5C05">
        <w:rPr>
          <w:i/>
          <w:lang w:val="uk-UA"/>
        </w:rPr>
        <w:t xml:space="preserve">, </w:t>
      </w:r>
      <w:r w:rsidRPr="003E5C05">
        <w:rPr>
          <w:i/>
        </w:rPr>
        <w:t>M</w:t>
      </w:r>
      <w:r w:rsidRPr="003E5C05">
        <w:rPr>
          <w:i/>
          <w:lang w:val="uk-UA"/>
        </w:rPr>
        <w:t xml:space="preserve">. </w:t>
      </w:r>
      <w:proofErr w:type="spellStart"/>
      <w:proofErr w:type="gramStart"/>
      <w:r w:rsidRPr="003E5C05">
        <w:rPr>
          <w:i/>
        </w:rPr>
        <w:t>hyopneumoniae</w:t>
      </w:r>
      <w:proofErr w:type="spellEnd"/>
      <w:r w:rsidRPr="003E5C05">
        <w:rPr>
          <w:i/>
          <w:lang w:val="uk-UA"/>
        </w:rPr>
        <w:t xml:space="preserve">, </w:t>
      </w:r>
      <w:r w:rsidRPr="003E5C05">
        <w:rPr>
          <w:i/>
        </w:rPr>
        <w:t>M</w:t>
      </w:r>
      <w:r w:rsidRPr="003E5C05">
        <w:rPr>
          <w:i/>
          <w:lang w:val="uk-UA"/>
        </w:rPr>
        <w:t xml:space="preserve">. </w:t>
      </w:r>
      <w:proofErr w:type="spellStart"/>
      <w:r w:rsidRPr="003E5C05">
        <w:rPr>
          <w:i/>
        </w:rPr>
        <w:t>synoviae</w:t>
      </w:r>
      <w:proofErr w:type="spellEnd"/>
      <w:r w:rsidRPr="003E5C05">
        <w:rPr>
          <w:i/>
          <w:lang w:val="uk-UA"/>
        </w:rPr>
        <w:t xml:space="preserve">, </w:t>
      </w:r>
      <w:r w:rsidRPr="003E5C05">
        <w:rPr>
          <w:i/>
        </w:rPr>
        <w:t>M</w:t>
      </w:r>
      <w:r w:rsidRPr="003E5C05">
        <w:rPr>
          <w:i/>
          <w:lang w:val="uk-UA"/>
        </w:rPr>
        <w:t xml:space="preserve">. </w:t>
      </w:r>
      <w:proofErr w:type="spellStart"/>
      <w:r w:rsidRPr="003E5C05">
        <w:rPr>
          <w:i/>
        </w:rPr>
        <w:t>meleagridis</w:t>
      </w:r>
      <w:proofErr w:type="spellEnd"/>
      <w:r w:rsidRPr="003E5C05">
        <w:rPr>
          <w:i/>
          <w:lang w:val="uk-UA"/>
        </w:rPr>
        <w:t xml:space="preserve">, </w:t>
      </w:r>
      <w:r w:rsidRPr="003E5C05">
        <w:rPr>
          <w:i/>
        </w:rPr>
        <w:t>M</w:t>
      </w:r>
      <w:r w:rsidRPr="003E5C05">
        <w:rPr>
          <w:i/>
          <w:lang w:val="uk-UA"/>
        </w:rPr>
        <w:t xml:space="preserve">. </w:t>
      </w:r>
      <w:proofErr w:type="spellStart"/>
      <w:r w:rsidRPr="003E5C05">
        <w:rPr>
          <w:i/>
        </w:rPr>
        <w:t>agalactiae</w:t>
      </w:r>
      <w:proofErr w:type="spellEnd"/>
      <w:r w:rsidRPr="003E5C05">
        <w:rPr>
          <w:i/>
          <w:lang w:val="uk-UA"/>
        </w:rPr>
        <w:t xml:space="preserve">, </w:t>
      </w:r>
      <w:r w:rsidRPr="003E5C05">
        <w:rPr>
          <w:i/>
        </w:rPr>
        <w:t>M</w:t>
      </w:r>
      <w:r w:rsidRPr="003E5C05">
        <w:rPr>
          <w:i/>
          <w:lang w:val="uk-UA"/>
        </w:rPr>
        <w:t xml:space="preserve">. </w:t>
      </w:r>
      <w:proofErr w:type="spellStart"/>
      <w:r w:rsidRPr="003E5C05">
        <w:rPr>
          <w:i/>
        </w:rPr>
        <w:t>bovigenitalium</w:t>
      </w:r>
      <w:proofErr w:type="spellEnd"/>
      <w:r w:rsidRPr="003E5C05">
        <w:rPr>
          <w:lang w:val="uk-UA"/>
        </w:rPr>
        <w:t xml:space="preserve">), </w:t>
      </w:r>
      <w:proofErr w:type="spellStart"/>
      <w:r w:rsidRPr="003E5C05">
        <w:rPr>
          <w:lang w:val="uk-UA"/>
        </w:rPr>
        <w:t>хламідії</w:t>
      </w:r>
      <w:proofErr w:type="spellEnd"/>
      <w:r w:rsidRPr="003E5C05">
        <w:rPr>
          <w:lang w:val="uk-UA"/>
        </w:rPr>
        <w:t xml:space="preserve"> (</w:t>
      </w:r>
      <w:proofErr w:type="spellStart"/>
      <w:r w:rsidRPr="003E5C05">
        <w:rPr>
          <w:i/>
        </w:rPr>
        <w:t>Chlamydia</w:t>
      </w:r>
      <w:proofErr w:type="spellEnd"/>
      <w:r w:rsidRPr="003E5C05">
        <w:rPr>
          <w:i/>
          <w:lang w:val="uk-UA"/>
        </w:rPr>
        <w:t xml:space="preserve"> </w:t>
      </w:r>
      <w:proofErr w:type="spellStart"/>
      <w:r w:rsidRPr="003E5C05">
        <w:rPr>
          <w:i/>
        </w:rPr>
        <w:t>spp</w:t>
      </w:r>
      <w:proofErr w:type="spellEnd"/>
      <w:r w:rsidRPr="003E5C05">
        <w:rPr>
          <w:lang w:val="uk-UA"/>
        </w:rPr>
        <w:t>.) та рикетсії (</w:t>
      </w:r>
      <w:proofErr w:type="spellStart"/>
      <w:r w:rsidRPr="003E5C05">
        <w:rPr>
          <w:i/>
        </w:rPr>
        <w:t>Rickettsia</w:t>
      </w:r>
      <w:proofErr w:type="spellEnd"/>
      <w:r w:rsidRPr="003E5C05">
        <w:rPr>
          <w:i/>
          <w:lang w:val="uk-UA"/>
        </w:rPr>
        <w:t xml:space="preserve"> </w:t>
      </w:r>
      <w:proofErr w:type="spellStart"/>
      <w:r w:rsidRPr="003E5C05">
        <w:rPr>
          <w:i/>
        </w:rPr>
        <w:t>spp</w:t>
      </w:r>
      <w:proofErr w:type="spellEnd"/>
      <w:r w:rsidRPr="003E5C05">
        <w:rPr>
          <w:lang w:val="uk-UA"/>
        </w:rPr>
        <w:t>.).</w:t>
      </w:r>
      <w:proofErr w:type="gramEnd"/>
      <w:r w:rsidRPr="003E5C05">
        <w:rPr>
          <w:lang w:val="uk-UA"/>
        </w:rPr>
        <w:t xml:space="preserve"> Механізм дії препарату полягає в зв'язуванні його з </w:t>
      </w:r>
      <w:proofErr w:type="spellStart"/>
      <w:r w:rsidRPr="003E5C05">
        <w:rPr>
          <w:lang w:val="uk-UA"/>
        </w:rPr>
        <w:t>пептидилтрансферазою</w:t>
      </w:r>
      <w:proofErr w:type="spellEnd"/>
      <w:r w:rsidRPr="003E5C05">
        <w:rPr>
          <w:lang w:val="uk-UA"/>
        </w:rPr>
        <w:t xml:space="preserve"> 50</w:t>
      </w:r>
      <w:r w:rsidRPr="003E5C05">
        <w:t>S</w:t>
      </w:r>
      <w:r w:rsidRPr="003E5C05">
        <w:rPr>
          <w:lang w:val="uk-UA"/>
        </w:rPr>
        <w:t xml:space="preserve"> </w:t>
      </w:r>
      <w:proofErr w:type="spellStart"/>
      <w:r w:rsidRPr="003E5C05">
        <w:rPr>
          <w:lang w:val="uk-UA"/>
        </w:rPr>
        <w:t>рибосомальної</w:t>
      </w:r>
      <w:proofErr w:type="spellEnd"/>
      <w:r w:rsidRPr="003E5C05">
        <w:rPr>
          <w:lang w:val="uk-UA"/>
        </w:rPr>
        <w:t xml:space="preserve"> </w:t>
      </w:r>
      <w:proofErr w:type="spellStart"/>
      <w:r w:rsidRPr="003E5C05">
        <w:rPr>
          <w:lang w:val="uk-UA"/>
        </w:rPr>
        <w:t>субодиниці</w:t>
      </w:r>
      <w:proofErr w:type="spellEnd"/>
      <w:r w:rsidRPr="003E5C05">
        <w:rPr>
          <w:lang w:val="uk-UA"/>
        </w:rPr>
        <w:t xml:space="preserve"> чутливих до препарату бактерій, що призводить до пригнічення синтезу білків.</w:t>
      </w:r>
    </w:p>
    <w:p w14:paraId="37F5CAC9" w14:textId="77777777" w:rsidR="00AC0BE1" w:rsidRPr="003E5C05" w:rsidRDefault="00AC0BE1" w:rsidP="00AC0BE1">
      <w:pPr>
        <w:ind w:firstLine="425"/>
        <w:jc w:val="both"/>
        <w:rPr>
          <w:lang w:val="uk-UA"/>
        </w:rPr>
      </w:pPr>
      <w:proofErr w:type="spellStart"/>
      <w:r w:rsidRPr="003E5C05">
        <w:rPr>
          <w:lang w:val="uk-UA"/>
        </w:rPr>
        <w:t>Дексаметазон</w:t>
      </w:r>
      <w:proofErr w:type="spellEnd"/>
      <w:r w:rsidRPr="003E5C05">
        <w:rPr>
          <w:lang w:val="uk-UA"/>
        </w:rPr>
        <w:t xml:space="preserve"> сильнодіючий </w:t>
      </w:r>
      <w:proofErr w:type="spellStart"/>
      <w:r w:rsidRPr="003E5C05">
        <w:rPr>
          <w:lang w:val="uk-UA"/>
        </w:rPr>
        <w:t>кортикостероїдний</w:t>
      </w:r>
      <w:proofErr w:type="spellEnd"/>
      <w:r w:rsidRPr="003E5C05">
        <w:rPr>
          <w:lang w:val="uk-UA"/>
        </w:rPr>
        <w:t xml:space="preserve"> засіб. Володіє мінімальною </w:t>
      </w:r>
      <w:proofErr w:type="spellStart"/>
      <w:r w:rsidRPr="003E5C05">
        <w:rPr>
          <w:lang w:val="uk-UA"/>
        </w:rPr>
        <w:t>мінералокортикостероїдною</w:t>
      </w:r>
      <w:proofErr w:type="spellEnd"/>
      <w:r w:rsidRPr="003E5C05">
        <w:rPr>
          <w:lang w:val="uk-UA"/>
        </w:rPr>
        <w:t xml:space="preserve"> і сильною </w:t>
      </w:r>
      <w:proofErr w:type="spellStart"/>
      <w:r w:rsidRPr="003E5C05">
        <w:rPr>
          <w:lang w:val="uk-UA"/>
        </w:rPr>
        <w:t>глюкокортикостероїдною</w:t>
      </w:r>
      <w:proofErr w:type="spellEnd"/>
      <w:r w:rsidRPr="003E5C05">
        <w:rPr>
          <w:lang w:val="uk-UA"/>
        </w:rPr>
        <w:t xml:space="preserve"> активністю. </w:t>
      </w:r>
      <w:proofErr w:type="spellStart"/>
      <w:r w:rsidRPr="003E5C05">
        <w:rPr>
          <w:lang w:val="uk-UA"/>
        </w:rPr>
        <w:t>Дексаметазон</w:t>
      </w:r>
      <w:proofErr w:type="spellEnd"/>
      <w:r w:rsidRPr="003E5C05">
        <w:rPr>
          <w:lang w:val="uk-UA"/>
        </w:rPr>
        <w:t xml:space="preserve"> має </w:t>
      </w:r>
      <w:proofErr w:type="spellStart"/>
      <w:r w:rsidRPr="003E5C05">
        <w:rPr>
          <w:lang w:val="uk-UA"/>
        </w:rPr>
        <w:t>глюкогенні</w:t>
      </w:r>
      <w:proofErr w:type="spellEnd"/>
      <w:r w:rsidRPr="003E5C05">
        <w:rPr>
          <w:lang w:val="uk-UA"/>
        </w:rPr>
        <w:t xml:space="preserve">, протизапальні та </w:t>
      </w:r>
      <w:proofErr w:type="spellStart"/>
      <w:r w:rsidRPr="003E5C05">
        <w:rPr>
          <w:lang w:val="uk-UA"/>
        </w:rPr>
        <w:t>протиалергічні</w:t>
      </w:r>
      <w:proofErr w:type="spellEnd"/>
      <w:r w:rsidRPr="003E5C05">
        <w:rPr>
          <w:lang w:val="uk-UA"/>
        </w:rPr>
        <w:t xml:space="preserve"> властивості.</w:t>
      </w:r>
    </w:p>
    <w:p w14:paraId="6B7151F1" w14:textId="3CAA26B7" w:rsidR="00AC0BE1" w:rsidRPr="003E5C05" w:rsidRDefault="00AC0BE1" w:rsidP="00AC0BE1">
      <w:pPr>
        <w:ind w:firstLine="425"/>
        <w:jc w:val="both"/>
        <w:rPr>
          <w:lang w:val="uk-UA"/>
        </w:rPr>
      </w:pPr>
      <w:r w:rsidRPr="003E5C05">
        <w:rPr>
          <w:lang w:val="uk-UA"/>
        </w:rPr>
        <w:t xml:space="preserve">Після </w:t>
      </w:r>
      <w:proofErr w:type="spellStart"/>
      <w:r w:rsidRPr="003E5C05">
        <w:rPr>
          <w:lang w:val="uk-UA"/>
        </w:rPr>
        <w:t>внутрішньом'язового</w:t>
      </w:r>
      <w:proofErr w:type="spellEnd"/>
      <w:r w:rsidRPr="003E5C05">
        <w:rPr>
          <w:lang w:val="uk-UA"/>
        </w:rPr>
        <w:t xml:space="preserve"> застосування </w:t>
      </w:r>
      <w:proofErr w:type="spellStart"/>
      <w:r w:rsidRPr="003E5C05">
        <w:rPr>
          <w:lang w:val="uk-UA"/>
        </w:rPr>
        <w:t>флуорфеніколу</w:t>
      </w:r>
      <w:proofErr w:type="spellEnd"/>
      <w:r w:rsidRPr="003E5C05">
        <w:rPr>
          <w:lang w:val="uk-UA"/>
        </w:rPr>
        <w:t xml:space="preserve"> свиням</w:t>
      </w:r>
      <w:r w:rsidR="00B6444F" w:rsidRPr="003E5C05">
        <w:rPr>
          <w:lang w:val="uk-UA"/>
        </w:rPr>
        <w:t xml:space="preserve"> </w:t>
      </w:r>
      <w:bookmarkStart w:id="2" w:name="_Hlk211934730"/>
      <w:r w:rsidR="00B6444F" w:rsidRPr="00EA76AF">
        <w:rPr>
          <w:lang w:val="uk-UA"/>
        </w:rPr>
        <w:t>(</w:t>
      </w:r>
      <w:r w:rsidR="008C0699" w:rsidRPr="00EA76AF">
        <w:rPr>
          <w:lang w:val="uk-UA"/>
        </w:rPr>
        <w:t>у</w:t>
      </w:r>
      <w:r w:rsidR="00B6444F" w:rsidRPr="003E5C05">
        <w:rPr>
          <w:lang w:val="uk-UA"/>
        </w:rPr>
        <w:t xml:space="preserve"> дозі 15 мг/кг </w:t>
      </w:r>
      <w:proofErr w:type="spellStart"/>
      <w:r w:rsidR="00B6444F" w:rsidRPr="003E5C05">
        <w:rPr>
          <w:lang w:val="uk-UA"/>
        </w:rPr>
        <w:t>м.т</w:t>
      </w:r>
      <w:proofErr w:type="spellEnd"/>
      <w:r w:rsidR="00B6444F" w:rsidRPr="003E5C05">
        <w:rPr>
          <w:lang w:val="uk-UA"/>
        </w:rPr>
        <w:t>.)</w:t>
      </w:r>
      <w:r w:rsidRPr="003E5C05">
        <w:rPr>
          <w:lang w:val="uk-UA"/>
        </w:rPr>
        <w:t xml:space="preserve"> </w:t>
      </w:r>
      <w:bookmarkEnd w:id="2"/>
      <w:r w:rsidRPr="003E5C05">
        <w:rPr>
          <w:lang w:val="uk-UA"/>
        </w:rPr>
        <w:t xml:space="preserve">максимальна </w:t>
      </w:r>
      <w:bookmarkStart w:id="3" w:name="_Hlk211934738"/>
      <w:r w:rsidR="00B6444F" w:rsidRPr="003E5C05">
        <w:rPr>
          <w:lang w:val="uk-UA"/>
        </w:rPr>
        <w:t xml:space="preserve">його </w:t>
      </w:r>
      <w:bookmarkEnd w:id="3"/>
      <w:r w:rsidRPr="003E5C05">
        <w:rPr>
          <w:lang w:val="uk-UA"/>
        </w:rPr>
        <w:t xml:space="preserve">концентрація у крові досягається протягом 2 годин і підтримується на терапевтичному рівні протягом 48 годин. Метаболізм проходить здебільшого у печінці. </w:t>
      </w:r>
      <w:proofErr w:type="spellStart"/>
      <w:r w:rsidRPr="003E5C05">
        <w:rPr>
          <w:lang w:val="uk-UA"/>
        </w:rPr>
        <w:t>Флуорфенікол</w:t>
      </w:r>
      <w:proofErr w:type="spellEnd"/>
      <w:r w:rsidRPr="003E5C05">
        <w:rPr>
          <w:lang w:val="uk-UA"/>
        </w:rPr>
        <w:t xml:space="preserve"> і його метаболіти, в т.ч. </w:t>
      </w:r>
      <w:proofErr w:type="spellStart"/>
      <w:r w:rsidRPr="003E5C05">
        <w:rPr>
          <w:lang w:val="uk-UA"/>
        </w:rPr>
        <w:t>флуорфеніколамін</w:t>
      </w:r>
      <w:proofErr w:type="spellEnd"/>
      <w:r w:rsidRPr="003E5C05">
        <w:rPr>
          <w:lang w:val="uk-UA"/>
        </w:rPr>
        <w:t>, виділяються з організму, головним чином, з сечею.</w:t>
      </w:r>
    </w:p>
    <w:p w14:paraId="75616AFB" w14:textId="0D1A9B96" w:rsidR="00AC0BE1" w:rsidRPr="003E5C05" w:rsidRDefault="00AC0BE1" w:rsidP="00AC0BE1">
      <w:pPr>
        <w:ind w:firstLine="425"/>
        <w:jc w:val="both"/>
      </w:pPr>
      <w:proofErr w:type="spellStart"/>
      <w:proofErr w:type="gramStart"/>
      <w:r w:rsidRPr="003E5C05">
        <w:t>П</w:t>
      </w:r>
      <w:proofErr w:type="gramEnd"/>
      <w:r w:rsidRPr="003E5C05">
        <w:t>ісля</w:t>
      </w:r>
      <w:proofErr w:type="spellEnd"/>
      <w:r w:rsidRPr="003E5C05">
        <w:t xml:space="preserve"> </w:t>
      </w:r>
      <w:proofErr w:type="spellStart"/>
      <w:r w:rsidRPr="003E5C05">
        <w:t>внутрішньом'язового</w:t>
      </w:r>
      <w:proofErr w:type="spellEnd"/>
      <w:r w:rsidRPr="003E5C05">
        <w:t xml:space="preserve"> </w:t>
      </w:r>
      <w:proofErr w:type="spellStart"/>
      <w:r w:rsidRPr="003E5C05">
        <w:t>введення</w:t>
      </w:r>
      <w:proofErr w:type="spellEnd"/>
      <w:r w:rsidR="00B6444F" w:rsidRPr="003E5C05">
        <w:rPr>
          <w:lang w:val="uk-UA"/>
        </w:rPr>
        <w:t xml:space="preserve"> </w:t>
      </w:r>
      <w:bookmarkStart w:id="4" w:name="_Hlk211934747"/>
      <w:proofErr w:type="spellStart"/>
      <w:r w:rsidR="00B6444F" w:rsidRPr="003E5C05">
        <w:rPr>
          <w:lang w:val="uk-UA"/>
        </w:rPr>
        <w:t>тилозину</w:t>
      </w:r>
      <w:proofErr w:type="spellEnd"/>
      <w:r w:rsidRPr="003E5C05">
        <w:t xml:space="preserve"> </w:t>
      </w:r>
      <w:bookmarkEnd w:id="4"/>
      <w:r w:rsidRPr="003E5C05">
        <w:t xml:space="preserve">максимальна </w:t>
      </w:r>
      <w:proofErr w:type="spellStart"/>
      <w:r w:rsidRPr="00EA76AF">
        <w:t>концентрація</w:t>
      </w:r>
      <w:proofErr w:type="spellEnd"/>
      <w:r w:rsidRPr="00EA76AF">
        <w:t xml:space="preserve"> </w:t>
      </w:r>
      <w:r w:rsidR="008C0699" w:rsidRPr="00EA76AF">
        <w:rPr>
          <w:lang w:val="uk-UA"/>
        </w:rPr>
        <w:t>його</w:t>
      </w:r>
      <w:r w:rsidRPr="00EA76AF">
        <w:t xml:space="preserve"> в</w:t>
      </w:r>
      <w:r w:rsidRPr="003E5C05">
        <w:t xml:space="preserve"> </w:t>
      </w:r>
      <w:proofErr w:type="spellStart"/>
      <w:r w:rsidRPr="003E5C05">
        <w:t>сироватці</w:t>
      </w:r>
      <w:proofErr w:type="spellEnd"/>
      <w:r w:rsidRPr="003E5C05">
        <w:t xml:space="preserve"> </w:t>
      </w:r>
      <w:proofErr w:type="spellStart"/>
      <w:r w:rsidRPr="003E5C05">
        <w:t>крові</w:t>
      </w:r>
      <w:proofErr w:type="spellEnd"/>
      <w:r w:rsidRPr="003E5C05">
        <w:t xml:space="preserve"> </w:t>
      </w:r>
      <w:proofErr w:type="spellStart"/>
      <w:r w:rsidRPr="003E5C05">
        <w:t>відмічається</w:t>
      </w:r>
      <w:proofErr w:type="spellEnd"/>
      <w:r w:rsidRPr="003E5C05">
        <w:t xml:space="preserve"> через 0,5-1 годину. </w:t>
      </w:r>
      <w:proofErr w:type="spellStart"/>
      <w:proofErr w:type="gramStart"/>
      <w:r w:rsidRPr="003E5C05">
        <w:t>П</w:t>
      </w:r>
      <w:proofErr w:type="gramEnd"/>
      <w:r w:rsidRPr="003E5C05">
        <w:t>ісля</w:t>
      </w:r>
      <w:proofErr w:type="spellEnd"/>
      <w:r w:rsidRPr="003E5C05">
        <w:t xml:space="preserve"> </w:t>
      </w:r>
      <w:proofErr w:type="spellStart"/>
      <w:r w:rsidRPr="003E5C05">
        <w:t>абсорбції</w:t>
      </w:r>
      <w:proofErr w:type="spellEnd"/>
      <w:r w:rsidRPr="003E5C05">
        <w:t xml:space="preserve">, </w:t>
      </w:r>
      <w:proofErr w:type="spellStart"/>
      <w:r w:rsidRPr="003E5C05">
        <w:t>тилозин</w:t>
      </w:r>
      <w:proofErr w:type="spellEnd"/>
      <w:r w:rsidRPr="003E5C05">
        <w:t xml:space="preserve"> </w:t>
      </w:r>
      <w:proofErr w:type="spellStart"/>
      <w:r w:rsidRPr="003E5C05">
        <w:t>розподіляється</w:t>
      </w:r>
      <w:proofErr w:type="spellEnd"/>
      <w:r w:rsidRPr="003E5C05">
        <w:t xml:space="preserve"> в тканинах </w:t>
      </w:r>
      <w:proofErr w:type="spellStart"/>
      <w:r w:rsidRPr="003E5C05">
        <w:t>нерівномірно</w:t>
      </w:r>
      <w:proofErr w:type="spellEnd"/>
      <w:r w:rsidRPr="003E5C05">
        <w:t xml:space="preserve">, але </w:t>
      </w:r>
      <w:proofErr w:type="spellStart"/>
      <w:r w:rsidRPr="003E5C05">
        <w:t>проникає</w:t>
      </w:r>
      <w:proofErr w:type="spellEnd"/>
      <w:r w:rsidRPr="003E5C05">
        <w:t xml:space="preserve"> в </w:t>
      </w:r>
      <w:proofErr w:type="spellStart"/>
      <w:r w:rsidRPr="003E5C05">
        <w:t>клітини</w:t>
      </w:r>
      <w:proofErr w:type="spellEnd"/>
      <w:r w:rsidRPr="003E5C05">
        <w:t xml:space="preserve"> </w:t>
      </w:r>
      <w:proofErr w:type="spellStart"/>
      <w:r w:rsidRPr="003E5C05">
        <w:t>всіх</w:t>
      </w:r>
      <w:proofErr w:type="spellEnd"/>
      <w:r w:rsidRPr="003E5C05">
        <w:t xml:space="preserve"> </w:t>
      </w:r>
      <w:proofErr w:type="spellStart"/>
      <w:r w:rsidRPr="003E5C05">
        <w:t>органів</w:t>
      </w:r>
      <w:proofErr w:type="spellEnd"/>
      <w:r w:rsidRPr="003E5C05">
        <w:t xml:space="preserve"> і </w:t>
      </w:r>
      <w:proofErr w:type="spellStart"/>
      <w:r w:rsidRPr="003E5C05">
        <w:t>біологічні</w:t>
      </w:r>
      <w:proofErr w:type="spellEnd"/>
      <w:r w:rsidRPr="003E5C05">
        <w:t xml:space="preserve"> </w:t>
      </w:r>
      <w:proofErr w:type="spellStart"/>
      <w:r w:rsidRPr="003E5C05">
        <w:t>рідини</w:t>
      </w:r>
      <w:proofErr w:type="spellEnd"/>
      <w:r w:rsidRPr="003E5C05">
        <w:t xml:space="preserve">. </w:t>
      </w:r>
      <w:proofErr w:type="spellStart"/>
      <w:r w:rsidRPr="003E5C05">
        <w:t>Тилозин</w:t>
      </w:r>
      <w:proofErr w:type="spellEnd"/>
      <w:r w:rsidRPr="003E5C05">
        <w:t xml:space="preserve">, </w:t>
      </w:r>
      <w:proofErr w:type="spellStart"/>
      <w:proofErr w:type="gramStart"/>
      <w:r w:rsidRPr="003E5C05">
        <w:t>п</w:t>
      </w:r>
      <w:proofErr w:type="gramEnd"/>
      <w:r w:rsidRPr="003E5C05">
        <w:t>ісля</w:t>
      </w:r>
      <w:proofErr w:type="spellEnd"/>
      <w:r w:rsidRPr="003E5C05">
        <w:t xml:space="preserve"> </w:t>
      </w:r>
      <w:proofErr w:type="spellStart"/>
      <w:r w:rsidRPr="003E5C05">
        <w:t>надходження</w:t>
      </w:r>
      <w:proofErr w:type="spellEnd"/>
      <w:r w:rsidRPr="003E5C05">
        <w:t xml:space="preserve"> через </w:t>
      </w:r>
      <w:proofErr w:type="spellStart"/>
      <w:r w:rsidRPr="003E5C05">
        <w:t>цитоплазматичну</w:t>
      </w:r>
      <w:proofErr w:type="spellEnd"/>
      <w:r w:rsidRPr="003E5C05">
        <w:t xml:space="preserve"> мембрану </w:t>
      </w:r>
      <w:proofErr w:type="spellStart"/>
      <w:r w:rsidRPr="003E5C05">
        <w:t>всередину</w:t>
      </w:r>
      <w:proofErr w:type="spellEnd"/>
      <w:r w:rsidRPr="003E5C05">
        <w:t xml:space="preserve"> </w:t>
      </w:r>
      <w:proofErr w:type="spellStart"/>
      <w:r w:rsidRPr="003E5C05">
        <w:t>клітини</w:t>
      </w:r>
      <w:proofErr w:type="spellEnd"/>
      <w:r w:rsidRPr="003E5C05">
        <w:t xml:space="preserve">, </w:t>
      </w:r>
      <w:proofErr w:type="spellStart"/>
      <w:r w:rsidRPr="003E5C05">
        <w:t>взаємодіє</w:t>
      </w:r>
      <w:proofErr w:type="spellEnd"/>
      <w:r w:rsidRPr="003E5C05">
        <w:t xml:space="preserve"> з рецепторами, </w:t>
      </w:r>
      <w:proofErr w:type="spellStart"/>
      <w:r w:rsidRPr="003E5C05">
        <w:t>що</w:t>
      </w:r>
      <w:proofErr w:type="spellEnd"/>
      <w:r w:rsidRPr="003E5C05">
        <w:t xml:space="preserve"> </w:t>
      </w:r>
      <w:proofErr w:type="spellStart"/>
      <w:r w:rsidRPr="003E5C05">
        <w:t>призводить</w:t>
      </w:r>
      <w:proofErr w:type="spellEnd"/>
      <w:r w:rsidRPr="003E5C05">
        <w:t xml:space="preserve"> до </w:t>
      </w:r>
      <w:proofErr w:type="spellStart"/>
      <w:r w:rsidRPr="003E5C05">
        <w:t>зміни</w:t>
      </w:r>
      <w:proofErr w:type="spellEnd"/>
      <w:r w:rsidRPr="003E5C05">
        <w:t xml:space="preserve"> </w:t>
      </w:r>
      <w:proofErr w:type="spellStart"/>
      <w:r w:rsidRPr="003E5C05">
        <w:t>внутрішньоклітинного</w:t>
      </w:r>
      <w:proofErr w:type="spellEnd"/>
      <w:r w:rsidRPr="003E5C05">
        <w:t xml:space="preserve"> </w:t>
      </w:r>
      <w:proofErr w:type="spellStart"/>
      <w:r w:rsidRPr="003E5C05">
        <w:t>метаболізму</w:t>
      </w:r>
      <w:proofErr w:type="spellEnd"/>
      <w:r w:rsidRPr="003E5C05">
        <w:t xml:space="preserve"> у </w:t>
      </w:r>
      <w:proofErr w:type="spellStart"/>
      <w:r w:rsidRPr="003E5C05">
        <w:t>бік</w:t>
      </w:r>
      <w:proofErr w:type="spellEnd"/>
      <w:r w:rsidRPr="003E5C05">
        <w:t xml:space="preserve"> </w:t>
      </w:r>
      <w:proofErr w:type="spellStart"/>
      <w:r w:rsidRPr="003E5C05">
        <w:t>анаболізму</w:t>
      </w:r>
      <w:proofErr w:type="spellEnd"/>
      <w:r w:rsidRPr="003E5C05">
        <w:t xml:space="preserve"> </w:t>
      </w:r>
      <w:proofErr w:type="spellStart"/>
      <w:r w:rsidRPr="003E5C05">
        <w:t>або</w:t>
      </w:r>
      <w:proofErr w:type="spellEnd"/>
      <w:r w:rsidRPr="003E5C05">
        <w:t xml:space="preserve"> </w:t>
      </w:r>
      <w:proofErr w:type="spellStart"/>
      <w:r w:rsidRPr="003E5C05">
        <w:t>катаболізму</w:t>
      </w:r>
      <w:proofErr w:type="spellEnd"/>
      <w:r w:rsidRPr="003E5C05">
        <w:t xml:space="preserve"> </w:t>
      </w:r>
      <w:proofErr w:type="spellStart"/>
      <w:r w:rsidRPr="003E5C05">
        <w:t>залежно</w:t>
      </w:r>
      <w:proofErr w:type="spellEnd"/>
      <w:r w:rsidRPr="003E5C05">
        <w:t xml:space="preserve"> </w:t>
      </w:r>
      <w:proofErr w:type="spellStart"/>
      <w:r w:rsidRPr="003E5C05">
        <w:t>від</w:t>
      </w:r>
      <w:proofErr w:type="spellEnd"/>
      <w:r w:rsidRPr="003E5C05">
        <w:t xml:space="preserve"> </w:t>
      </w:r>
      <w:proofErr w:type="spellStart"/>
      <w:r w:rsidRPr="003E5C05">
        <w:t>дози</w:t>
      </w:r>
      <w:proofErr w:type="spellEnd"/>
      <w:r w:rsidRPr="003E5C05">
        <w:t xml:space="preserve">, </w:t>
      </w:r>
      <w:proofErr w:type="spellStart"/>
      <w:r w:rsidRPr="003E5C05">
        <w:t>Терапевтична</w:t>
      </w:r>
      <w:proofErr w:type="spellEnd"/>
      <w:r w:rsidRPr="003E5C05">
        <w:t xml:space="preserve"> </w:t>
      </w:r>
      <w:proofErr w:type="spellStart"/>
      <w:r w:rsidRPr="003E5C05">
        <w:t>концентрація</w:t>
      </w:r>
      <w:proofErr w:type="spellEnd"/>
      <w:r w:rsidRPr="003E5C05">
        <w:t xml:space="preserve"> </w:t>
      </w:r>
      <w:proofErr w:type="spellStart"/>
      <w:r w:rsidRPr="003E5C05">
        <w:t>зберігається</w:t>
      </w:r>
      <w:proofErr w:type="spellEnd"/>
      <w:r w:rsidRPr="003E5C05">
        <w:t xml:space="preserve"> в </w:t>
      </w:r>
      <w:proofErr w:type="spellStart"/>
      <w:r w:rsidRPr="003E5C05">
        <w:t>організмі</w:t>
      </w:r>
      <w:proofErr w:type="spellEnd"/>
      <w:r w:rsidRPr="003E5C05">
        <w:t xml:space="preserve"> </w:t>
      </w:r>
      <w:proofErr w:type="spellStart"/>
      <w:r w:rsidRPr="003E5C05">
        <w:t>протягом</w:t>
      </w:r>
      <w:proofErr w:type="spellEnd"/>
      <w:r w:rsidRPr="003E5C05">
        <w:t xml:space="preserve"> 24 годин. </w:t>
      </w:r>
      <w:proofErr w:type="spellStart"/>
      <w:r w:rsidRPr="003E5C05">
        <w:t>Метаболізується</w:t>
      </w:r>
      <w:proofErr w:type="spellEnd"/>
      <w:r w:rsidRPr="003E5C05">
        <w:t xml:space="preserve"> </w:t>
      </w:r>
      <w:proofErr w:type="gramStart"/>
      <w:r w:rsidRPr="003E5C05">
        <w:t>в</w:t>
      </w:r>
      <w:proofErr w:type="gramEnd"/>
      <w:r w:rsidRPr="003E5C05">
        <w:t xml:space="preserve"> основному в </w:t>
      </w:r>
      <w:proofErr w:type="spellStart"/>
      <w:r w:rsidRPr="003E5C05">
        <w:t>печінці</w:t>
      </w:r>
      <w:proofErr w:type="spellEnd"/>
      <w:r w:rsidRPr="003E5C05">
        <w:t xml:space="preserve">, </w:t>
      </w:r>
      <w:proofErr w:type="spellStart"/>
      <w:r w:rsidRPr="003E5C05">
        <w:t>виводиться</w:t>
      </w:r>
      <w:proofErr w:type="spellEnd"/>
      <w:r w:rsidRPr="003E5C05">
        <w:t xml:space="preserve">, </w:t>
      </w:r>
      <w:proofErr w:type="spellStart"/>
      <w:r w:rsidRPr="003E5C05">
        <w:t>головним</w:t>
      </w:r>
      <w:proofErr w:type="spellEnd"/>
      <w:r w:rsidRPr="003E5C05">
        <w:t xml:space="preserve"> чином, з сечею, </w:t>
      </w:r>
      <w:proofErr w:type="spellStart"/>
      <w:r w:rsidRPr="003E5C05">
        <w:t>жовчю</w:t>
      </w:r>
      <w:proofErr w:type="spellEnd"/>
      <w:r w:rsidRPr="003E5C05">
        <w:t xml:space="preserve"> і молоком </w:t>
      </w:r>
      <w:proofErr w:type="spellStart"/>
      <w:r w:rsidRPr="003E5C05">
        <w:t>тварин</w:t>
      </w:r>
      <w:proofErr w:type="spellEnd"/>
      <w:r w:rsidRPr="003E5C05">
        <w:t>.</w:t>
      </w:r>
    </w:p>
    <w:p w14:paraId="355216B2" w14:textId="77777777" w:rsidR="00AC0BE1" w:rsidRPr="003E5C05" w:rsidRDefault="00AC0BE1" w:rsidP="00AC0BE1">
      <w:pPr>
        <w:ind w:firstLine="425"/>
        <w:jc w:val="both"/>
      </w:pPr>
      <w:proofErr w:type="spellStart"/>
      <w:r w:rsidRPr="003E5C05">
        <w:t>Дія</w:t>
      </w:r>
      <w:proofErr w:type="spellEnd"/>
      <w:r w:rsidRPr="003E5C05">
        <w:t xml:space="preserve"> </w:t>
      </w:r>
      <w:proofErr w:type="spellStart"/>
      <w:r w:rsidRPr="003E5C05">
        <w:t>дексаметазону</w:t>
      </w:r>
      <w:proofErr w:type="spellEnd"/>
      <w:r w:rsidRPr="003E5C05">
        <w:t xml:space="preserve"> </w:t>
      </w:r>
      <w:proofErr w:type="spellStart"/>
      <w:proofErr w:type="gramStart"/>
      <w:r w:rsidRPr="003E5C05">
        <w:t>п</w:t>
      </w:r>
      <w:proofErr w:type="gramEnd"/>
      <w:r w:rsidRPr="003E5C05">
        <w:t>ісля</w:t>
      </w:r>
      <w:proofErr w:type="spellEnd"/>
      <w:r w:rsidRPr="003E5C05">
        <w:t xml:space="preserve"> </w:t>
      </w:r>
      <w:proofErr w:type="spellStart"/>
      <w:r w:rsidRPr="003E5C05">
        <w:t>внутрішньом'язового</w:t>
      </w:r>
      <w:proofErr w:type="spellEnd"/>
      <w:r w:rsidRPr="003E5C05">
        <w:t xml:space="preserve"> </w:t>
      </w:r>
      <w:proofErr w:type="spellStart"/>
      <w:r w:rsidRPr="003E5C05">
        <w:t>застосування</w:t>
      </w:r>
      <w:proofErr w:type="spellEnd"/>
      <w:r w:rsidRPr="003E5C05">
        <w:t xml:space="preserve"> </w:t>
      </w:r>
      <w:proofErr w:type="spellStart"/>
      <w:r w:rsidRPr="003E5C05">
        <w:t>наступає</w:t>
      </w:r>
      <w:proofErr w:type="spellEnd"/>
      <w:r w:rsidRPr="003E5C05">
        <w:t xml:space="preserve"> </w:t>
      </w:r>
      <w:proofErr w:type="spellStart"/>
      <w:r w:rsidRPr="003E5C05">
        <w:t>швидко</w:t>
      </w:r>
      <w:proofErr w:type="spellEnd"/>
      <w:r w:rsidRPr="003E5C05">
        <w:t xml:space="preserve"> і </w:t>
      </w:r>
      <w:proofErr w:type="spellStart"/>
      <w:r w:rsidRPr="003E5C05">
        <w:t>довго</w:t>
      </w:r>
      <w:proofErr w:type="spellEnd"/>
      <w:r w:rsidRPr="003E5C05">
        <w:t xml:space="preserve"> </w:t>
      </w:r>
      <w:proofErr w:type="spellStart"/>
      <w:r w:rsidRPr="003E5C05">
        <w:t>триває</w:t>
      </w:r>
      <w:proofErr w:type="spellEnd"/>
      <w:r w:rsidRPr="003E5C05">
        <w:t xml:space="preserve">. Максимальна </w:t>
      </w:r>
      <w:proofErr w:type="spellStart"/>
      <w:r w:rsidRPr="003E5C05">
        <w:t>концентрація</w:t>
      </w:r>
      <w:proofErr w:type="spellEnd"/>
      <w:r w:rsidRPr="003E5C05">
        <w:t xml:space="preserve"> </w:t>
      </w:r>
      <w:proofErr w:type="spellStart"/>
      <w:r w:rsidRPr="003E5C05">
        <w:t>дексаметазону</w:t>
      </w:r>
      <w:proofErr w:type="spellEnd"/>
      <w:r w:rsidRPr="003E5C05">
        <w:t xml:space="preserve"> в </w:t>
      </w:r>
      <w:proofErr w:type="spellStart"/>
      <w:r w:rsidRPr="003E5C05">
        <w:t>плазмі</w:t>
      </w:r>
      <w:proofErr w:type="spellEnd"/>
      <w:r w:rsidRPr="003E5C05">
        <w:t xml:space="preserve"> </w:t>
      </w:r>
      <w:proofErr w:type="spellStart"/>
      <w:r w:rsidRPr="003E5C05">
        <w:t>крові</w:t>
      </w:r>
      <w:proofErr w:type="spellEnd"/>
      <w:r w:rsidRPr="003E5C05">
        <w:t xml:space="preserve"> у </w:t>
      </w:r>
      <w:proofErr w:type="spellStart"/>
      <w:r w:rsidRPr="003E5C05">
        <w:t>тварин</w:t>
      </w:r>
      <w:proofErr w:type="spellEnd"/>
      <w:r w:rsidRPr="003E5C05">
        <w:t xml:space="preserve"> </w:t>
      </w:r>
      <w:proofErr w:type="spellStart"/>
      <w:r w:rsidRPr="003E5C05">
        <w:t>настає</w:t>
      </w:r>
      <w:proofErr w:type="spellEnd"/>
      <w:r w:rsidRPr="003E5C05">
        <w:t xml:space="preserve"> через 60 </w:t>
      </w:r>
      <w:proofErr w:type="spellStart"/>
      <w:r w:rsidRPr="003E5C05">
        <w:t>хвилин</w:t>
      </w:r>
      <w:proofErr w:type="spellEnd"/>
      <w:r w:rsidRPr="003E5C05">
        <w:t xml:space="preserve"> </w:t>
      </w:r>
      <w:proofErr w:type="spellStart"/>
      <w:r w:rsidRPr="003E5C05">
        <w:t>після</w:t>
      </w:r>
      <w:proofErr w:type="spellEnd"/>
      <w:r w:rsidRPr="003E5C05">
        <w:t xml:space="preserve"> </w:t>
      </w:r>
      <w:proofErr w:type="spellStart"/>
      <w:r w:rsidRPr="003E5C05">
        <w:t>внутрішньом'язового</w:t>
      </w:r>
      <w:proofErr w:type="spellEnd"/>
      <w:r w:rsidRPr="003E5C05">
        <w:t xml:space="preserve"> </w:t>
      </w:r>
      <w:proofErr w:type="spellStart"/>
      <w:r w:rsidRPr="003E5C05">
        <w:t>введення</w:t>
      </w:r>
      <w:proofErr w:type="spellEnd"/>
      <w:r w:rsidRPr="003E5C05">
        <w:t xml:space="preserve">. </w:t>
      </w:r>
      <w:proofErr w:type="spellStart"/>
      <w:r w:rsidRPr="003E5C05">
        <w:t>Біодоступність</w:t>
      </w:r>
      <w:proofErr w:type="spellEnd"/>
      <w:r w:rsidRPr="003E5C05">
        <w:t xml:space="preserve"> </w:t>
      </w:r>
      <w:proofErr w:type="spellStart"/>
      <w:proofErr w:type="gramStart"/>
      <w:r w:rsidRPr="003E5C05">
        <w:t>п</w:t>
      </w:r>
      <w:proofErr w:type="gramEnd"/>
      <w:r w:rsidRPr="003E5C05">
        <w:t>ісля</w:t>
      </w:r>
      <w:proofErr w:type="spellEnd"/>
      <w:r w:rsidRPr="003E5C05">
        <w:t xml:space="preserve"> </w:t>
      </w:r>
      <w:proofErr w:type="spellStart"/>
      <w:r w:rsidRPr="003E5C05">
        <w:t>внутрішньом'язового</w:t>
      </w:r>
      <w:proofErr w:type="spellEnd"/>
      <w:r w:rsidRPr="003E5C05">
        <w:t xml:space="preserve"> </w:t>
      </w:r>
      <w:proofErr w:type="spellStart"/>
      <w:r w:rsidRPr="003E5C05">
        <w:t>введення</w:t>
      </w:r>
      <w:proofErr w:type="spellEnd"/>
      <w:r w:rsidRPr="003E5C05">
        <w:t xml:space="preserve"> становить 100%. Легко проходить через </w:t>
      </w:r>
      <w:proofErr w:type="spellStart"/>
      <w:r w:rsidRPr="003E5C05">
        <w:t>плацентарний</w:t>
      </w:r>
      <w:proofErr w:type="spellEnd"/>
      <w:r w:rsidRPr="003E5C05">
        <w:t xml:space="preserve"> </w:t>
      </w:r>
      <w:proofErr w:type="spellStart"/>
      <w:r w:rsidRPr="003E5C05">
        <w:t>бар'єр</w:t>
      </w:r>
      <w:proofErr w:type="spellEnd"/>
      <w:r w:rsidRPr="003E5C05">
        <w:t xml:space="preserve">. </w:t>
      </w:r>
      <w:proofErr w:type="spellStart"/>
      <w:r w:rsidRPr="003E5C05">
        <w:t>Метаболізується</w:t>
      </w:r>
      <w:proofErr w:type="spellEnd"/>
      <w:r w:rsidRPr="003E5C05">
        <w:t xml:space="preserve"> в </w:t>
      </w:r>
      <w:proofErr w:type="spellStart"/>
      <w:r w:rsidRPr="003E5C05">
        <w:t>печінці</w:t>
      </w:r>
      <w:proofErr w:type="spellEnd"/>
      <w:r w:rsidRPr="003E5C05">
        <w:t xml:space="preserve">. </w:t>
      </w:r>
      <w:proofErr w:type="spellStart"/>
      <w:r w:rsidRPr="003E5C05">
        <w:t>Виводиться</w:t>
      </w:r>
      <w:proofErr w:type="spellEnd"/>
      <w:r w:rsidRPr="003E5C05">
        <w:t xml:space="preserve"> </w:t>
      </w:r>
      <w:proofErr w:type="spellStart"/>
      <w:r w:rsidRPr="003E5C05">
        <w:t>із</w:t>
      </w:r>
      <w:proofErr w:type="spellEnd"/>
      <w:r w:rsidRPr="003E5C05">
        <w:t xml:space="preserve"> сечею.</w:t>
      </w:r>
    </w:p>
    <w:p w14:paraId="293D79B7" w14:textId="7A65B85F" w:rsidR="00AC0BE1" w:rsidRPr="003E5C05" w:rsidRDefault="00AC0BE1" w:rsidP="00AC0BE1">
      <w:pPr>
        <w:widowControl w:val="0"/>
        <w:ind w:firstLine="425"/>
        <w:jc w:val="both"/>
        <w:rPr>
          <w:b/>
          <w:lang w:val="uk-UA" w:bidi="en-US"/>
        </w:rPr>
      </w:pPr>
      <w:r w:rsidRPr="003E5C05">
        <w:rPr>
          <w:b/>
          <w:lang w:val="uk-UA" w:bidi="en-US"/>
        </w:rPr>
        <w:t>5. Клінічні особливості</w:t>
      </w:r>
    </w:p>
    <w:p w14:paraId="36732D29" w14:textId="77777777" w:rsidR="00AC0BE1" w:rsidRPr="003E5C05" w:rsidRDefault="00AC0BE1" w:rsidP="00AC0BE1">
      <w:pPr>
        <w:widowControl w:val="0"/>
        <w:ind w:firstLine="425"/>
        <w:jc w:val="both"/>
        <w:rPr>
          <w:b/>
          <w:lang w:val="uk-UA" w:bidi="en-US"/>
        </w:rPr>
      </w:pPr>
      <w:r w:rsidRPr="003E5C05">
        <w:rPr>
          <w:b/>
          <w:lang w:val="uk-UA" w:bidi="en-US"/>
        </w:rPr>
        <w:t>5.1. Вид тварин</w:t>
      </w:r>
    </w:p>
    <w:p w14:paraId="7B9842E6" w14:textId="77777777" w:rsidR="00AC0BE1" w:rsidRPr="003E5C05" w:rsidRDefault="00AC0BE1" w:rsidP="00AC0BE1">
      <w:pPr>
        <w:widowControl w:val="0"/>
        <w:ind w:firstLine="425"/>
        <w:jc w:val="both"/>
        <w:rPr>
          <w:bCs/>
          <w:lang w:val="uk-UA" w:bidi="en-US"/>
        </w:rPr>
      </w:pPr>
      <w:r w:rsidRPr="003E5C05">
        <w:rPr>
          <w:bCs/>
          <w:lang w:val="uk-UA" w:bidi="en-US"/>
        </w:rPr>
        <w:t>Свині.</w:t>
      </w:r>
    </w:p>
    <w:p w14:paraId="7B2C2244" w14:textId="77777777" w:rsidR="00B6444F" w:rsidRPr="003E5C05" w:rsidRDefault="00B6444F" w:rsidP="00AC0BE1">
      <w:pPr>
        <w:widowControl w:val="0"/>
        <w:ind w:firstLine="425"/>
        <w:jc w:val="both"/>
        <w:rPr>
          <w:bCs/>
          <w:lang w:val="uk-UA" w:bidi="en-US"/>
        </w:rPr>
      </w:pPr>
    </w:p>
    <w:p w14:paraId="1B4B7CED" w14:textId="77777777" w:rsidR="00AC0BE1" w:rsidRPr="003E5C05" w:rsidRDefault="00AC0BE1" w:rsidP="00AC0BE1">
      <w:pPr>
        <w:widowControl w:val="0"/>
        <w:ind w:firstLine="425"/>
        <w:jc w:val="both"/>
        <w:rPr>
          <w:b/>
          <w:lang w:val="uk-UA" w:bidi="en-US"/>
        </w:rPr>
      </w:pPr>
      <w:r w:rsidRPr="003E5C05">
        <w:rPr>
          <w:b/>
          <w:lang w:val="uk-UA" w:bidi="en-US"/>
        </w:rPr>
        <w:t>5.2. Показання до застосування</w:t>
      </w:r>
    </w:p>
    <w:p w14:paraId="3A043DE1" w14:textId="77777777" w:rsidR="00AC0BE1" w:rsidRPr="003E5C05" w:rsidRDefault="00AC0BE1" w:rsidP="00AC0BE1">
      <w:pPr>
        <w:ind w:firstLine="425"/>
        <w:jc w:val="both"/>
        <w:rPr>
          <w:lang w:val="uk-UA"/>
        </w:rPr>
      </w:pPr>
      <w:r w:rsidRPr="003E5C05">
        <w:rPr>
          <w:lang w:val="uk-UA"/>
        </w:rPr>
        <w:t xml:space="preserve">Лікування свиней, хворих на плевропневмонію, </w:t>
      </w:r>
      <w:proofErr w:type="spellStart"/>
      <w:r w:rsidRPr="003E5C05">
        <w:rPr>
          <w:lang w:val="uk-UA"/>
        </w:rPr>
        <w:t>пастерельоз</w:t>
      </w:r>
      <w:proofErr w:type="spellEnd"/>
      <w:r w:rsidRPr="003E5C05">
        <w:rPr>
          <w:lang w:val="uk-UA"/>
        </w:rPr>
        <w:t xml:space="preserve">, </w:t>
      </w:r>
      <w:proofErr w:type="spellStart"/>
      <w:r w:rsidRPr="003E5C05">
        <w:rPr>
          <w:lang w:val="uk-UA"/>
        </w:rPr>
        <w:t>мікоплазмозну</w:t>
      </w:r>
      <w:proofErr w:type="spellEnd"/>
      <w:r w:rsidRPr="003E5C05">
        <w:rPr>
          <w:lang w:val="uk-UA"/>
        </w:rPr>
        <w:t xml:space="preserve"> пневмонію, </w:t>
      </w:r>
      <w:proofErr w:type="spellStart"/>
      <w:r w:rsidRPr="003E5C05">
        <w:rPr>
          <w:lang w:val="uk-UA"/>
        </w:rPr>
        <w:t>колібацильоз</w:t>
      </w:r>
      <w:proofErr w:type="spellEnd"/>
      <w:r w:rsidRPr="003E5C05">
        <w:rPr>
          <w:lang w:val="uk-UA"/>
        </w:rPr>
        <w:t xml:space="preserve">, сальмонельоз та </w:t>
      </w:r>
      <w:proofErr w:type="spellStart"/>
      <w:r w:rsidRPr="003E5C05">
        <w:rPr>
          <w:lang w:val="uk-UA"/>
        </w:rPr>
        <w:t>гемофільоз</w:t>
      </w:r>
      <w:proofErr w:type="spellEnd"/>
      <w:r w:rsidRPr="003E5C05">
        <w:rPr>
          <w:lang w:val="uk-UA"/>
        </w:rPr>
        <w:t>, що спричинені мікроорганізмами (</w:t>
      </w:r>
      <w:proofErr w:type="spellStart"/>
      <w:r w:rsidRPr="003E5C05">
        <w:rPr>
          <w:i/>
        </w:rPr>
        <w:t>Actinobacillus</w:t>
      </w:r>
      <w:proofErr w:type="spellEnd"/>
      <w:r w:rsidRPr="003E5C05">
        <w:rPr>
          <w:i/>
          <w:lang w:val="uk-UA"/>
        </w:rPr>
        <w:t xml:space="preserve"> </w:t>
      </w:r>
      <w:proofErr w:type="spellStart"/>
      <w:r w:rsidRPr="003E5C05">
        <w:rPr>
          <w:i/>
        </w:rPr>
        <w:t>peluropneumoniae</w:t>
      </w:r>
      <w:proofErr w:type="spellEnd"/>
      <w:r w:rsidRPr="003E5C05">
        <w:rPr>
          <w:i/>
          <w:lang w:val="uk-UA"/>
        </w:rPr>
        <w:t xml:space="preserve">, </w:t>
      </w:r>
      <w:proofErr w:type="spellStart"/>
      <w:r w:rsidRPr="003E5C05">
        <w:rPr>
          <w:i/>
        </w:rPr>
        <w:t>Pasteurella</w:t>
      </w:r>
      <w:proofErr w:type="spellEnd"/>
      <w:r w:rsidRPr="003E5C05">
        <w:rPr>
          <w:i/>
          <w:lang w:val="uk-UA"/>
        </w:rPr>
        <w:t xml:space="preserve"> </w:t>
      </w:r>
      <w:proofErr w:type="spellStart"/>
      <w:r w:rsidRPr="003E5C05">
        <w:rPr>
          <w:i/>
        </w:rPr>
        <w:t>multocida</w:t>
      </w:r>
      <w:proofErr w:type="spellEnd"/>
      <w:r w:rsidRPr="003E5C05">
        <w:rPr>
          <w:i/>
          <w:lang w:val="uk-UA"/>
        </w:rPr>
        <w:t xml:space="preserve">, </w:t>
      </w:r>
      <w:proofErr w:type="spellStart"/>
      <w:r w:rsidRPr="003E5C05">
        <w:rPr>
          <w:i/>
        </w:rPr>
        <w:t>Mycoplasma</w:t>
      </w:r>
      <w:proofErr w:type="spellEnd"/>
      <w:r w:rsidRPr="003E5C05">
        <w:rPr>
          <w:i/>
          <w:lang w:val="uk-UA"/>
        </w:rPr>
        <w:t xml:space="preserve"> </w:t>
      </w:r>
      <w:proofErr w:type="spellStart"/>
      <w:r w:rsidRPr="003E5C05">
        <w:rPr>
          <w:i/>
        </w:rPr>
        <w:t>hyopneumoniae</w:t>
      </w:r>
      <w:proofErr w:type="spellEnd"/>
      <w:r w:rsidRPr="003E5C05">
        <w:rPr>
          <w:i/>
          <w:lang w:val="uk-UA"/>
        </w:rPr>
        <w:t xml:space="preserve">, </w:t>
      </w:r>
      <w:r w:rsidRPr="003E5C05">
        <w:rPr>
          <w:i/>
        </w:rPr>
        <w:t>E</w:t>
      </w:r>
      <w:r w:rsidRPr="003E5C05">
        <w:rPr>
          <w:i/>
          <w:lang w:val="uk-UA"/>
        </w:rPr>
        <w:t xml:space="preserve">. </w:t>
      </w:r>
      <w:proofErr w:type="spellStart"/>
      <w:r w:rsidRPr="003E5C05">
        <w:rPr>
          <w:i/>
        </w:rPr>
        <w:t>coli</w:t>
      </w:r>
      <w:proofErr w:type="spellEnd"/>
      <w:r w:rsidRPr="003E5C05">
        <w:rPr>
          <w:i/>
          <w:lang w:val="uk-UA"/>
        </w:rPr>
        <w:t xml:space="preserve">, </w:t>
      </w:r>
      <w:proofErr w:type="spellStart"/>
      <w:r w:rsidRPr="003E5C05">
        <w:rPr>
          <w:i/>
        </w:rPr>
        <w:t>Salmonella</w:t>
      </w:r>
      <w:proofErr w:type="spellEnd"/>
      <w:r w:rsidRPr="003E5C05">
        <w:rPr>
          <w:i/>
          <w:lang w:val="uk-UA"/>
        </w:rPr>
        <w:t xml:space="preserve"> </w:t>
      </w:r>
      <w:proofErr w:type="spellStart"/>
      <w:r w:rsidRPr="003E5C05">
        <w:rPr>
          <w:i/>
        </w:rPr>
        <w:t>spp</w:t>
      </w:r>
      <w:proofErr w:type="spellEnd"/>
      <w:r w:rsidRPr="003E5C05">
        <w:rPr>
          <w:i/>
          <w:lang w:val="uk-UA"/>
        </w:rPr>
        <w:t xml:space="preserve">. </w:t>
      </w:r>
      <w:r w:rsidRPr="003E5C05">
        <w:rPr>
          <w:lang w:val="uk-UA"/>
        </w:rPr>
        <w:t>т</w:t>
      </w:r>
      <w:proofErr w:type="gramStart"/>
      <w:r w:rsidRPr="003E5C05">
        <w:t>a</w:t>
      </w:r>
      <w:proofErr w:type="gramEnd"/>
      <w:r w:rsidRPr="003E5C05">
        <w:rPr>
          <w:lang w:val="uk-UA"/>
        </w:rPr>
        <w:t xml:space="preserve"> </w:t>
      </w:r>
      <w:proofErr w:type="spellStart"/>
      <w:r w:rsidRPr="003E5C05">
        <w:rPr>
          <w:i/>
        </w:rPr>
        <w:t>Haemophilus</w:t>
      </w:r>
      <w:proofErr w:type="spellEnd"/>
      <w:r w:rsidRPr="003E5C05">
        <w:rPr>
          <w:i/>
          <w:lang w:val="uk-UA"/>
        </w:rPr>
        <w:t xml:space="preserve"> </w:t>
      </w:r>
      <w:proofErr w:type="spellStart"/>
      <w:r w:rsidRPr="003E5C05">
        <w:rPr>
          <w:i/>
        </w:rPr>
        <w:t>parasuis</w:t>
      </w:r>
      <w:proofErr w:type="spellEnd"/>
      <w:r w:rsidRPr="003E5C05">
        <w:rPr>
          <w:lang w:val="uk-UA"/>
        </w:rPr>
        <w:t xml:space="preserve">), чутливими до </w:t>
      </w:r>
      <w:proofErr w:type="spellStart"/>
      <w:r w:rsidRPr="003E5C05">
        <w:rPr>
          <w:lang w:val="uk-UA"/>
        </w:rPr>
        <w:t>флуорфеніколу</w:t>
      </w:r>
      <w:proofErr w:type="spellEnd"/>
      <w:r w:rsidRPr="003E5C05">
        <w:rPr>
          <w:lang w:val="uk-UA"/>
        </w:rPr>
        <w:t xml:space="preserve"> та </w:t>
      </w:r>
      <w:proofErr w:type="spellStart"/>
      <w:r w:rsidRPr="003E5C05">
        <w:rPr>
          <w:lang w:val="uk-UA"/>
        </w:rPr>
        <w:t>тилозину</w:t>
      </w:r>
      <w:proofErr w:type="spellEnd"/>
      <w:r w:rsidRPr="003E5C05">
        <w:rPr>
          <w:lang w:val="uk-UA"/>
        </w:rPr>
        <w:t>.</w:t>
      </w:r>
    </w:p>
    <w:p w14:paraId="4FC6B9E7" w14:textId="77777777" w:rsidR="00AC0BE1" w:rsidRPr="003E5C05" w:rsidRDefault="00AC0BE1" w:rsidP="00AC0BE1">
      <w:pPr>
        <w:widowControl w:val="0"/>
        <w:ind w:firstLine="425"/>
        <w:jc w:val="both"/>
        <w:rPr>
          <w:b/>
          <w:lang w:val="uk-UA" w:bidi="en-US"/>
        </w:rPr>
      </w:pPr>
      <w:r w:rsidRPr="003E5C05">
        <w:rPr>
          <w:b/>
          <w:lang w:val="uk-UA" w:bidi="en-US"/>
        </w:rPr>
        <w:t>5.3. Протипоказання</w:t>
      </w:r>
    </w:p>
    <w:p w14:paraId="5C0720B6" w14:textId="77777777" w:rsidR="008C0699" w:rsidRDefault="008C0699" w:rsidP="008C0699">
      <w:pPr>
        <w:ind w:firstLine="425"/>
        <w:jc w:val="both"/>
        <w:rPr>
          <w:lang w:val="uk-UA"/>
        </w:rPr>
      </w:pPr>
      <w:r w:rsidRPr="00AC0BE1">
        <w:t xml:space="preserve">Не </w:t>
      </w:r>
      <w:proofErr w:type="spellStart"/>
      <w:r w:rsidRPr="00AC0BE1">
        <w:t>застосовувати</w:t>
      </w:r>
      <w:proofErr w:type="spellEnd"/>
      <w:r w:rsidRPr="00AC0BE1">
        <w:t xml:space="preserve"> </w:t>
      </w:r>
      <w:proofErr w:type="spellStart"/>
      <w:r w:rsidRPr="00AC0BE1">
        <w:t>тваринам</w:t>
      </w:r>
      <w:proofErr w:type="spellEnd"/>
      <w:r w:rsidRPr="00AC0BE1">
        <w:t xml:space="preserve"> </w:t>
      </w:r>
      <w:proofErr w:type="spellStart"/>
      <w:r w:rsidRPr="00AC0BE1">
        <w:t>із</w:t>
      </w:r>
      <w:proofErr w:type="spellEnd"/>
      <w:r w:rsidRPr="00AC0BE1">
        <w:t xml:space="preserve"> </w:t>
      </w:r>
      <w:proofErr w:type="spellStart"/>
      <w:proofErr w:type="gramStart"/>
      <w:r w:rsidRPr="00AC0BE1">
        <w:t>п</w:t>
      </w:r>
      <w:proofErr w:type="gramEnd"/>
      <w:r w:rsidRPr="00AC0BE1">
        <w:t>ідвищеною</w:t>
      </w:r>
      <w:proofErr w:type="spellEnd"/>
      <w:r w:rsidRPr="00AC0BE1">
        <w:t xml:space="preserve"> </w:t>
      </w:r>
      <w:proofErr w:type="spellStart"/>
      <w:r w:rsidRPr="00AC0BE1">
        <w:t>чутливістю</w:t>
      </w:r>
      <w:proofErr w:type="spellEnd"/>
      <w:r w:rsidRPr="00AC0BE1">
        <w:t xml:space="preserve"> до </w:t>
      </w:r>
      <w:proofErr w:type="spellStart"/>
      <w:r w:rsidRPr="00AC0BE1">
        <w:t>флуорфеніколу</w:t>
      </w:r>
      <w:proofErr w:type="spellEnd"/>
      <w:r w:rsidRPr="00AC0BE1">
        <w:t xml:space="preserve">, </w:t>
      </w:r>
      <w:proofErr w:type="spellStart"/>
      <w:r w:rsidRPr="00AC0BE1">
        <w:t>тилозину</w:t>
      </w:r>
      <w:proofErr w:type="spellEnd"/>
      <w:r>
        <w:rPr>
          <w:lang w:val="uk-UA"/>
        </w:rPr>
        <w:t xml:space="preserve"> </w:t>
      </w:r>
      <w:r w:rsidRPr="00EA76AF">
        <w:rPr>
          <w:lang w:val="uk-UA"/>
        </w:rPr>
        <w:t xml:space="preserve">або </w:t>
      </w:r>
      <w:r w:rsidRPr="00EA76AF">
        <w:rPr>
          <w:color w:val="000000"/>
        </w:rPr>
        <w:t>до будь-</w:t>
      </w:r>
      <w:proofErr w:type="spellStart"/>
      <w:r w:rsidRPr="00EA76AF">
        <w:rPr>
          <w:color w:val="000000"/>
        </w:rPr>
        <w:t>яких</w:t>
      </w:r>
      <w:proofErr w:type="spellEnd"/>
      <w:r w:rsidRPr="00EA76AF">
        <w:rPr>
          <w:color w:val="000000"/>
        </w:rPr>
        <w:t xml:space="preserve"> </w:t>
      </w:r>
      <w:proofErr w:type="spellStart"/>
      <w:r w:rsidRPr="00EA76AF">
        <w:rPr>
          <w:color w:val="000000"/>
        </w:rPr>
        <w:t>допоміжних</w:t>
      </w:r>
      <w:proofErr w:type="spellEnd"/>
      <w:r w:rsidRPr="00EA76AF">
        <w:rPr>
          <w:color w:val="000000"/>
        </w:rPr>
        <w:t xml:space="preserve"> </w:t>
      </w:r>
      <w:proofErr w:type="spellStart"/>
      <w:r w:rsidRPr="00EA76AF">
        <w:rPr>
          <w:color w:val="000000"/>
        </w:rPr>
        <w:t>речовин</w:t>
      </w:r>
      <w:proofErr w:type="spellEnd"/>
      <w:r w:rsidRPr="00EA76AF">
        <w:t>.</w:t>
      </w:r>
      <w:r w:rsidRPr="00AC0BE1">
        <w:t xml:space="preserve"> </w:t>
      </w:r>
    </w:p>
    <w:p w14:paraId="15D6B29B" w14:textId="672B8EBA" w:rsidR="00AC0BE1" w:rsidRPr="003E5C05" w:rsidRDefault="00AC0BE1" w:rsidP="00AC0BE1">
      <w:pPr>
        <w:ind w:firstLine="425"/>
        <w:jc w:val="both"/>
      </w:pPr>
      <w:r w:rsidRPr="003E5C05">
        <w:t xml:space="preserve">Не </w:t>
      </w:r>
      <w:proofErr w:type="spellStart"/>
      <w:r w:rsidRPr="003E5C05">
        <w:t>застосовувати</w:t>
      </w:r>
      <w:proofErr w:type="spellEnd"/>
      <w:r w:rsidRPr="003E5C05">
        <w:t xml:space="preserve"> </w:t>
      </w:r>
      <w:proofErr w:type="spellStart"/>
      <w:r w:rsidRPr="003E5C05">
        <w:t>тваринам</w:t>
      </w:r>
      <w:proofErr w:type="spellEnd"/>
      <w:r w:rsidRPr="003E5C05">
        <w:t xml:space="preserve"> з </w:t>
      </w:r>
      <w:proofErr w:type="spellStart"/>
      <w:r w:rsidRPr="003E5C05">
        <w:t>порушенням</w:t>
      </w:r>
      <w:proofErr w:type="spellEnd"/>
      <w:r w:rsidRPr="003E5C05">
        <w:t xml:space="preserve"> </w:t>
      </w:r>
      <w:proofErr w:type="spellStart"/>
      <w:r w:rsidRPr="003E5C05">
        <w:t>функції</w:t>
      </w:r>
      <w:proofErr w:type="spellEnd"/>
      <w:r w:rsidRPr="003E5C05">
        <w:t xml:space="preserve"> </w:t>
      </w:r>
      <w:proofErr w:type="spellStart"/>
      <w:r w:rsidRPr="003E5C05">
        <w:t>печінки</w:t>
      </w:r>
      <w:proofErr w:type="spellEnd"/>
      <w:r w:rsidRPr="003E5C05">
        <w:t xml:space="preserve"> та </w:t>
      </w:r>
      <w:proofErr w:type="spellStart"/>
      <w:r w:rsidRPr="003E5C05">
        <w:t>нирок</w:t>
      </w:r>
      <w:proofErr w:type="spellEnd"/>
      <w:r w:rsidRPr="003E5C05">
        <w:t>.</w:t>
      </w:r>
    </w:p>
    <w:p w14:paraId="688E960F" w14:textId="77777777" w:rsidR="00AC0BE1" w:rsidRPr="003E5C05" w:rsidRDefault="00AC0BE1" w:rsidP="00AC0BE1">
      <w:pPr>
        <w:ind w:firstLine="425"/>
        <w:jc w:val="both"/>
      </w:pPr>
      <w:r w:rsidRPr="003E5C05">
        <w:t xml:space="preserve">Не </w:t>
      </w:r>
      <w:proofErr w:type="spellStart"/>
      <w:r w:rsidRPr="003E5C05">
        <w:t>застосовувати</w:t>
      </w:r>
      <w:proofErr w:type="spellEnd"/>
      <w:r w:rsidRPr="003E5C05">
        <w:t xml:space="preserve"> </w:t>
      </w:r>
      <w:proofErr w:type="spellStart"/>
      <w:r w:rsidRPr="003E5C05">
        <w:t>тваринам</w:t>
      </w:r>
      <w:proofErr w:type="spellEnd"/>
      <w:r w:rsidRPr="003E5C05">
        <w:t xml:space="preserve"> </w:t>
      </w:r>
      <w:proofErr w:type="gramStart"/>
      <w:r w:rsidRPr="003E5C05">
        <w:t xml:space="preserve">у </w:t>
      </w:r>
      <w:proofErr w:type="spellStart"/>
      <w:r w:rsidRPr="003E5C05">
        <w:t>пер</w:t>
      </w:r>
      <w:proofErr w:type="gramEnd"/>
      <w:r w:rsidRPr="003E5C05">
        <w:t>іод</w:t>
      </w:r>
      <w:proofErr w:type="spellEnd"/>
      <w:r w:rsidRPr="003E5C05">
        <w:t xml:space="preserve"> </w:t>
      </w:r>
      <w:proofErr w:type="spellStart"/>
      <w:r w:rsidRPr="003E5C05">
        <w:t>вагітності</w:t>
      </w:r>
      <w:proofErr w:type="spellEnd"/>
      <w:r w:rsidRPr="003E5C05">
        <w:t xml:space="preserve"> та </w:t>
      </w:r>
      <w:proofErr w:type="spellStart"/>
      <w:r w:rsidRPr="003E5C05">
        <w:t>лактації</w:t>
      </w:r>
      <w:proofErr w:type="spellEnd"/>
      <w:r w:rsidRPr="003E5C05">
        <w:t xml:space="preserve">, а </w:t>
      </w:r>
      <w:proofErr w:type="spellStart"/>
      <w:r w:rsidRPr="003E5C05">
        <w:t>також</w:t>
      </w:r>
      <w:proofErr w:type="spellEnd"/>
      <w:r w:rsidRPr="003E5C05">
        <w:t xml:space="preserve"> кнурам, </w:t>
      </w:r>
      <w:proofErr w:type="spellStart"/>
      <w:r w:rsidRPr="003E5C05">
        <w:t>призначеним</w:t>
      </w:r>
      <w:proofErr w:type="spellEnd"/>
      <w:r w:rsidRPr="003E5C05">
        <w:t xml:space="preserve"> для </w:t>
      </w:r>
      <w:proofErr w:type="spellStart"/>
      <w:r w:rsidRPr="003E5C05">
        <w:t>репродукції</w:t>
      </w:r>
      <w:proofErr w:type="spellEnd"/>
      <w:r w:rsidRPr="003E5C05">
        <w:t>.</w:t>
      </w:r>
    </w:p>
    <w:p w14:paraId="411FAEAB" w14:textId="77777777" w:rsidR="00AC0BE1" w:rsidRPr="003E5C05" w:rsidRDefault="00AC0BE1" w:rsidP="00AC0BE1">
      <w:pPr>
        <w:ind w:firstLine="425"/>
        <w:jc w:val="both"/>
      </w:pPr>
      <w:r w:rsidRPr="003E5C05">
        <w:t xml:space="preserve">Не </w:t>
      </w:r>
      <w:proofErr w:type="spellStart"/>
      <w:r w:rsidRPr="003E5C05">
        <w:t>застосовувати</w:t>
      </w:r>
      <w:proofErr w:type="spellEnd"/>
      <w:r w:rsidRPr="003E5C05">
        <w:t xml:space="preserve"> </w:t>
      </w:r>
      <w:proofErr w:type="spellStart"/>
      <w:r w:rsidRPr="003E5C05">
        <w:t>одночасно</w:t>
      </w:r>
      <w:proofErr w:type="spellEnd"/>
      <w:r w:rsidRPr="003E5C05">
        <w:t xml:space="preserve"> з </w:t>
      </w:r>
      <w:proofErr w:type="spellStart"/>
      <w:r w:rsidRPr="003E5C05">
        <w:t>пеніцилінами</w:t>
      </w:r>
      <w:proofErr w:type="spellEnd"/>
      <w:r w:rsidRPr="003E5C05">
        <w:t xml:space="preserve">, цефалоспоринами, </w:t>
      </w:r>
      <w:proofErr w:type="spellStart"/>
      <w:r w:rsidRPr="003E5C05">
        <w:t>лінкоміцином</w:t>
      </w:r>
      <w:proofErr w:type="spellEnd"/>
      <w:r w:rsidRPr="003E5C05">
        <w:t xml:space="preserve">, </w:t>
      </w:r>
      <w:proofErr w:type="spellStart"/>
      <w:r w:rsidRPr="003E5C05">
        <w:t>тіамфеніколом</w:t>
      </w:r>
      <w:proofErr w:type="spellEnd"/>
      <w:r w:rsidRPr="003E5C05">
        <w:t xml:space="preserve"> та </w:t>
      </w:r>
      <w:proofErr w:type="spellStart"/>
      <w:r w:rsidRPr="003E5C05">
        <w:t>хлорамфеніколом</w:t>
      </w:r>
      <w:proofErr w:type="spellEnd"/>
      <w:r w:rsidRPr="003E5C05">
        <w:t>.</w:t>
      </w:r>
    </w:p>
    <w:p w14:paraId="777C9B34" w14:textId="77777777" w:rsidR="00AC0BE1" w:rsidRPr="003E5C05" w:rsidRDefault="00AC0BE1" w:rsidP="00AC0BE1">
      <w:pPr>
        <w:widowControl w:val="0"/>
        <w:ind w:firstLine="425"/>
        <w:jc w:val="both"/>
        <w:rPr>
          <w:b/>
          <w:lang w:val="uk-UA" w:bidi="en-US"/>
        </w:rPr>
      </w:pPr>
      <w:r w:rsidRPr="003E5C05">
        <w:rPr>
          <w:b/>
          <w:lang w:val="uk-UA" w:bidi="en-US"/>
        </w:rPr>
        <w:t>5.4. Побічна дія</w:t>
      </w:r>
    </w:p>
    <w:p w14:paraId="025B05DE" w14:textId="77777777" w:rsidR="00AC0BE1" w:rsidRPr="003E5C05" w:rsidRDefault="00AC0BE1" w:rsidP="00AC0BE1">
      <w:pPr>
        <w:widowControl w:val="0"/>
        <w:ind w:firstLine="425"/>
        <w:jc w:val="both"/>
        <w:rPr>
          <w:lang w:bidi="en-US"/>
        </w:rPr>
      </w:pPr>
      <w:r w:rsidRPr="003E5C05">
        <w:rPr>
          <w:lang w:bidi="en-US"/>
        </w:rPr>
        <w:t xml:space="preserve">У </w:t>
      </w:r>
      <w:proofErr w:type="spellStart"/>
      <w:proofErr w:type="gramStart"/>
      <w:r w:rsidRPr="003E5C05">
        <w:rPr>
          <w:lang w:bidi="en-US"/>
        </w:rPr>
        <w:t>м</w:t>
      </w:r>
      <w:proofErr w:type="gramEnd"/>
      <w:r w:rsidRPr="003E5C05">
        <w:rPr>
          <w:lang w:bidi="en-US"/>
        </w:rPr>
        <w:t>ісцях</w:t>
      </w:r>
      <w:proofErr w:type="spellEnd"/>
      <w:r w:rsidRPr="003E5C05">
        <w:rPr>
          <w:lang w:bidi="en-US"/>
        </w:rPr>
        <w:t xml:space="preserve"> </w:t>
      </w:r>
      <w:proofErr w:type="spellStart"/>
      <w:r w:rsidRPr="003E5C05">
        <w:rPr>
          <w:lang w:bidi="en-US"/>
        </w:rPr>
        <w:t>введення</w:t>
      </w:r>
      <w:proofErr w:type="spellEnd"/>
      <w:r w:rsidRPr="003E5C05">
        <w:rPr>
          <w:lang w:bidi="en-US"/>
        </w:rPr>
        <w:t xml:space="preserve"> препарату </w:t>
      </w:r>
      <w:proofErr w:type="spellStart"/>
      <w:r w:rsidRPr="003E5C05">
        <w:rPr>
          <w:lang w:bidi="en-US"/>
        </w:rPr>
        <w:t>можлива</w:t>
      </w:r>
      <w:proofErr w:type="spellEnd"/>
      <w:r w:rsidRPr="003E5C05">
        <w:rPr>
          <w:lang w:bidi="en-US"/>
        </w:rPr>
        <w:t xml:space="preserve"> </w:t>
      </w:r>
      <w:proofErr w:type="spellStart"/>
      <w:r w:rsidRPr="003E5C05">
        <w:rPr>
          <w:lang w:bidi="en-US"/>
        </w:rPr>
        <w:t>болючість</w:t>
      </w:r>
      <w:proofErr w:type="spellEnd"/>
      <w:r w:rsidRPr="003E5C05">
        <w:rPr>
          <w:lang w:bidi="en-US"/>
        </w:rPr>
        <w:t xml:space="preserve">, а </w:t>
      </w:r>
      <w:proofErr w:type="spellStart"/>
      <w:r w:rsidRPr="003E5C05">
        <w:rPr>
          <w:lang w:bidi="en-US"/>
        </w:rPr>
        <w:t>також</w:t>
      </w:r>
      <w:proofErr w:type="spellEnd"/>
      <w:r w:rsidRPr="003E5C05">
        <w:rPr>
          <w:lang w:bidi="en-US"/>
        </w:rPr>
        <w:t xml:space="preserve"> </w:t>
      </w:r>
      <w:proofErr w:type="spellStart"/>
      <w:r w:rsidRPr="003E5C05">
        <w:rPr>
          <w:lang w:bidi="en-US"/>
        </w:rPr>
        <w:t>тимчасова</w:t>
      </w:r>
      <w:proofErr w:type="spellEnd"/>
      <w:r w:rsidRPr="003E5C05">
        <w:rPr>
          <w:lang w:bidi="en-US"/>
        </w:rPr>
        <w:t xml:space="preserve"> </w:t>
      </w:r>
      <w:proofErr w:type="spellStart"/>
      <w:r w:rsidRPr="003E5C05">
        <w:rPr>
          <w:lang w:bidi="en-US"/>
        </w:rPr>
        <w:t>припухлість</w:t>
      </w:r>
      <w:proofErr w:type="spellEnd"/>
      <w:r w:rsidRPr="003E5C05">
        <w:rPr>
          <w:lang w:bidi="en-US"/>
        </w:rPr>
        <w:t xml:space="preserve">. </w:t>
      </w:r>
      <w:proofErr w:type="spellStart"/>
      <w:proofErr w:type="gramStart"/>
      <w:r w:rsidRPr="003E5C05">
        <w:rPr>
          <w:lang w:bidi="en-US"/>
        </w:rPr>
        <w:t>П</w:t>
      </w:r>
      <w:proofErr w:type="gramEnd"/>
      <w:r w:rsidRPr="003E5C05">
        <w:rPr>
          <w:lang w:bidi="en-US"/>
        </w:rPr>
        <w:t>ід</w:t>
      </w:r>
      <w:proofErr w:type="spellEnd"/>
      <w:r w:rsidRPr="003E5C05">
        <w:rPr>
          <w:lang w:bidi="en-US"/>
        </w:rPr>
        <w:t xml:space="preserve"> час </w:t>
      </w:r>
      <w:proofErr w:type="spellStart"/>
      <w:r w:rsidRPr="003E5C05">
        <w:rPr>
          <w:lang w:bidi="en-US"/>
        </w:rPr>
        <w:t>лікування</w:t>
      </w:r>
      <w:proofErr w:type="spellEnd"/>
      <w:r w:rsidRPr="003E5C05">
        <w:rPr>
          <w:lang w:bidi="en-US"/>
        </w:rPr>
        <w:t xml:space="preserve"> </w:t>
      </w:r>
      <w:proofErr w:type="spellStart"/>
      <w:r w:rsidRPr="003E5C05">
        <w:rPr>
          <w:lang w:bidi="en-US"/>
        </w:rPr>
        <w:t>можливе</w:t>
      </w:r>
      <w:proofErr w:type="spellEnd"/>
      <w:r w:rsidRPr="003E5C05">
        <w:rPr>
          <w:lang w:bidi="en-US"/>
        </w:rPr>
        <w:t xml:space="preserve"> </w:t>
      </w:r>
      <w:proofErr w:type="spellStart"/>
      <w:r w:rsidRPr="003E5C05">
        <w:rPr>
          <w:lang w:bidi="en-US"/>
        </w:rPr>
        <w:t>почервоніння</w:t>
      </w:r>
      <w:proofErr w:type="spellEnd"/>
      <w:r w:rsidRPr="003E5C05">
        <w:rPr>
          <w:lang w:bidi="en-US"/>
        </w:rPr>
        <w:t xml:space="preserve"> та/</w:t>
      </w:r>
      <w:proofErr w:type="spellStart"/>
      <w:r w:rsidRPr="003E5C05">
        <w:rPr>
          <w:lang w:bidi="en-US"/>
        </w:rPr>
        <w:t>або</w:t>
      </w:r>
      <w:proofErr w:type="spellEnd"/>
      <w:r w:rsidRPr="003E5C05">
        <w:rPr>
          <w:lang w:bidi="en-US"/>
        </w:rPr>
        <w:t xml:space="preserve"> </w:t>
      </w:r>
      <w:proofErr w:type="spellStart"/>
      <w:r w:rsidRPr="003E5C05">
        <w:rPr>
          <w:lang w:bidi="en-US"/>
        </w:rPr>
        <w:t>припухлість</w:t>
      </w:r>
      <w:proofErr w:type="spellEnd"/>
      <w:r w:rsidRPr="003E5C05">
        <w:rPr>
          <w:lang w:bidi="en-US"/>
        </w:rPr>
        <w:t xml:space="preserve"> </w:t>
      </w:r>
      <w:proofErr w:type="spellStart"/>
      <w:r w:rsidRPr="003E5C05">
        <w:rPr>
          <w:lang w:bidi="en-US"/>
        </w:rPr>
        <w:t>промежини</w:t>
      </w:r>
      <w:proofErr w:type="spellEnd"/>
      <w:r w:rsidRPr="003E5C05">
        <w:rPr>
          <w:lang w:bidi="en-US"/>
        </w:rPr>
        <w:t xml:space="preserve">, </w:t>
      </w:r>
      <w:proofErr w:type="spellStart"/>
      <w:r w:rsidRPr="003E5C05">
        <w:rPr>
          <w:lang w:bidi="en-US"/>
        </w:rPr>
        <w:t>діарея</w:t>
      </w:r>
      <w:proofErr w:type="spellEnd"/>
      <w:r w:rsidRPr="003E5C05">
        <w:rPr>
          <w:lang w:bidi="en-US"/>
        </w:rPr>
        <w:t xml:space="preserve">. </w:t>
      </w:r>
      <w:proofErr w:type="spellStart"/>
      <w:r w:rsidRPr="003E5C05">
        <w:rPr>
          <w:lang w:bidi="en-US"/>
        </w:rPr>
        <w:t>Зміни</w:t>
      </w:r>
      <w:proofErr w:type="spellEnd"/>
      <w:r w:rsidRPr="003E5C05">
        <w:rPr>
          <w:lang w:bidi="en-US"/>
        </w:rPr>
        <w:t xml:space="preserve"> є </w:t>
      </w:r>
      <w:proofErr w:type="spellStart"/>
      <w:r w:rsidRPr="003E5C05">
        <w:rPr>
          <w:lang w:bidi="en-US"/>
        </w:rPr>
        <w:t>зворотніми</w:t>
      </w:r>
      <w:proofErr w:type="spellEnd"/>
      <w:r w:rsidRPr="003E5C05">
        <w:rPr>
          <w:lang w:bidi="en-US"/>
        </w:rPr>
        <w:t xml:space="preserve"> та </w:t>
      </w:r>
      <w:proofErr w:type="spellStart"/>
      <w:r w:rsidRPr="003E5C05">
        <w:rPr>
          <w:lang w:bidi="en-US"/>
        </w:rPr>
        <w:t>повністю</w:t>
      </w:r>
      <w:proofErr w:type="spellEnd"/>
      <w:r w:rsidRPr="003E5C05">
        <w:rPr>
          <w:lang w:bidi="en-US"/>
        </w:rPr>
        <w:t xml:space="preserve"> </w:t>
      </w:r>
      <w:proofErr w:type="spellStart"/>
      <w:r w:rsidRPr="003E5C05">
        <w:rPr>
          <w:lang w:bidi="en-US"/>
        </w:rPr>
        <w:t>зникають</w:t>
      </w:r>
      <w:proofErr w:type="spellEnd"/>
      <w:r w:rsidRPr="003E5C05">
        <w:rPr>
          <w:lang w:bidi="en-US"/>
        </w:rPr>
        <w:t xml:space="preserve"> </w:t>
      </w:r>
      <w:proofErr w:type="spellStart"/>
      <w:r w:rsidRPr="003E5C05">
        <w:rPr>
          <w:lang w:bidi="en-US"/>
        </w:rPr>
        <w:t>протягом</w:t>
      </w:r>
      <w:proofErr w:type="spellEnd"/>
      <w:r w:rsidRPr="003E5C05">
        <w:rPr>
          <w:lang w:bidi="en-US"/>
        </w:rPr>
        <w:t xml:space="preserve"> 3 </w:t>
      </w:r>
      <w:proofErr w:type="spellStart"/>
      <w:r w:rsidRPr="003E5C05">
        <w:rPr>
          <w:lang w:bidi="en-US"/>
        </w:rPr>
        <w:t>тижні</w:t>
      </w:r>
      <w:proofErr w:type="gramStart"/>
      <w:r w:rsidRPr="003E5C05">
        <w:rPr>
          <w:lang w:bidi="en-US"/>
        </w:rPr>
        <w:t>в</w:t>
      </w:r>
      <w:proofErr w:type="spellEnd"/>
      <w:proofErr w:type="gramEnd"/>
      <w:r w:rsidRPr="003E5C05">
        <w:rPr>
          <w:lang w:bidi="en-US"/>
        </w:rPr>
        <w:t>.</w:t>
      </w:r>
    </w:p>
    <w:p w14:paraId="78FCBF61" w14:textId="77777777" w:rsidR="00AC0BE1" w:rsidRPr="003E5C05" w:rsidRDefault="00AC0BE1" w:rsidP="00AC0BE1">
      <w:pPr>
        <w:widowControl w:val="0"/>
        <w:tabs>
          <w:tab w:val="left" w:pos="7183"/>
        </w:tabs>
        <w:ind w:firstLine="425"/>
        <w:jc w:val="both"/>
        <w:rPr>
          <w:b/>
          <w:lang w:val="uk-UA" w:bidi="en-US"/>
        </w:rPr>
      </w:pPr>
      <w:r w:rsidRPr="003E5C05">
        <w:rPr>
          <w:b/>
          <w:lang w:val="uk-UA" w:bidi="en-US"/>
        </w:rPr>
        <w:t>5.5. Особливі застереження при використанні</w:t>
      </w:r>
      <w:r w:rsidRPr="003E5C05">
        <w:rPr>
          <w:b/>
          <w:lang w:val="uk-UA" w:bidi="en-US"/>
        </w:rPr>
        <w:tab/>
      </w:r>
    </w:p>
    <w:p w14:paraId="1346F31D" w14:textId="77777777" w:rsidR="00AC0BE1" w:rsidRPr="003E5C05" w:rsidRDefault="00AC0BE1" w:rsidP="00AC0BE1">
      <w:pPr>
        <w:ind w:firstLine="425"/>
        <w:jc w:val="both"/>
      </w:pPr>
      <w:proofErr w:type="spellStart"/>
      <w:r w:rsidRPr="003E5C05">
        <w:t>Якщо</w:t>
      </w:r>
      <w:proofErr w:type="spellEnd"/>
      <w:r w:rsidRPr="003E5C05">
        <w:t xml:space="preserve"> доза препарату при </w:t>
      </w:r>
      <w:proofErr w:type="spellStart"/>
      <w:r w:rsidRPr="003E5C05">
        <w:t>введенні</w:t>
      </w:r>
      <w:proofErr w:type="spellEnd"/>
      <w:r w:rsidRPr="003E5C05">
        <w:t xml:space="preserve"> </w:t>
      </w:r>
      <w:proofErr w:type="spellStart"/>
      <w:r w:rsidRPr="003E5C05">
        <w:t>перевищує</w:t>
      </w:r>
      <w:proofErr w:type="spellEnd"/>
      <w:r w:rsidRPr="003E5C05">
        <w:t xml:space="preserve"> 10 мл, то </w:t>
      </w:r>
      <w:proofErr w:type="spellStart"/>
      <w:r w:rsidRPr="003E5C05">
        <w:t>об'єм</w:t>
      </w:r>
      <w:proofErr w:type="spellEnd"/>
      <w:r w:rsidRPr="003E5C05">
        <w:t xml:space="preserve"> </w:t>
      </w:r>
      <w:proofErr w:type="spellStart"/>
      <w:r w:rsidRPr="003E5C05">
        <w:t>ін'єкції</w:t>
      </w:r>
      <w:proofErr w:type="spellEnd"/>
      <w:r w:rsidRPr="003E5C05">
        <w:t xml:space="preserve"> </w:t>
      </w:r>
      <w:proofErr w:type="spellStart"/>
      <w:r w:rsidRPr="003E5C05">
        <w:t>розділяють</w:t>
      </w:r>
      <w:proofErr w:type="spellEnd"/>
      <w:r w:rsidRPr="003E5C05">
        <w:t xml:space="preserve"> на половину і </w:t>
      </w:r>
      <w:proofErr w:type="spellStart"/>
      <w:r w:rsidRPr="003E5C05">
        <w:t>вводять</w:t>
      </w:r>
      <w:proofErr w:type="spellEnd"/>
      <w:r w:rsidRPr="003E5C05">
        <w:t xml:space="preserve"> у </w:t>
      </w:r>
      <w:proofErr w:type="spellStart"/>
      <w:proofErr w:type="gramStart"/>
      <w:r w:rsidRPr="003E5C05">
        <w:t>р</w:t>
      </w:r>
      <w:proofErr w:type="gramEnd"/>
      <w:r w:rsidRPr="003E5C05">
        <w:t>ізні</w:t>
      </w:r>
      <w:proofErr w:type="spellEnd"/>
      <w:r w:rsidRPr="003E5C05">
        <w:t xml:space="preserve"> </w:t>
      </w:r>
      <w:proofErr w:type="spellStart"/>
      <w:r w:rsidRPr="003E5C05">
        <w:t>місця</w:t>
      </w:r>
      <w:proofErr w:type="spellEnd"/>
      <w:r w:rsidRPr="003E5C05">
        <w:t>.</w:t>
      </w:r>
    </w:p>
    <w:p w14:paraId="23E9684B" w14:textId="115D0BED" w:rsidR="00AC0BE1" w:rsidRPr="003E5C05" w:rsidRDefault="00AC0BE1" w:rsidP="00AC0BE1">
      <w:pPr>
        <w:widowControl w:val="0"/>
        <w:tabs>
          <w:tab w:val="left" w:pos="7183"/>
        </w:tabs>
        <w:ind w:firstLine="425"/>
        <w:jc w:val="both"/>
        <w:rPr>
          <w:lang w:val="uk-UA" w:bidi="en-US"/>
        </w:rPr>
      </w:pPr>
      <w:r w:rsidRPr="003E5C05">
        <w:rPr>
          <w:lang w:val="uk-UA"/>
        </w:rPr>
        <w:t>Перед застосуванням препарату рекомендовано зробити тест на чутливість мікроорганізмів до препарату</w:t>
      </w:r>
      <w:r w:rsidRPr="003E5C05">
        <w:rPr>
          <w:color w:val="000000"/>
        </w:rPr>
        <w:t>.</w:t>
      </w:r>
      <w:r w:rsidR="00B6444F" w:rsidRPr="003E5C05">
        <w:rPr>
          <w:color w:val="000000"/>
          <w:lang w:val="uk-UA"/>
        </w:rPr>
        <w:t xml:space="preserve"> Якщо це неможливо, лікування повинне базуватися на місцевій епізоотичній інформації про чутливість бактерій-мішеней. </w:t>
      </w:r>
      <w:r w:rsidR="00403E0F" w:rsidRPr="00BC67D7">
        <w:rPr>
          <w:color w:val="000000"/>
          <w:lang w:val="uk-UA"/>
        </w:rPr>
        <w:t xml:space="preserve">Використання препарату </w:t>
      </w:r>
      <w:bookmarkStart w:id="5" w:name="_GoBack"/>
      <w:r w:rsidR="00403E0F" w:rsidRPr="000D5C46">
        <w:rPr>
          <w:lang w:val="uk-UA"/>
        </w:rPr>
        <w:t xml:space="preserve">не згідно КХП чи листівки-вкладки  </w:t>
      </w:r>
      <w:bookmarkEnd w:id="5"/>
      <w:r w:rsidR="00403E0F" w:rsidRPr="00BC67D7">
        <w:rPr>
          <w:color w:val="000000"/>
          <w:lang w:val="uk-UA"/>
        </w:rPr>
        <w:t xml:space="preserve">може збільшити поширеність резистентних бактерій і може знизити ефективність лікування іншими </w:t>
      </w:r>
      <w:proofErr w:type="spellStart"/>
      <w:r w:rsidR="00403E0F" w:rsidRPr="00BC67D7">
        <w:rPr>
          <w:color w:val="000000"/>
          <w:lang w:val="uk-UA"/>
        </w:rPr>
        <w:t>амфеніколами</w:t>
      </w:r>
      <w:proofErr w:type="spellEnd"/>
      <w:r w:rsidR="00403E0F" w:rsidRPr="00BC67D7">
        <w:rPr>
          <w:color w:val="000000"/>
          <w:lang w:val="uk-UA"/>
        </w:rPr>
        <w:t xml:space="preserve"> чи </w:t>
      </w:r>
      <w:proofErr w:type="spellStart"/>
      <w:r w:rsidR="00403E0F" w:rsidRPr="00BC67D7">
        <w:rPr>
          <w:color w:val="000000"/>
          <w:lang w:val="uk-UA"/>
        </w:rPr>
        <w:t>макролідами</w:t>
      </w:r>
      <w:proofErr w:type="spellEnd"/>
      <w:r w:rsidR="00403E0F" w:rsidRPr="00BC67D7">
        <w:rPr>
          <w:color w:val="000000"/>
          <w:lang w:val="uk-UA"/>
        </w:rPr>
        <w:t xml:space="preserve"> через перехресну резистентність.</w:t>
      </w:r>
    </w:p>
    <w:p w14:paraId="4C52C708" w14:textId="77777777" w:rsidR="00AC0BE1" w:rsidRPr="003E5C05" w:rsidRDefault="00AC0BE1" w:rsidP="00AC0BE1">
      <w:pPr>
        <w:widowControl w:val="0"/>
        <w:ind w:firstLine="425"/>
        <w:jc w:val="both"/>
        <w:rPr>
          <w:b/>
          <w:lang w:val="uk-UA" w:bidi="en-US"/>
        </w:rPr>
      </w:pPr>
      <w:r w:rsidRPr="003E5C05">
        <w:rPr>
          <w:b/>
          <w:lang w:val="uk-UA" w:bidi="en-US"/>
        </w:rPr>
        <w:t>5.6. Використання під час вагітності, лактації</w:t>
      </w:r>
    </w:p>
    <w:p w14:paraId="1EAA6A2E" w14:textId="77777777" w:rsidR="00AC0BE1" w:rsidRPr="003E5C05" w:rsidRDefault="00AC0BE1" w:rsidP="00AC0BE1">
      <w:pPr>
        <w:widowControl w:val="0"/>
        <w:ind w:firstLine="425"/>
        <w:jc w:val="both"/>
        <w:rPr>
          <w:b/>
          <w:lang w:val="uk-UA" w:bidi="en-US"/>
        </w:rPr>
      </w:pPr>
      <w:r w:rsidRPr="003E5C05">
        <w:t xml:space="preserve">Не </w:t>
      </w:r>
      <w:proofErr w:type="spellStart"/>
      <w:r w:rsidRPr="003E5C05">
        <w:t>застосовувати</w:t>
      </w:r>
      <w:proofErr w:type="spellEnd"/>
      <w:r w:rsidRPr="003E5C05">
        <w:t xml:space="preserve"> </w:t>
      </w:r>
      <w:proofErr w:type="spellStart"/>
      <w:r w:rsidRPr="003E5C05">
        <w:t>тваринам</w:t>
      </w:r>
      <w:proofErr w:type="spellEnd"/>
      <w:r w:rsidRPr="003E5C05">
        <w:t xml:space="preserve"> </w:t>
      </w:r>
      <w:proofErr w:type="gramStart"/>
      <w:r w:rsidRPr="003E5C05">
        <w:t xml:space="preserve">у </w:t>
      </w:r>
      <w:proofErr w:type="spellStart"/>
      <w:r w:rsidRPr="003E5C05">
        <w:t>пер</w:t>
      </w:r>
      <w:proofErr w:type="gramEnd"/>
      <w:r w:rsidRPr="003E5C05">
        <w:t>іод</w:t>
      </w:r>
      <w:proofErr w:type="spellEnd"/>
      <w:r w:rsidRPr="003E5C05">
        <w:t xml:space="preserve"> </w:t>
      </w:r>
      <w:proofErr w:type="spellStart"/>
      <w:r w:rsidRPr="003E5C05">
        <w:t>вагітності</w:t>
      </w:r>
      <w:proofErr w:type="spellEnd"/>
      <w:r w:rsidRPr="003E5C05">
        <w:t xml:space="preserve"> та </w:t>
      </w:r>
      <w:proofErr w:type="spellStart"/>
      <w:r w:rsidRPr="003E5C05">
        <w:t>лактації</w:t>
      </w:r>
      <w:proofErr w:type="spellEnd"/>
      <w:r w:rsidRPr="003E5C05">
        <w:t xml:space="preserve">, а </w:t>
      </w:r>
      <w:proofErr w:type="spellStart"/>
      <w:r w:rsidRPr="003E5C05">
        <w:t>також</w:t>
      </w:r>
      <w:proofErr w:type="spellEnd"/>
      <w:r w:rsidRPr="003E5C05">
        <w:t xml:space="preserve"> кнурам, </w:t>
      </w:r>
      <w:proofErr w:type="spellStart"/>
      <w:r w:rsidRPr="003E5C05">
        <w:t>призначеним</w:t>
      </w:r>
      <w:proofErr w:type="spellEnd"/>
      <w:r w:rsidRPr="003E5C05">
        <w:t xml:space="preserve"> для </w:t>
      </w:r>
      <w:proofErr w:type="spellStart"/>
      <w:r w:rsidRPr="003E5C05">
        <w:t>репродукції</w:t>
      </w:r>
      <w:proofErr w:type="spellEnd"/>
      <w:r w:rsidRPr="003E5C05">
        <w:t>.</w:t>
      </w:r>
    </w:p>
    <w:p w14:paraId="0AB82C3F" w14:textId="77777777" w:rsidR="00AC0BE1" w:rsidRPr="003E5C05" w:rsidRDefault="00AC0BE1" w:rsidP="00AC0BE1">
      <w:pPr>
        <w:widowControl w:val="0"/>
        <w:ind w:firstLine="425"/>
        <w:jc w:val="both"/>
        <w:rPr>
          <w:b/>
          <w:lang w:val="uk-UA" w:bidi="en-US"/>
        </w:rPr>
      </w:pPr>
      <w:r w:rsidRPr="003E5C05">
        <w:rPr>
          <w:b/>
          <w:lang w:val="uk-UA" w:bidi="en-US"/>
        </w:rPr>
        <w:t>5.7. Взаємодія з іншими засобами або інші форми взаємодії</w:t>
      </w:r>
    </w:p>
    <w:p w14:paraId="568635F1" w14:textId="77777777" w:rsidR="00AC0BE1" w:rsidRPr="003E5C05" w:rsidRDefault="00AC0BE1" w:rsidP="00AC0BE1">
      <w:pPr>
        <w:widowControl w:val="0"/>
        <w:ind w:firstLine="425"/>
        <w:jc w:val="both"/>
      </w:pPr>
      <w:r w:rsidRPr="003E5C05">
        <w:t xml:space="preserve">Не </w:t>
      </w:r>
      <w:proofErr w:type="spellStart"/>
      <w:r w:rsidRPr="003E5C05">
        <w:t>застосовувати</w:t>
      </w:r>
      <w:proofErr w:type="spellEnd"/>
      <w:r w:rsidRPr="003E5C05">
        <w:t xml:space="preserve"> </w:t>
      </w:r>
      <w:proofErr w:type="spellStart"/>
      <w:r w:rsidRPr="003E5C05">
        <w:t>одночасно</w:t>
      </w:r>
      <w:proofErr w:type="spellEnd"/>
      <w:r w:rsidRPr="003E5C05">
        <w:t xml:space="preserve"> з </w:t>
      </w:r>
      <w:proofErr w:type="spellStart"/>
      <w:r w:rsidRPr="003E5C05">
        <w:t>тіамфеніколом</w:t>
      </w:r>
      <w:proofErr w:type="spellEnd"/>
      <w:r w:rsidRPr="003E5C05">
        <w:rPr>
          <w:lang w:val="uk-UA"/>
        </w:rPr>
        <w:t>,</w:t>
      </w:r>
      <w:r w:rsidRPr="003E5C05">
        <w:t xml:space="preserve"> </w:t>
      </w:r>
      <w:proofErr w:type="spellStart"/>
      <w:r w:rsidRPr="003E5C05">
        <w:t>хлорамфеніколом</w:t>
      </w:r>
      <w:proofErr w:type="spellEnd"/>
      <w:r w:rsidRPr="003E5C05">
        <w:rPr>
          <w:lang w:val="uk-UA"/>
        </w:rPr>
        <w:t>,</w:t>
      </w:r>
      <w:r w:rsidRPr="003E5C05">
        <w:t xml:space="preserve"> </w:t>
      </w:r>
      <w:proofErr w:type="spellStart"/>
      <w:r w:rsidRPr="003E5C05">
        <w:t>пеніцилінами</w:t>
      </w:r>
      <w:proofErr w:type="spellEnd"/>
      <w:r w:rsidRPr="003E5C05">
        <w:t xml:space="preserve">, цефалоспоринами та </w:t>
      </w:r>
      <w:proofErr w:type="spellStart"/>
      <w:proofErr w:type="gramStart"/>
      <w:r w:rsidRPr="003E5C05">
        <w:t>л</w:t>
      </w:r>
      <w:proofErr w:type="gramEnd"/>
      <w:r w:rsidRPr="003E5C05">
        <w:t>інкоміцином</w:t>
      </w:r>
      <w:proofErr w:type="spellEnd"/>
      <w:r w:rsidRPr="003E5C05">
        <w:t>.</w:t>
      </w:r>
    </w:p>
    <w:p w14:paraId="75D03C35" w14:textId="77777777" w:rsidR="00AC0BE1" w:rsidRPr="003E5C05" w:rsidRDefault="00AC0BE1" w:rsidP="00AC0BE1">
      <w:pPr>
        <w:widowControl w:val="0"/>
        <w:ind w:firstLine="425"/>
        <w:jc w:val="both"/>
        <w:rPr>
          <w:b/>
          <w:lang w:val="uk-UA" w:bidi="en-US"/>
        </w:rPr>
      </w:pPr>
      <w:r w:rsidRPr="003E5C05">
        <w:rPr>
          <w:b/>
          <w:lang w:val="uk-UA" w:bidi="en-US"/>
        </w:rPr>
        <w:t>5.8. Дози і способи введення тваринам різного віку</w:t>
      </w:r>
    </w:p>
    <w:p w14:paraId="50A2BF67" w14:textId="53BF39AF" w:rsidR="00AC0BE1" w:rsidRPr="003E5C05" w:rsidRDefault="00AC0BE1" w:rsidP="00AC0BE1">
      <w:pPr>
        <w:ind w:firstLine="425"/>
        <w:jc w:val="both"/>
        <w:rPr>
          <w:lang w:val="uk-UA"/>
        </w:rPr>
      </w:pPr>
      <w:proofErr w:type="spellStart"/>
      <w:r w:rsidRPr="003E5C05">
        <w:rPr>
          <w:lang w:val="uk-UA"/>
        </w:rPr>
        <w:t>Внутрішньом'язово</w:t>
      </w:r>
      <w:proofErr w:type="spellEnd"/>
      <w:r w:rsidRPr="003E5C05">
        <w:rPr>
          <w:lang w:val="uk-UA"/>
        </w:rPr>
        <w:t xml:space="preserve"> у дозі 0,33 мл препарату на 10 кг маси тіла</w:t>
      </w:r>
      <w:r w:rsidR="00B6444F" w:rsidRPr="003E5C05">
        <w:rPr>
          <w:lang w:val="uk-UA"/>
        </w:rPr>
        <w:t xml:space="preserve"> </w:t>
      </w:r>
      <w:bookmarkStart w:id="6" w:name="_Hlk211934765"/>
      <w:r w:rsidR="00B6444F" w:rsidRPr="003E5C05">
        <w:rPr>
          <w:lang w:val="uk-UA"/>
        </w:rPr>
        <w:t xml:space="preserve">(що еквівалентно 100 мг </w:t>
      </w:r>
      <w:proofErr w:type="spellStart"/>
      <w:r w:rsidR="00B6444F" w:rsidRPr="003E5C05">
        <w:rPr>
          <w:lang w:val="uk-UA"/>
        </w:rPr>
        <w:t>флуорфеніколу</w:t>
      </w:r>
      <w:proofErr w:type="spellEnd"/>
      <w:r w:rsidR="00B6444F" w:rsidRPr="003E5C05">
        <w:rPr>
          <w:lang w:val="uk-UA"/>
        </w:rPr>
        <w:t xml:space="preserve">, 25 мг </w:t>
      </w:r>
      <w:proofErr w:type="spellStart"/>
      <w:r w:rsidR="00B6444F" w:rsidRPr="003E5C05">
        <w:rPr>
          <w:lang w:val="uk-UA"/>
        </w:rPr>
        <w:t>тилозину</w:t>
      </w:r>
      <w:proofErr w:type="spellEnd"/>
      <w:r w:rsidR="00B6444F" w:rsidRPr="003E5C05">
        <w:rPr>
          <w:lang w:val="uk-UA"/>
        </w:rPr>
        <w:t xml:space="preserve"> </w:t>
      </w:r>
      <w:proofErr w:type="spellStart"/>
      <w:r w:rsidR="00B6444F" w:rsidRPr="003E5C05">
        <w:rPr>
          <w:lang w:val="uk-UA"/>
        </w:rPr>
        <w:t>тартрату</w:t>
      </w:r>
      <w:proofErr w:type="spellEnd"/>
      <w:r w:rsidR="00B6444F" w:rsidRPr="003E5C05">
        <w:rPr>
          <w:lang w:val="uk-UA"/>
        </w:rPr>
        <w:t xml:space="preserve"> та 0,25 мг </w:t>
      </w:r>
      <w:proofErr w:type="spellStart"/>
      <w:r w:rsidR="00B6444F" w:rsidRPr="003E5C05">
        <w:rPr>
          <w:lang w:val="uk-UA"/>
        </w:rPr>
        <w:t>дексаметазону</w:t>
      </w:r>
      <w:proofErr w:type="spellEnd"/>
      <w:r w:rsidR="00B6444F" w:rsidRPr="003E5C05">
        <w:rPr>
          <w:lang w:val="uk-UA"/>
        </w:rPr>
        <w:t>)</w:t>
      </w:r>
      <w:bookmarkEnd w:id="6"/>
      <w:r w:rsidR="00B6444F" w:rsidRPr="003E5C05">
        <w:rPr>
          <w:lang w:val="uk-UA"/>
        </w:rPr>
        <w:t xml:space="preserve"> одноразово</w:t>
      </w:r>
      <w:r w:rsidRPr="003E5C05">
        <w:rPr>
          <w:lang w:val="uk-UA"/>
        </w:rPr>
        <w:t>. За необхідності ін'єкцію повторюють через 48 годин.</w:t>
      </w:r>
    </w:p>
    <w:p w14:paraId="0E95BFE4" w14:textId="77777777" w:rsidR="00AC0BE1" w:rsidRPr="003E5C05" w:rsidRDefault="00AC0BE1" w:rsidP="00AC0BE1">
      <w:pPr>
        <w:ind w:firstLine="425"/>
        <w:jc w:val="both"/>
        <w:rPr>
          <w:lang w:val="uk-UA"/>
        </w:rPr>
      </w:pPr>
      <w:r w:rsidRPr="003E5C05">
        <w:rPr>
          <w:lang w:val="uk-UA"/>
        </w:rPr>
        <w:t>Якщо доза препарату при введенні перевищує 10 мл, то об'єм ін'єкції розділяють на половину і вводять у різні місця.</w:t>
      </w:r>
    </w:p>
    <w:p w14:paraId="21EF4FC4" w14:textId="77777777" w:rsidR="00AC0BE1" w:rsidRPr="003E5C05" w:rsidRDefault="00AC0BE1" w:rsidP="00AC0BE1">
      <w:pPr>
        <w:widowControl w:val="0"/>
        <w:ind w:firstLine="425"/>
        <w:jc w:val="both"/>
        <w:rPr>
          <w:b/>
          <w:lang w:val="uk-UA" w:bidi="en-US"/>
        </w:rPr>
      </w:pPr>
      <w:r w:rsidRPr="003E5C05">
        <w:rPr>
          <w:b/>
          <w:lang w:val="uk-UA" w:bidi="en-US"/>
        </w:rPr>
        <w:t xml:space="preserve">5.9. Передозування (симптоми, невідкладні заходи, антидоти)  </w:t>
      </w:r>
    </w:p>
    <w:p w14:paraId="74D3E60C" w14:textId="77777777" w:rsidR="00AC0BE1" w:rsidRPr="003E5C05" w:rsidRDefault="00AC0BE1" w:rsidP="00AC0BE1">
      <w:pPr>
        <w:tabs>
          <w:tab w:val="left" w:pos="-1134"/>
          <w:tab w:val="left" w:pos="-414"/>
          <w:tab w:val="left" w:pos="306"/>
          <w:tab w:val="left" w:pos="527"/>
          <w:tab w:val="left" w:pos="834"/>
          <w:tab w:val="left" w:pos="1045"/>
          <w:tab w:val="left" w:pos="1256"/>
          <w:tab w:val="left" w:pos="1506"/>
          <w:tab w:val="left" w:pos="1746"/>
          <w:tab w:val="left" w:pos="2226"/>
          <w:tab w:val="left" w:pos="306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</w:tabs>
        <w:ind w:firstLine="425"/>
        <w:jc w:val="both"/>
        <w:rPr>
          <w:spacing w:val="-3"/>
          <w:lang w:val="uk-UA"/>
        </w:rPr>
      </w:pPr>
      <w:r w:rsidRPr="003E5C05">
        <w:rPr>
          <w:lang w:val="uk-UA" w:eastAsia="uk-UA"/>
        </w:rPr>
        <w:t xml:space="preserve">Може викликати набряк слизової оболонки прямої кишки з </w:t>
      </w:r>
      <w:proofErr w:type="spellStart"/>
      <w:r w:rsidRPr="003E5C05">
        <w:rPr>
          <w:lang w:val="uk-UA" w:eastAsia="uk-UA"/>
        </w:rPr>
        <w:t>вип’ячуванням</w:t>
      </w:r>
      <w:proofErr w:type="spellEnd"/>
      <w:r w:rsidRPr="003E5C05">
        <w:rPr>
          <w:lang w:val="uk-UA" w:eastAsia="uk-UA"/>
        </w:rPr>
        <w:t xml:space="preserve">, </w:t>
      </w:r>
      <w:proofErr w:type="spellStart"/>
      <w:r w:rsidRPr="003E5C05">
        <w:rPr>
          <w:lang w:val="uk-UA"/>
        </w:rPr>
        <w:t>зуд</w:t>
      </w:r>
      <w:proofErr w:type="spellEnd"/>
      <w:r w:rsidRPr="003E5C05">
        <w:rPr>
          <w:lang w:val="uk-UA"/>
        </w:rPr>
        <w:t xml:space="preserve">, еритема та </w:t>
      </w:r>
      <w:r w:rsidRPr="003E5C05">
        <w:rPr>
          <w:lang w:val="uk-UA" w:eastAsia="uk-UA"/>
        </w:rPr>
        <w:t>діарея, що зникають після припинення лікування препаратом.</w:t>
      </w:r>
    </w:p>
    <w:p w14:paraId="002D3E05" w14:textId="77777777" w:rsidR="00AC0BE1" w:rsidRPr="003E5C05" w:rsidRDefault="00AC0BE1" w:rsidP="00AC0BE1">
      <w:pPr>
        <w:widowControl w:val="0"/>
        <w:ind w:firstLine="425"/>
        <w:jc w:val="both"/>
        <w:rPr>
          <w:b/>
          <w:lang w:val="uk-UA" w:bidi="en-US"/>
        </w:rPr>
      </w:pPr>
      <w:r w:rsidRPr="003E5C05">
        <w:rPr>
          <w:b/>
          <w:lang w:val="uk-UA" w:bidi="en-US"/>
        </w:rPr>
        <w:t>5.10. Спеціальні застереження</w:t>
      </w:r>
    </w:p>
    <w:p w14:paraId="62B0E968" w14:textId="77777777" w:rsidR="00AC0BE1" w:rsidRPr="003E5C05" w:rsidRDefault="00AC0BE1" w:rsidP="00AC0BE1">
      <w:pPr>
        <w:widowControl w:val="0"/>
        <w:ind w:firstLine="425"/>
        <w:jc w:val="both"/>
        <w:rPr>
          <w:lang w:bidi="en-US"/>
        </w:rPr>
      </w:pPr>
      <w:r w:rsidRPr="003E5C05">
        <w:rPr>
          <w:lang w:bidi="en-US"/>
        </w:rPr>
        <w:t xml:space="preserve">Не </w:t>
      </w:r>
      <w:proofErr w:type="spellStart"/>
      <w:r w:rsidRPr="003E5C05">
        <w:rPr>
          <w:lang w:bidi="en-US"/>
        </w:rPr>
        <w:t>застосовувати</w:t>
      </w:r>
      <w:proofErr w:type="spellEnd"/>
      <w:r w:rsidRPr="003E5C05">
        <w:rPr>
          <w:lang w:bidi="en-US"/>
        </w:rPr>
        <w:t xml:space="preserve"> для </w:t>
      </w:r>
      <w:proofErr w:type="spellStart"/>
      <w:r w:rsidRPr="003E5C05">
        <w:rPr>
          <w:lang w:bidi="en-US"/>
        </w:rPr>
        <w:t>нецільових</w:t>
      </w:r>
      <w:proofErr w:type="spellEnd"/>
      <w:r w:rsidRPr="003E5C05">
        <w:rPr>
          <w:lang w:bidi="en-US"/>
        </w:rPr>
        <w:t xml:space="preserve"> </w:t>
      </w:r>
      <w:proofErr w:type="spellStart"/>
      <w:r w:rsidRPr="003E5C05">
        <w:rPr>
          <w:lang w:bidi="en-US"/>
        </w:rPr>
        <w:t>тварин</w:t>
      </w:r>
      <w:proofErr w:type="spellEnd"/>
      <w:r w:rsidRPr="003E5C05">
        <w:rPr>
          <w:lang w:bidi="en-US"/>
        </w:rPr>
        <w:t>.</w:t>
      </w:r>
    </w:p>
    <w:p w14:paraId="37F71F56" w14:textId="77777777" w:rsidR="00AC0BE1" w:rsidRPr="003E5C05" w:rsidRDefault="00AC0BE1" w:rsidP="00AC0BE1">
      <w:pPr>
        <w:widowControl w:val="0"/>
        <w:ind w:firstLine="425"/>
        <w:jc w:val="both"/>
      </w:pPr>
      <w:r w:rsidRPr="003E5C05">
        <w:t xml:space="preserve">На </w:t>
      </w:r>
      <w:proofErr w:type="spellStart"/>
      <w:proofErr w:type="gramStart"/>
      <w:r w:rsidRPr="003E5C05">
        <w:t>м</w:t>
      </w:r>
      <w:proofErr w:type="gramEnd"/>
      <w:r w:rsidRPr="003E5C05">
        <w:t>ісці</w:t>
      </w:r>
      <w:proofErr w:type="spellEnd"/>
      <w:r w:rsidRPr="003E5C05">
        <w:t xml:space="preserve"> </w:t>
      </w:r>
      <w:proofErr w:type="spellStart"/>
      <w:r w:rsidRPr="003E5C05">
        <w:t>ін’єкції</w:t>
      </w:r>
      <w:proofErr w:type="spellEnd"/>
      <w:r w:rsidRPr="003E5C05">
        <w:t xml:space="preserve"> </w:t>
      </w:r>
      <w:proofErr w:type="spellStart"/>
      <w:r w:rsidRPr="003E5C05">
        <w:t>може</w:t>
      </w:r>
      <w:proofErr w:type="spellEnd"/>
      <w:r w:rsidRPr="003E5C05">
        <w:t xml:space="preserve"> </w:t>
      </w:r>
      <w:proofErr w:type="spellStart"/>
      <w:r w:rsidRPr="003E5C05">
        <w:t>виникнути</w:t>
      </w:r>
      <w:proofErr w:type="spellEnd"/>
      <w:r w:rsidRPr="003E5C05">
        <w:t xml:space="preserve"> </w:t>
      </w:r>
      <w:proofErr w:type="spellStart"/>
      <w:r w:rsidRPr="003E5C05">
        <w:t>незначна</w:t>
      </w:r>
      <w:proofErr w:type="spellEnd"/>
      <w:r w:rsidRPr="003E5C05">
        <w:t xml:space="preserve"> </w:t>
      </w:r>
      <w:proofErr w:type="spellStart"/>
      <w:r w:rsidRPr="003E5C05">
        <w:t>припухлість</w:t>
      </w:r>
      <w:proofErr w:type="spellEnd"/>
      <w:r w:rsidRPr="003E5C05">
        <w:t xml:space="preserve">, яка не </w:t>
      </w:r>
      <w:proofErr w:type="spellStart"/>
      <w:r w:rsidRPr="003E5C05">
        <w:t>потребує</w:t>
      </w:r>
      <w:proofErr w:type="spellEnd"/>
      <w:r w:rsidRPr="003E5C05">
        <w:t xml:space="preserve"> </w:t>
      </w:r>
      <w:proofErr w:type="spellStart"/>
      <w:r w:rsidRPr="003E5C05">
        <w:t>лікування</w:t>
      </w:r>
      <w:proofErr w:type="spellEnd"/>
      <w:r w:rsidRPr="003E5C05">
        <w:t>.</w:t>
      </w:r>
    </w:p>
    <w:p w14:paraId="1E7A0554" w14:textId="77777777" w:rsidR="00AC0BE1" w:rsidRPr="003E5C05" w:rsidRDefault="00AC0BE1" w:rsidP="00AC0BE1">
      <w:pPr>
        <w:widowControl w:val="0"/>
        <w:ind w:firstLine="425"/>
        <w:jc w:val="both"/>
        <w:rPr>
          <w:b/>
          <w:lang w:val="uk-UA" w:bidi="en-US"/>
        </w:rPr>
      </w:pPr>
      <w:r w:rsidRPr="003E5C05">
        <w:rPr>
          <w:b/>
          <w:lang w:val="uk-UA" w:bidi="en-US"/>
        </w:rPr>
        <w:t>5.11. Період виведення (</w:t>
      </w:r>
      <w:proofErr w:type="spellStart"/>
      <w:r w:rsidRPr="003E5C05">
        <w:rPr>
          <w:b/>
          <w:lang w:val="uk-UA" w:bidi="en-US"/>
        </w:rPr>
        <w:t>каренції</w:t>
      </w:r>
      <w:proofErr w:type="spellEnd"/>
      <w:r w:rsidRPr="003E5C05">
        <w:rPr>
          <w:b/>
          <w:lang w:val="uk-UA" w:bidi="en-US"/>
        </w:rPr>
        <w:t>)</w:t>
      </w:r>
    </w:p>
    <w:p w14:paraId="4A2B2E3F" w14:textId="7C41D96A" w:rsidR="00AC0BE1" w:rsidRPr="003E5C05" w:rsidRDefault="00AC0BE1" w:rsidP="00AC0BE1">
      <w:pPr>
        <w:ind w:firstLine="425"/>
        <w:jc w:val="both"/>
      </w:pPr>
      <w:proofErr w:type="spellStart"/>
      <w:r w:rsidRPr="003E5C05">
        <w:t>Забій</w:t>
      </w:r>
      <w:proofErr w:type="spellEnd"/>
      <w:r w:rsidRPr="003E5C05">
        <w:t xml:space="preserve"> </w:t>
      </w:r>
      <w:proofErr w:type="spellStart"/>
      <w:r w:rsidRPr="003E5C05">
        <w:t>тварин</w:t>
      </w:r>
      <w:proofErr w:type="spellEnd"/>
      <w:r w:rsidRPr="003E5C05">
        <w:t xml:space="preserve"> на </w:t>
      </w:r>
      <w:proofErr w:type="spellStart"/>
      <w:r w:rsidRPr="003E5C05">
        <w:t>м'ясо</w:t>
      </w:r>
      <w:proofErr w:type="spellEnd"/>
      <w:r w:rsidRPr="003E5C05">
        <w:t xml:space="preserve"> </w:t>
      </w:r>
      <w:proofErr w:type="spellStart"/>
      <w:r w:rsidRPr="003E5C05">
        <w:t>дозволяють</w:t>
      </w:r>
      <w:proofErr w:type="spellEnd"/>
      <w:r w:rsidRPr="003E5C05">
        <w:t xml:space="preserve"> через 2</w:t>
      </w:r>
      <w:r w:rsidR="00B6444F" w:rsidRPr="003E5C05">
        <w:rPr>
          <w:lang w:val="uk-UA"/>
        </w:rPr>
        <w:t>9</w:t>
      </w:r>
      <w:r w:rsidRPr="003E5C05">
        <w:t xml:space="preserve"> </w:t>
      </w:r>
      <w:proofErr w:type="spellStart"/>
      <w:r w:rsidRPr="003E5C05">
        <w:t>діб</w:t>
      </w:r>
      <w:proofErr w:type="spellEnd"/>
      <w:r w:rsidRPr="003E5C05">
        <w:t xml:space="preserve"> </w:t>
      </w:r>
      <w:proofErr w:type="spellStart"/>
      <w:proofErr w:type="gramStart"/>
      <w:r w:rsidRPr="003E5C05">
        <w:t>п</w:t>
      </w:r>
      <w:proofErr w:type="gramEnd"/>
      <w:r w:rsidRPr="003E5C05">
        <w:t>ісля</w:t>
      </w:r>
      <w:proofErr w:type="spellEnd"/>
      <w:r w:rsidRPr="003E5C05">
        <w:t xml:space="preserve"> </w:t>
      </w:r>
      <w:proofErr w:type="spellStart"/>
      <w:r w:rsidRPr="003E5C05">
        <w:t>останнього</w:t>
      </w:r>
      <w:proofErr w:type="spellEnd"/>
      <w:r w:rsidRPr="003E5C05">
        <w:t xml:space="preserve"> </w:t>
      </w:r>
      <w:proofErr w:type="spellStart"/>
      <w:r w:rsidRPr="003E5C05">
        <w:t>застосування</w:t>
      </w:r>
      <w:proofErr w:type="spellEnd"/>
      <w:r w:rsidRPr="003E5C05">
        <w:t xml:space="preserve"> препарату. </w:t>
      </w:r>
      <w:proofErr w:type="spellStart"/>
      <w:r w:rsidRPr="003E5C05">
        <w:t>Отримане</w:t>
      </w:r>
      <w:proofErr w:type="spellEnd"/>
      <w:r w:rsidRPr="003E5C05">
        <w:t xml:space="preserve">, до </w:t>
      </w:r>
      <w:proofErr w:type="spellStart"/>
      <w:r w:rsidRPr="003E5C05">
        <w:t>зазначеного</w:t>
      </w:r>
      <w:proofErr w:type="spellEnd"/>
      <w:r w:rsidRPr="003E5C05">
        <w:t xml:space="preserve"> </w:t>
      </w:r>
      <w:proofErr w:type="spellStart"/>
      <w:r w:rsidRPr="003E5C05">
        <w:t>терміну</w:t>
      </w:r>
      <w:proofErr w:type="spellEnd"/>
      <w:r w:rsidRPr="003E5C05">
        <w:t xml:space="preserve">, </w:t>
      </w:r>
      <w:proofErr w:type="spellStart"/>
      <w:proofErr w:type="gramStart"/>
      <w:r w:rsidRPr="003E5C05">
        <w:t>м'ясо</w:t>
      </w:r>
      <w:proofErr w:type="spellEnd"/>
      <w:proofErr w:type="gramEnd"/>
      <w:r w:rsidRPr="003E5C05">
        <w:t xml:space="preserve"> </w:t>
      </w:r>
      <w:proofErr w:type="spellStart"/>
      <w:r w:rsidRPr="003E5C05">
        <w:t>утилізують</w:t>
      </w:r>
      <w:proofErr w:type="spellEnd"/>
      <w:r w:rsidRPr="003E5C05">
        <w:t xml:space="preserve"> </w:t>
      </w:r>
      <w:proofErr w:type="spellStart"/>
      <w:r w:rsidRPr="003E5C05">
        <w:t>або</w:t>
      </w:r>
      <w:proofErr w:type="spellEnd"/>
      <w:r w:rsidRPr="003E5C05">
        <w:t xml:space="preserve"> </w:t>
      </w:r>
      <w:proofErr w:type="spellStart"/>
      <w:r w:rsidRPr="003E5C05">
        <w:t>згодовують</w:t>
      </w:r>
      <w:proofErr w:type="spellEnd"/>
      <w:r w:rsidRPr="003E5C05">
        <w:t xml:space="preserve"> </w:t>
      </w:r>
      <w:proofErr w:type="spellStart"/>
      <w:r w:rsidRPr="003E5C05">
        <w:t>непродуктивним</w:t>
      </w:r>
      <w:proofErr w:type="spellEnd"/>
      <w:r w:rsidRPr="003E5C05">
        <w:t xml:space="preserve"> </w:t>
      </w:r>
      <w:proofErr w:type="spellStart"/>
      <w:r w:rsidRPr="003E5C05">
        <w:t>тваринам</w:t>
      </w:r>
      <w:proofErr w:type="spellEnd"/>
      <w:r w:rsidRPr="003E5C05">
        <w:t xml:space="preserve"> </w:t>
      </w:r>
      <w:proofErr w:type="spellStart"/>
      <w:r w:rsidRPr="003E5C05">
        <w:t>залежно</w:t>
      </w:r>
      <w:proofErr w:type="spellEnd"/>
      <w:r w:rsidRPr="003E5C05">
        <w:t xml:space="preserve"> </w:t>
      </w:r>
      <w:proofErr w:type="spellStart"/>
      <w:r w:rsidRPr="003E5C05">
        <w:t>від</w:t>
      </w:r>
      <w:proofErr w:type="spellEnd"/>
      <w:r w:rsidRPr="003E5C05">
        <w:t xml:space="preserve"> </w:t>
      </w:r>
      <w:proofErr w:type="spellStart"/>
      <w:r w:rsidRPr="003E5C05">
        <w:t>висновку</w:t>
      </w:r>
      <w:proofErr w:type="spellEnd"/>
      <w:r w:rsidRPr="003E5C05">
        <w:t xml:space="preserve"> </w:t>
      </w:r>
      <w:proofErr w:type="spellStart"/>
      <w:r w:rsidRPr="003E5C05">
        <w:t>лікаря</w:t>
      </w:r>
      <w:proofErr w:type="spellEnd"/>
      <w:r w:rsidRPr="003E5C05">
        <w:t xml:space="preserve"> </w:t>
      </w:r>
      <w:proofErr w:type="spellStart"/>
      <w:r w:rsidRPr="003E5C05">
        <w:t>ветеринарної</w:t>
      </w:r>
      <w:proofErr w:type="spellEnd"/>
      <w:r w:rsidRPr="003E5C05">
        <w:t xml:space="preserve"> </w:t>
      </w:r>
      <w:proofErr w:type="spellStart"/>
      <w:r w:rsidRPr="003E5C05">
        <w:t>медицини</w:t>
      </w:r>
      <w:proofErr w:type="spellEnd"/>
      <w:r w:rsidRPr="003E5C05">
        <w:t>.</w:t>
      </w:r>
    </w:p>
    <w:p w14:paraId="759A12B5" w14:textId="77777777" w:rsidR="00AC0BE1" w:rsidRPr="003E5C05" w:rsidRDefault="00AC0BE1" w:rsidP="00AC0BE1">
      <w:pPr>
        <w:widowControl w:val="0"/>
        <w:ind w:firstLine="425"/>
        <w:jc w:val="both"/>
        <w:rPr>
          <w:b/>
          <w:lang w:val="uk-UA" w:bidi="en-US"/>
        </w:rPr>
      </w:pPr>
      <w:r w:rsidRPr="003E5C05">
        <w:rPr>
          <w:b/>
          <w:lang w:val="uk-UA" w:bidi="en-US"/>
        </w:rPr>
        <w:t>5.12. Спеціальні застереження для осіб і обслуговуючого персоналу</w:t>
      </w:r>
    </w:p>
    <w:p w14:paraId="32CC9235" w14:textId="77777777" w:rsidR="00AC0BE1" w:rsidRPr="003E5C05" w:rsidRDefault="00AC0BE1" w:rsidP="00AC0BE1">
      <w:pPr>
        <w:widowControl w:val="0"/>
        <w:ind w:firstLine="425"/>
        <w:jc w:val="both"/>
      </w:pPr>
      <w:r w:rsidRPr="003E5C05">
        <w:t xml:space="preserve">Персонал, </w:t>
      </w:r>
      <w:proofErr w:type="spellStart"/>
      <w:r w:rsidRPr="003E5C05">
        <w:t>який</w:t>
      </w:r>
      <w:proofErr w:type="spellEnd"/>
      <w:r w:rsidRPr="003E5C05">
        <w:t xml:space="preserve"> </w:t>
      </w:r>
      <w:proofErr w:type="spellStart"/>
      <w:r w:rsidRPr="003E5C05">
        <w:t>працює</w:t>
      </w:r>
      <w:proofErr w:type="spellEnd"/>
      <w:r w:rsidRPr="003E5C05">
        <w:t xml:space="preserve"> з препаратом, повинен </w:t>
      </w:r>
      <w:proofErr w:type="spellStart"/>
      <w:r w:rsidRPr="003E5C05">
        <w:t>дотримуватись</w:t>
      </w:r>
      <w:proofErr w:type="spellEnd"/>
      <w:r w:rsidRPr="003E5C05">
        <w:t xml:space="preserve"> </w:t>
      </w:r>
      <w:proofErr w:type="spellStart"/>
      <w:r w:rsidRPr="003E5C05">
        <w:t>основних</w:t>
      </w:r>
      <w:proofErr w:type="spellEnd"/>
      <w:r w:rsidRPr="003E5C05">
        <w:t xml:space="preserve"> правил </w:t>
      </w:r>
      <w:proofErr w:type="spellStart"/>
      <w:r w:rsidRPr="003E5C05">
        <w:t>гі</w:t>
      </w:r>
      <w:proofErr w:type="gramStart"/>
      <w:r w:rsidRPr="003E5C05">
        <w:t>г</w:t>
      </w:r>
      <w:proofErr w:type="gramEnd"/>
      <w:r w:rsidRPr="003E5C05">
        <w:t>ієни</w:t>
      </w:r>
      <w:proofErr w:type="spellEnd"/>
      <w:r w:rsidRPr="003E5C05">
        <w:t xml:space="preserve"> та </w:t>
      </w:r>
      <w:proofErr w:type="spellStart"/>
      <w:r w:rsidRPr="003E5C05">
        <w:t>безпеки</w:t>
      </w:r>
      <w:proofErr w:type="spellEnd"/>
      <w:r w:rsidRPr="003E5C05">
        <w:t xml:space="preserve">, </w:t>
      </w:r>
      <w:proofErr w:type="spellStart"/>
      <w:r w:rsidRPr="003E5C05">
        <w:t>прийнятих</w:t>
      </w:r>
      <w:proofErr w:type="spellEnd"/>
      <w:r w:rsidRPr="003E5C05">
        <w:t xml:space="preserve"> при </w:t>
      </w:r>
      <w:proofErr w:type="spellStart"/>
      <w:r w:rsidRPr="003E5C05">
        <w:t>роботі</w:t>
      </w:r>
      <w:proofErr w:type="spellEnd"/>
      <w:r w:rsidRPr="003E5C05">
        <w:t xml:space="preserve"> з </w:t>
      </w:r>
      <w:proofErr w:type="spellStart"/>
      <w:r w:rsidRPr="003E5C05">
        <w:t>ветеринарними</w:t>
      </w:r>
      <w:proofErr w:type="spellEnd"/>
      <w:r w:rsidRPr="003E5C05">
        <w:t xml:space="preserve"> препаратами.</w:t>
      </w:r>
    </w:p>
    <w:p w14:paraId="6D11B6D2" w14:textId="77777777" w:rsidR="00AC0BE1" w:rsidRPr="003E5C05" w:rsidRDefault="00AC0BE1" w:rsidP="00AC0BE1">
      <w:pPr>
        <w:widowControl w:val="0"/>
        <w:ind w:firstLine="425"/>
        <w:jc w:val="both"/>
        <w:rPr>
          <w:b/>
          <w:lang w:val="uk-UA" w:bidi="en-US"/>
        </w:rPr>
      </w:pPr>
      <w:r w:rsidRPr="003E5C05">
        <w:rPr>
          <w:b/>
          <w:lang w:val="uk-UA" w:bidi="en-US"/>
        </w:rPr>
        <w:t>6. Фармацевтичні особливості</w:t>
      </w:r>
    </w:p>
    <w:p w14:paraId="5B9F7FA3" w14:textId="77777777" w:rsidR="00AC0BE1" w:rsidRPr="003E5C05" w:rsidRDefault="00AC0BE1" w:rsidP="00AC0BE1">
      <w:pPr>
        <w:widowControl w:val="0"/>
        <w:ind w:firstLine="425"/>
        <w:jc w:val="both"/>
        <w:rPr>
          <w:b/>
          <w:lang w:val="uk-UA" w:bidi="en-US"/>
        </w:rPr>
      </w:pPr>
      <w:r w:rsidRPr="003E5C05">
        <w:rPr>
          <w:b/>
          <w:lang w:val="uk-UA" w:bidi="en-US"/>
        </w:rPr>
        <w:t>6.1. Форми несумісності</w:t>
      </w:r>
    </w:p>
    <w:p w14:paraId="10F0790B" w14:textId="77777777" w:rsidR="00AC0BE1" w:rsidRPr="003E5C05" w:rsidRDefault="00AC0BE1" w:rsidP="00AC0BE1">
      <w:pPr>
        <w:ind w:firstLine="425"/>
        <w:jc w:val="both"/>
      </w:pPr>
      <w:r w:rsidRPr="003E5C05">
        <w:lastRenderedPageBreak/>
        <w:t xml:space="preserve">Не </w:t>
      </w:r>
      <w:proofErr w:type="spellStart"/>
      <w:r w:rsidRPr="003E5C05">
        <w:t>застосовувати</w:t>
      </w:r>
      <w:proofErr w:type="spellEnd"/>
      <w:r w:rsidRPr="003E5C05">
        <w:t xml:space="preserve"> </w:t>
      </w:r>
      <w:proofErr w:type="spellStart"/>
      <w:r w:rsidRPr="003E5C05">
        <w:t>одночасно</w:t>
      </w:r>
      <w:proofErr w:type="spellEnd"/>
      <w:r w:rsidRPr="003E5C05">
        <w:t xml:space="preserve"> з </w:t>
      </w:r>
      <w:proofErr w:type="spellStart"/>
      <w:r w:rsidRPr="003E5C05">
        <w:t>тіамфеніколом</w:t>
      </w:r>
      <w:proofErr w:type="spellEnd"/>
      <w:r w:rsidRPr="003E5C05">
        <w:t xml:space="preserve">, </w:t>
      </w:r>
      <w:proofErr w:type="spellStart"/>
      <w:r w:rsidRPr="003E5C05">
        <w:t>хлорамфеніколом</w:t>
      </w:r>
      <w:proofErr w:type="spellEnd"/>
      <w:r w:rsidRPr="003E5C05">
        <w:t xml:space="preserve"> </w:t>
      </w:r>
      <w:proofErr w:type="spellStart"/>
      <w:r w:rsidRPr="003E5C05">
        <w:t>пеніцилінами</w:t>
      </w:r>
      <w:proofErr w:type="spellEnd"/>
      <w:r w:rsidRPr="003E5C05">
        <w:t xml:space="preserve">, цефалоспоринами та </w:t>
      </w:r>
      <w:proofErr w:type="spellStart"/>
      <w:proofErr w:type="gramStart"/>
      <w:r w:rsidRPr="003E5C05">
        <w:t>л</w:t>
      </w:r>
      <w:proofErr w:type="gramEnd"/>
      <w:r w:rsidRPr="003E5C05">
        <w:t>інкоміцином</w:t>
      </w:r>
      <w:proofErr w:type="spellEnd"/>
      <w:r w:rsidRPr="003E5C05">
        <w:t>.</w:t>
      </w:r>
    </w:p>
    <w:p w14:paraId="746052E4" w14:textId="77777777" w:rsidR="00AC0BE1" w:rsidRPr="003E5C05" w:rsidRDefault="00AC0BE1" w:rsidP="00AC0BE1">
      <w:pPr>
        <w:widowControl w:val="0"/>
        <w:ind w:firstLine="425"/>
        <w:jc w:val="both"/>
        <w:rPr>
          <w:b/>
          <w:lang w:val="uk-UA" w:bidi="en-US"/>
        </w:rPr>
      </w:pPr>
      <w:r w:rsidRPr="003E5C05">
        <w:rPr>
          <w:b/>
          <w:lang w:val="uk-UA" w:bidi="en-US"/>
        </w:rPr>
        <w:t>6.2. Термін придатності</w:t>
      </w:r>
    </w:p>
    <w:p w14:paraId="2E58E200" w14:textId="77777777" w:rsidR="00AC0BE1" w:rsidRPr="003E5C05" w:rsidRDefault="00AC0BE1" w:rsidP="00AC0BE1">
      <w:pPr>
        <w:ind w:firstLine="425"/>
        <w:jc w:val="both"/>
      </w:pPr>
      <w:r w:rsidRPr="003E5C05">
        <w:t xml:space="preserve">18 </w:t>
      </w:r>
      <w:proofErr w:type="spellStart"/>
      <w:r w:rsidRPr="003E5C05">
        <w:t>місяці</w:t>
      </w:r>
      <w:proofErr w:type="gramStart"/>
      <w:r w:rsidRPr="003E5C05">
        <w:t>в</w:t>
      </w:r>
      <w:proofErr w:type="spellEnd"/>
      <w:proofErr w:type="gramEnd"/>
      <w:r w:rsidRPr="003E5C05">
        <w:t>.</w:t>
      </w:r>
    </w:p>
    <w:p w14:paraId="22E2E681" w14:textId="382BBE0D" w:rsidR="00AC0BE1" w:rsidRPr="003E5C05" w:rsidRDefault="00AC0BE1" w:rsidP="00AC0BE1">
      <w:pPr>
        <w:ind w:firstLine="425"/>
        <w:jc w:val="both"/>
      </w:pPr>
      <w:proofErr w:type="spellStart"/>
      <w:proofErr w:type="gramStart"/>
      <w:r w:rsidRPr="003E5C05">
        <w:t>П</w:t>
      </w:r>
      <w:proofErr w:type="gramEnd"/>
      <w:r w:rsidRPr="003E5C05">
        <w:t>ісля</w:t>
      </w:r>
      <w:proofErr w:type="spellEnd"/>
      <w:r w:rsidRPr="003E5C05">
        <w:t xml:space="preserve"> </w:t>
      </w:r>
      <w:proofErr w:type="spellStart"/>
      <w:r w:rsidRPr="003E5C05">
        <w:t>першого</w:t>
      </w:r>
      <w:proofErr w:type="spellEnd"/>
      <w:r w:rsidRPr="003E5C05">
        <w:t xml:space="preserve"> </w:t>
      </w:r>
      <w:proofErr w:type="spellStart"/>
      <w:r w:rsidRPr="003E5C05">
        <w:t>відбору</w:t>
      </w:r>
      <w:proofErr w:type="spellEnd"/>
      <w:r w:rsidRPr="003E5C05">
        <w:t xml:space="preserve"> з флакона, препарат </w:t>
      </w:r>
      <w:proofErr w:type="spellStart"/>
      <w:r w:rsidRPr="003E5C05">
        <w:t>необхідно</w:t>
      </w:r>
      <w:proofErr w:type="spellEnd"/>
      <w:r w:rsidRPr="003E5C05">
        <w:t xml:space="preserve"> </w:t>
      </w:r>
      <w:proofErr w:type="spellStart"/>
      <w:r w:rsidRPr="003E5C05">
        <w:t>використати</w:t>
      </w:r>
      <w:proofErr w:type="spellEnd"/>
      <w:r w:rsidRPr="003E5C05">
        <w:t xml:space="preserve"> </w:t>
      </w:r>
      <w:proofErr w:type="spellStart"/>
      <w:r w:rsidRPr="003E5C05">
        <w:t>протягом</w:t>
      </w:r>
      <w:proofErr w:type="spellEnd"/>
      <w:r w:rsidRPr="003E5C05">
        <w:t xml:space="preserve"> 28 </w:t>
      </w:r>
      <w:proofErr w:type="spellStart"/>
      <w:r w:rsidRPr="003E5C05">
        <w:t>діб</w:t>
      </w:r>
      <w:proofErr w:type="spellEnd"/>
      <w:r w:rsidRPr="003E5C05">
        <w:t xml:space="preserve">, за умов </w:t>
      </w:r>
      <w:proofErr w:type="spellStart"/>
      <w:r w:rsidRPr="003E5C05">
        <w:t>зберігання</w:t>
      </w:r>
      <w:proofErr w:type="spellEnd"/>
      <w:r w:rsidRPr="003E5C05">
        <w:t xml:space="preserve"> в темному </w:t>
      </w:r>
      <w:proofErr w:type="spellStart"/>
      <w:r w:rsidRPr="003E5C05">
        <w:t>місці</w:t>
      </w:r>
      <w:proofErr w:type="spellEnd"/>
      <w:r w:rsidRPr="003E5C05">
        <w:t xml:space="preserve"> при </w:t>
      </w:r>
      <w:proofErr w:type="spellStart"/>
      <w:r w:rsidRPr="003E5C05">
        <w:t>температурі</w:t>
      </w:r>
      <w:proofErr w:type="spellEnd"/>
      <w:r w:rsidRPr="003E5C05">
        <w:t xml:space="preserve"> </w:t>
      </w:r>
      <w:proofErr w:type="spellStart"/>
      <w:r w:rsidRPr="003E5C05">
        <w:t>від</w:t>
      </w:r>
      <w:proofErr w:type="spellEnd"/>
      <w:r w:rsidRPr="003E5C05">
        <w:t xml:space="preserve"> 2 до 8</w:t>
      </w:r>
      <w:r w:rsidR="003C5E9E">
        <w:rPr>
          <w:lang w:val="uk-UA"/>
        </w:rPr>
        <w:t xml:space="preserve"> </w:t>
      </w:r>
      <w:r w:rsidRPr="003E5C05">
        <w:t>°С.</w:t>
      </w:r>
    </w:p>
    <w:p w14:paraId="75B1A7CB" w14:textId="77777777" w:rsidR="00AC0BE1" w:rsidRPr="003E5C05" w:rsidRDefault="00AC0BE1" w:rsidP="00AC0BE1">
      <w:pPr>
        <w:widowControl w:val="0"/>
        <w:ind w:firstLine="425"/>
        <w:jc w:val="both"/>
        <w:rPr>
          <w:b/>
          <w:lang w:val="uk-UA" w:bidi="en-US"/>
        </w:rPr>
      </w:pPr>
      <w:r w:rsidRPr="003E5C05">
        <w:rPr>
          <w:b/>
          <w:lang w:val="uk-UA" w:bidi="en-US"/>
        </w:rPr>
        <w:t>6.3. Особливі заходи зберігання</w:t>
      </w:r>
    </w:p>
    <w:p w14:paraId="3B7F1B25" w14:textId="66391E47" w:rsidR="00AC0BE1" w:rsidRPr="003E5C05" w:rsidRDefault="00AC0BE1" w:rsidP="00AC0BE1">
      <w:pPr>
        <w:ind w:firstLine="425"/>
        <w:jc w:val="both"/>
        <w:rPr>
          <w:lang w:val="uk-UA"/>
        </w:rPr>
      </w:pPr>
      <w:proofErr w:type="spellStart"/>
      <w:r w:rsidRPr="003E5C05">
        <w:t>Сухе</w:t>
      </w:r>
      <w:proofErr w:type="spellEnd"/>
      <w:r w:rsidRPr="003E5C05">
        <w:t xml:space="preserve"> </w:t>
      </w:r>
      <w:proofErr w:type="spellStart"/>
      <w:r w:rsidRPr="003E5C05">
        <w:t>темне</w:t>
      </w:r>
      <w:proofErr w:type="spellEnd"/>
      <w:r w:rsidRPr="003E5C05">
        <w:t xml:space="preserve">, </w:t>
      </w:r>
      <w:proofErr w:type="spellStart"/>
      <w:r w:rsidRPr="003E5C05">
        <w:t>недоступне</w:t>
      </w:r>
      <w:proofErr w:type="spellEnd"/>
      <w:r w:rsidRPr="003E5C05">
        <w:t xml:space="preserve"> для </w:t>
      </w:r>
      <w:proofErr w:type="spellStart"/>
      <w:r w:rsidRPr="003E5C05">
        <w:t>дітей</w:t>
      </w:r>
      <w:proofErr w:type="spellEnd"/>
      <w:r w:rsidRPr="003E5C05">
        <w:t xml:space="preserve"> </w:t>
      </w:r>
      <w:proofErr w:type="spellStart"/>
      <w:r w:rsidRPr="003E5C05">
        <w:t>місце</w:t>
      </w:r>
      <w:proofErr w:type="spellEnd"/>
      <w:r w:rsidRPr="003E5C05">
        <w:t xml:space="preserve"> при </w:t>
      </w:r>
      <w:proofErr w:type="spellStart"/>
      <w:r w:rsidRPr="003E5C05">
        <w:t>температурі</w:t>
      </w:r>
      <w:proofErr w:type="spellEnd"/>
      <w:r w:rsidRPr="003E5C05">
        <w:t xml:space="preserve"> </w:t>
      </w:r>
      <w:proofErr w:type="spellStart"/>
      <w:r w:rsidRPr="003E5C05">
        <w:t>від</w:t>
      </w:r>
      <w:proofErr w:type="spellEnd"/>
      <w:r w:rsidRPr="003E5C05">
        <w:t xml:space="preserve"> 2 до 30</w:t>
      </w:r>
      <w:r w:rsidR="003C5E9E">
        <w:rPr>
          <w:lang w:val="uk-UA"/>
        </w:rPr>
        <w:t xml:space="preserve"> </w:t>
      </w:r>
      <w:r w:rsidRPr="003E5C05">
        <w:t>°С.</w:t>
      </w:r>
    </w:p>
    <w:p w14:paraId="5D117B04" w14:textId="77777777" w:rsidR="00AC0BE1" w:rsidRPr="003E5C05" w:rsidRDefault="00AC0BE1" w:rsidP="00AC0BE1">
      <w:pPr>
        <w:ind w:firstLine="425"/>
        <w:jc w:val="both"/>
        <w:rPr>
          <w:lang w:val="uk-UA"/>
        </w:rPr>
      </w:pPr>
    </w:p>
    <w:p w14:paraId="164132C9" w14:textId="77777777" w:rsidR="00AC0BE1" w:rsidRPr="003E5C05" w:rsidRDefault="00AC0BE1" w:rsidP="00AC0BE1">
      <w:pPr>
        <w:widowControl w:val="0"/>
        <w:ind w:firstLine="425"/>
        <w:jc w:val="both"/>
        <w:rPr>
          <w:b/>
          <w:lang w:val="uk-UA" w:bidi="en-US"/>
        </w:rPr>
      </w:pPr>
      <w:r w:rsidRPr="003E5C05">
        <w:rPr>
          <w:b/>
          <w:lang w:val="uk-UA" w:bidi="en-US"/>
        </w:rPr>
        <w:t>6.4. Природа і склад контейнера первинного пакування</w:t>
      </w:r>
    </w:p>
    <w:p w14:paraId="5E46026A" w14:textId="77777777" w:rsidR="00AC0BE1" w:rsidRPr="003E5C05" w:rsidRDefault="00AC0BE1" w:rsidP="00AC0BE1">
      <w:pPr>
        <w:ind w:firstLine="425"/>
        <w:jc w:val="both"/>
        <w:rPr>
          <w:strike/>
        </w:rPr>
      </w:pPr>
      <w:proofErr w:type="spellStart"/>
      <w:r w:rsidRPr="003E5C05">
        <w:t>Флакони</w:t>
      </w:r>
      <w:proofErr w:type="spellEnd"/>
      <w:r w:rsidRPr="003E5C05">
        <w:t xml:space="preserve"> з темного </w:t>
      </w:r>
      <w:proofErr w:type="spellStart"/>
      <w:r w:rsidRPr="003E5C05">
        <w:t>скла</w:t>
      </w:r>
      <w:proofErr w:type="spellEnd"/>
      <w:r w:rsidRPr="003E5C05">
        <w:t xml:space="preserve">, </w:t>
      </w:r>
      <w:proofErr w:type="spellStart"/>
      <w:r w:rsidRPr="003E5C05">
        <w:t>закриті</w:t>
      </w:r>
      <w:proofErr w:type="spellEnd"/>
      <w:r w:rsidRPr="003E5C05">
        <w:t xml:space="preserve"> </w:t>
      </w:r>
      <w:proofErr w:type="spellStart"/>
      <w:r w:rsidRPr="003E5C05">
        <w:t>гумовими</w:t>
      </w:r>
      <w:proofErr w:type="spellEnd"/>
      <w:r w:rsidRPr="003E5C05">
        <w:t xml:space="preserve"> корками </w:t>
      </w:r>
      <w:proofErr w:type="spellStart"/>
      <w:proofErr w:type="gramStart"/>
      <w:r w:rsidRPr="003E5C05">
        <w:t>п</w:t>
      </w:r>
      <w:proofErr w:type="gramEnd"/>
      <w:r w:rsidRPr="003E5C05">
        <w:t>ід</w:t>
      </w:r>
      <w:proofErr w:type="spellEnd"/>
      <w:r w:rsidRPr="003E5C05">
        <w:t xml:space="preserve"> </w:t>
      </w:r>
      <w:proofErr w:type="spellStart"/>
      <w:r w:rsidRPr="003E5C05">
        <w:t>алюмінієву</w:t>
      </w:r>
      <w:proofErr w:type="spellEnd"/>
      <w:r w:rsidRPr="003E5C05">
        <w:t xml:space="preserve"> обкатку по 10, 50 та 100 мл.</w:t>
      </w:r>
    </w:p>
    <w:p w14:paraId="3ED77B98" w14:textId="77777777" w:rsidR="00AC0BE1" w:rsidRPr="003E5C05" w:rsidRDefault="00AC0BE1" w:rsidP="00AC0BE1">
      <w:pPr>
        <w:widowControl w:val="0"/>
        <w:autoSpaceDE w:val="0"/>
        <w:autoSpaceDN w:val="0"/>
        <w:adjustRightInd w:val="0"/>
        <w:ind w:firstLine="425"/>
        <w:jc w:val="both"/>
        <w:rPr>
          <w:b/>
          <w:lang w:val="uk-UA" w:bidi="en-US"/>
        </w:rPr>
      </w:pPr>
      <w:r w:rsidRPr="003E5C05">
        <w:rPr>
          <w:b/>
          <w:lang w:val="uk-UA" w:bidi="en-US"/>
        </w:rPr>
        <w:t>6.5. Особливі заходи безпеки при поводженні з невикористаним препаратом або із його залишками</w:t>
      </w:r>
    </w:p>
    <w:p w14:paraId="6BAD3CF3" w14:textId="77777777" w:rsidR="00AC0BE1" w:rsidRPr="003E5C05" w:rsidRDefault="00AC0BE1" w:rsidP="00AC0BE1">
      <w:pPr>
        <w:ind w:firstLine="425"/>
        <w:jc w:val="both"/>
        <w:rPr>
          <w:rFonts w:eastAsia="Calibri"/>
          <w:b/>
          <w:lang w:val="uk-UA"/>
        </w:rPr>
      </w:pPr>
      <w:r w:rsidRPr="003E5C05">
        <w:rPr>
          <w:rFonts w:eastAsia="Calibri"/>
          <w:lang w:val="uk-UA"/>
        </w:rPr>
        <w:t>Порожню упаковку та залишки невикористаного препарату потрібно утилізувати згідно з чинним законодавством.</w:t>
      </w:r>
    </w:p>
    <w:p w14:paraId="70082219" w14:textId="77777777" w:rsidR="00AC0BE1" w:rsidRPr="003E5C05" w:rsidRDefault="00AC0BE1" w:rsidP="00AC0BE1">
      <w:pPr>
        <w:widowControl w:val="0"/>
        <w:ind w:firstLine="425"/>
        <w:jc w:val="both"/>
        <w:rPr>
          <w:b/>
          <w:bCs/>
          <w:lang w:val="uk-UA" w:bidi="en-US"/>
        </w:rPr>
      </w:pPr>
      <w:r w:rsidRPr="003E5C05">
        <w:rPr>
          <w:b/>
          <w:bCs/>
          <w:lang w:val="uk-UA" w:bidi="en-US"/>
        </w:rPr>
        <w:t xml:space="preserve">7. Назва та місцезнаходження власника реєстраційного посвідчення </w:t>
      </w:r>
    </w:p>
    <w:p w14:paraId="0311019C" w14:textId="77777777" w:rsidR="00AC0BE1" w:rsidRPr="003E5C05" w:rsidRDefault="00AC0BE1" w:rsidP="00AC0BE1">
      <w:pPr>
        <w:ind w:firstLine="425"/>
        <w:rPr>
          <w:bCs/>
          <w:lang w:val="uk-UA"/>
        </w:rPr>
      </w:pPr>
      <w:r w:rsidRPr="003E5C05">
        <w:rPr>
          <w:bCs/>
          <w:lang w:val="uk-UA"/>
        </w:rPr>
        <w:t>ТОВ "БІОТЕСТЛАБ"</w:t>
      </w:r>
    </w:p>
    <w:p w14:paraId="3E778022" w14:textId="6E4BD07C" w:rsidR="00AC0BE1" w:rsidRPr="00EA76AF" w:rsidRDefault="000D0DDB" w:rsidP="00AC0BE1">
      <w:pPr>
        <w:ind w:firstLine="425"/>
        <w:rPr>
          <w:bCs/>
          <w:lang w:val="uk-UA"/>
        </w:rPr>
      </w:pPr>
      <w:proofErr w:type="spellStart"/>
      <w:r w:rsidRPr="00EA76AF">
        <w:rPr>
          <w:bCs/>
        </w:rPr>
        <w:t>Україна</w:t>
      </w:r>
      <w:proofErr w:type="spellEnd"/>
      <w:r w:rsidRPr="00EA76AF">
        <w:rPr>
          <w:bCs/>
        </w:rPr>
        <w:t>,</w:t>
      </w:r>
      <w:r w:rsidRPr="00EA76AF">
        <w:rPr>
          <w:bCs/>
          <w:lang w:val="uk-UA"/>
        </w:rPr>
        <w:t xml:space="preserve"> </w:t>
      </w:r>
      <w:r w:rsidR="00AC0BE1" w:rsidRPr="00EA76AF">
        <w:rPr>
          <w:bCs/>
        </w:rPr>
        <w:t xml:space="preserve">08601, </w:t>
      </w:r>
      <w:proofErr w:type="spellStart"/>
      <w:r w:rsidR="00AC0BE1" w:rsidRPr="00EA76AF">
        <w:rPr>
          <w:bCs/>
        </w:rPr>
        <w:t>Київська</w:t>
      </w:r>
      <w:proofErr w:type="spellEnd"/>
      <w:r w:rsidR="00AC0BE1" w:rsidRPr="00EA76AF">
        <w:rPr>
          <w:bCs/>
        </w:rPr>
        <w:t xml:space="preserve"> область, м. </w:t>
      </w:r>
      <w:proofErr w:type="spellStart"/>
      <w:r w:rsidR="00AC0BE1" w:rsidRPr="00EA76AF">
        <w:rPr>
          <w:bCs/>
        </w:rPr>
        <w:t>Васильків</w:t>
      </w:r>
      <w:proofErr w:type="spellEnd"/>
      <w:r w:rsidR="00AC0BE1" w:rsidRPr="00EA76AF">
        <w:rPr>
          <w:bCs/>
        </w:rPr>
        <w:t xml:space="preserve">, </w:t>
      </w:r>
      <w:proofErr w:type="spellStart"/>
      <w:r w:rsidR="00AC0BE1" w:rsidRPr="00EA76AF">
        <w:rPr>
          <w:bCs/>
        </w:rPr>
        <w:t>вул</w:t>
      </w:r>
      <w:proofErr w:type="spellEnd"/>
      <w:r w:rsidR="00AC0BE1" w:rsidRPr="00EA76AF">
        <w:rPr>
          <w:bCs/>
        </w:rPr>
        <w:t xml:space="preserve">. </w:t>
      </w:r>
      <w:proofErr w:type="spellStart"/>
      <w:r w:rsidR="00AC0BE1" w:rsidRPr="00EA76AF">
        <w:rPr>
          <w:bCs/>
        </w:rPr>
        <w:t>Володимирська</w:t>
      </w:r>
      <w:proofErr w:type="spellEnd"/>
      <w:r w:rsidR="00AC0BE1" w:rsidRPr="00EA76AF">
        <w:rPr>
          <w:bCs/>
        </w:rPr>
        <w:t xml:space="preserve">, 57А </w:t>
      </w:r>
    </w:p>
    <w:p w14:paraId="097B769E" w14:textId="77777777" w:rsidR="00AC0BE1" w:rsidRPr="00EA76AF" w:rsidRDefault="00AC0BE1" w:rsidP="00AC0BE1">
      <w:pPr>
        <w:widowControl w:val="0"/>
        <w:ind w:firstLine="425"/>
        <w:jc w:val="both"/>
        <w:rPr>
          <w:b/>
          <w:bCs/>
          <w:lang w:val="uk-UA" w:bidi="en-US"/>
        </w:rPr>
      </w:pPr>
      <w:r w:rsidRPr="00EA76AF">
        <w:rPr>
          <w:b/>
          <w:bCs/>
          <w:lang w:val="uk-UA" w:bidi="en-US"/>
        </w:rPr>
        <w:t>8. Назва та місцезнаходження виробника готового продукту</w:t>
      </w:r>
    </w:p>
    <w:p w14:paraId="608242D8" w14:textId="77777777" w:rsidR="00AC0BE1" w:rsidRPr="00EA76AF" w:rsidRDefault="00AC0BE1" w:rsidP="00AC0BE1">
      <w:pPr>
        <w:ind w:firstLine="425"/>
        <w:rPr>
          <w:bCs/>
          <w:lang w:val="uk-UA"/>
        </w:rPr>
      </w:pPr>
      <w:r w:rsidRPr="00EA76AF">
        <w:rPr>
          <w:bCs/>
          <w:lang w:val="uk-UA"/>
        </w:rPr>
        <w:t>ТОВ "БІОТЕСТЛАБ"</w:t>
      </w:r>
    </w:p>
    <w:p w14:paraId="004B4232" w14:textId="140EAC1E" w:rsidR="00AC0BE1" w:rsidRPr="003E5C05" w:rsidRDefault="000D0DDB" w:rsidP="000D0DDB">
      <w:pPr>
        <w:ind w:firstLine="425"/>
        <w:jc w:val="both"/>
        <w:rPr>
          <w:bCs/>
        </w:rPr>
      </w:pPr>
      <w:proofErr w:type="spellStart"/>
      <w:r w:rsidRPr="00EA76AF">
        <w:rPr>
          <w:bCs/>
        </w:rPr>
        <w:t>Україна</w:t>
      </w:r>
      <w:proofErr w:type="spellEnd"/>
      <w:r w:rsidRPr="00EA76AF">
        <w:rPr>
          <w:bCs/>
        </w:rPr>
        <w:t>,</w:t>
      </w:r>
      <w:r>
        <w:rPr>
          <w:bCs/>
          <w:lang w:val="uk-UA"/>
        </w:rPr>
        <w:t xml:space="preserve"> </w:t>
      </w:r>
      <w:r w:rsidR="00AC0BE1" w:rsidRPr="003E5C05">
        <w:rPr>
          <w:bCs/>
        </w:rPr>
        <w:t xml:space="preserve">08601, </w:t>
      </w:r>
      <w:proofErr w:type="spellStart"/>
      <w:r w:rsidR="00AC0BE1" w:rsidRPr="003E5C05">
        <w:rPr>
          <w:bCs/>
        </w:rPr>
        <w:t>Київська</w:t>
      </w:r>
      <w:proofErr w:type="spellEnd"/>
      <w:r w:rsidR="00AC0BE1" w:rsidRPr="003E5C05">
        <w:rPr>
          <w:bCs/>
        </w:rPr>
        <w:t xml:space="preserve"> область, </w:t>
      </w:r>
      <w:proofErr w:type="spellStart"/>
      <w:r w:rsidR="00AC0BE1" w:rsidRPr="003E5C05">
        <w:rPr>
          <w:bCs/>
        </w:rPr>
        <w:t>Обухівський</w:t>
      </w:r>
      <w:proofErr w:type="spellEnd"/>
      <w:r w:rsidR="00AC0BE1" w:rsidRPr="003E5C05">
        <w:rPr>
          <w:bCs/>
        </w:rPr>
        <w:t xml:space="preserve"> район, м. </w:t>
      </w:r>
      <w:proofErr w:type="spellStart"/>
      <w:r w:rsidR="00AC0BE1" w:rsidRPr="003E5C05">
        <w:rPr>
          <w:bCs/>
        </w:rPr>
        <w:t>Васильків</w:t>
      </w:r>
      <w:proofErr w:type="spellEnd"/>
      <w:r w:rsidR="00AC0BE1" w:rsidRPr="003E5C05">
        <w:rPr>
          <w:bCs/>
        </w:rPr>
        <w:t xml:space="preserve">, </w:t>
      </w:r>
      <w:proofErr w:type="spellStart"/>
      <w:r w:rsidR="00AC0BE1" w:rsidRPr="003E5C05">
        <w:rPr>
          <w:bCs/>
        </w:rPr>
        <w:t>вул</w:t>
      </w:r>
      <w:proofErr w:type="spellEnd"/>
      <w:r w:rsidR="00AC0BE1" w:rsidRPr="003E5C05">
        <w:rPr>
          <w:bCs/>
        </w:rPr>
        <w:t xml:space="preserve">. </w:t>
      </w:r>
      <w:proofErr w:type="spellStart"/>
      <w:r w:rsidR="00AC0BE1" w:rsidRPr="003E5C05">
        <w:rPr>
          <w:bCs/>
        </w:rPr>
        <w:t>Лістрового</w:t>
      </w:r>
      <w:proofErr w:type="spellEnd"/>
      <w:r w:rsidR="00AC0BE1" w:rsidRPr="003E5C05">
        <w:rPr>
          <w:bCs/>
        </w:rPr>
        <w:t xml:space="preserve"> </w:t>
      </w:r>
      <w:proofErr w:type="spellStart"/>
      <w:r w:rsidR="00AC0BE1" w:rsidRPr="003E5C05">
        <w:rPr>
          <w:bCs/>
        </w:rPr>
        <w:t>Олександра</w:t>
      </w:r>
      <w:proofErr w:type="spellEnd"/>
      <w:r w:rsidR="00AC0BE1" w:rsidRPr="003E5C05">
        <w:rPr>
          <w:bCs/>
        </w:rPr>
        <w:t>, 1/3</w:t>
      </w:r>
    </w:p>
    <w:p w14:paraId="623736F4" w14:textId="77777777" w:rsidR="00AC0BE1" w:rsidRPr="003E5C05" w:rsidRDefault="00AC0BE1" w:rsidP="00AC0BE1">
      <w:pPr>
        <w:ind w:firstLine="425"/>
        <w:rPr>
          <w:bCs/>
        </w:rPr>
      </w:pPr>
      <w:r w:rsidRPr="003E5C05">
        <w:rPr>
          <w:bCs/>
        </w:rPr>
        <w:t>www.biotestlab.ua</w:t>
      </w:r>
    </w:p>
    <w:p w14:paraId="7B4410B8" w14:textId="77777777" w:rsidR="00AC0BE1" w:rsidRPr="003E5C05" w:rsidRDefault="00AC0BE1" w:rsidP="00AC0BE1">
      <w:pPr>
        <w:widowControl w:val="0"/>
        <w:ind w:firstLine="425"/>
        <w:jc w:val="both"/>
        <w:rPr>
          <w:b/>
          <w:lang w:val="uk-UA" w:bidi="en-US"/>
        </w:rPr>
      </w:pPr>
      <w:r w:rsidRPr="003E5C05">
        <w:rPr>
          <w:b/>
          <w:lang w:val="uk-UA" w:bidi="en-US"/>
        </w:rPr>
        <w:t>9. Додаткова інформація.</w:t>
      </w:r>
    </w:p>
    <w:p w14:paraId="7D426883" w14:textId="77777777" w:rsidR="00AC0BE1" w:rsidRPr="00AC0BE1" w:rsidRDefault="00AC0BE1" w:rsidP="00AC0BE1">
      <w:pPr>
        <w:ind w:firstLine="425"/>
        <w:jc w:val="both"/>
        <w:rPr>
          <w:rFonts w:eastAsia="Calibri"/>
          <w:lang w:val="uk-UA"/>
        </w:rPr>
      </w:pPr>
      <w:r w:rsidRPr="003E5C05">
        <w:rPr>
          <w:rFonts w:eastAsia="Calibri"/>
          <w:lang w:val="uk-UA"/>
        </w:rPr>
        <w:t>Відсутня.</w:t>
      </w:r>
    </w:p>
    <w:p w14:paraId="60E8044B" w14:textId="77777777" w:rsidR="00AB7585" w:rsidRPr="00AC0BE1" w:rsidRDefault="00AB7585" w:rsidP="00AC0BE1">
      <w:pPr>
        <w:ind w:firstLine="425"/>
      </w:pPr>
    </w:p>
    <w:sectPr w:rsidR="00AB7585" w:rsidRPr="00AC0BE1" w:rsidSect="0007385D">
      <w:headerReference w:type="default" r:id="rId8"/>
      <w:headerReference w:type="first" r:id="rId9"/>
      <w:pgSz w:w="11906" w:h="16838"/>
      <w:pgMar w:top="567" w:right="45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F7282" w14:textId="77777777" w:rsidR="002E6E41" w:rsidRDefault="002E6E41" w:rsidP="00EB429C">
      <w:r>
        <w:separator/>
      </w:r>
    </w:p>
  </w:endnote>
  <w:endnote w:type="continuationSeparator" w:id="0">
    <w:p w14:paraId="422A6DF7" w14:textId="77777777" w:rsidR="002E6E41" w:rsidRDefault="002E6E41" w:rsidP="00EB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0E5F0" w14:textId="77777777" w:rsidR="002E6E41" w:rsidRDefault="002E6E41" w:rsidP="00EB429C">
      <w:r>
        <w:separator/>
      </w:r>
    </w:p>
  </w:footnote>
  <w:footnote w:type="continuationSeparator" w:id="0">
    <w:p w14:paraId="62D93596" w14:textId="77777777" w:rsidR="002E6E41" w:rsidRDefault="002E6E41" w:rsidP="00EB4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F7561" w14:textId="54137702" w:rsidR="00EB429C" w:rsidRPr="0007385D" w:rsidRDefault="0007385D" w:rsidP="00EB429C">
    <w:pPr>
      <w:pStyle w:val="ad"/>
      <w:jc w:val="right"/>
      <w:rPr>
        <w:lang w:val="uk-UA"/>
      </w:rPr>
    </w:pPr>
    <w:r w:rsidRPr="0007385D">
      <w:rPr>
        <w:lang w:val="uk-UA"/>
      </w:rPr>
      <w:t xml:space="preserve">Продовження </w:t>
    </w:r>
    <w:r w:rsidR="00243B0E">
      <w:rPr>
        <w:lang w:val="uk-UA"/>
      </w:rPr>
      <w:t>д</w:t>
    </w:r>
    <w:r w:rsidR="00EB429C" w:rsidRPr="0007385D">
      <w:rPr>
        <w:lang w:val="uk-UA"/>
      </w:rPr>
      <w:t>одатк</w:t>
    </w:r>
    <w:r w:rsidRPr="0007385D">
      <w:rPr>
        <w:lang w:val="uk-UA"/>
      </w:rPr>
      <w:t>у1</w:t>
    </w:r>
  </w:p>
  <w:p w14:paraId="692BF4F6" w14:textId="76F7C9AD" w:rsidR="001E6EA3" w:rsidRDefault="00EB429C" w:rsidP="001E6EA3">
    <w:pPr>
      <w:pStyle w:val="ad"/>
      <w:jc w:val="right"/>
      <w:rPr>
        <w:bCs/>
        <w:color w:val="000000"/>
        <w:szCs w:val="28"/>
        <w:lang w:val="uk-UA" w:eastAsia="uk-UA"/>
      </w:rPr>
    </w:pPr>
    <w:r w:rsidRPr="0007385D">
      <w:rPr>
        <w:lang w:val="uk-UA"/>
      </w:rPr>
      <w:t xml:space="preserve">до реєстраційного посвідчення </w:t>
    </w:r>
    <w:r w:rsidR="00243B0E">
      <w:rPr>
        <w:lang w:val="uk-UA"/>
      </w:rPr>
      <w:t>АВ-09920-01-25</w:t>
    </w:r>
  </w:p>
  <w:p w14:paraId="000A7325" w14:textId="77777777" w:rsidR="001E6EA3" w:rsidRPr="0007385D" w:rsidRDefault="001E6EA3" w:rsidP="001E6EA3">
    <w:pPr>
      <w:pStyle w:val="ad"/>
      <w:jc w:val="right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FD182" w14:textId="53A0FAA2" w:rsidR="0007385D" w:rsidRPr="0007385D" w:rsidRDefault="00243B0E" w:rsidP="0007385D">
    <w:pPr>
      <w:pStyle w:val="ad"/>
      <w:jc w:val="right"/>
      <w:rPr>
        <w:lang w:val="uk-UA"/>
      </w:rPr>
    </w:pPr>
    <w:r>
      <w:rPr>
        <w:lang w:val="uk-UA"/>
      </w:rPr>
      <w:t>Додаток 1</w:t>
    </w:r>
  </w:p>
  <w:p w14:paraId="1AA77C8B" w14:textId="2AA023F8" w:rsidR="0007385D" w:rsidRDefault="0007385D" w:rsidP="001E6EA3">
    <w:pPr>
      <w:pStyle w:val="ad"/>
      <w:jc w:val="right"/>
      <w:rPr>
        <w:bCs/>
        <w:color w:val="000000"/>
        <w:szCs w:val="28"/>
        <w:lang w:val="uk-UA" w:eastAsia="uk-UA"/>
      </w:rPr>
    </w:pPr>
    <w:r w:rsidRPr="0007385D">
      <w:rPr>
        <w:lang w:val="uk-UA"/>
      </w:rPr>
      <w:t xml:space="preserve">до реєстраційного посвідчення </w:t>
    </w:r>
    <w:r w:rsidR="00243B0E">
      <w:rPr>
        <w:lang w:val="uk-UA"/>
      </w:rPr>
      <w:t>АВ-09920-01-25</w:t>
    </w:r>
  </w:p>
  <w:p w14:paraId="5C90A8BA" w14:textId="77777777" w:rsidR="00243B0E" w:rsidRPr="0007385D" w:rsidRDefault="00243B0E" w:rsidP="00243B0E">
    <w:pPr>
      <w:pStyle w:val="ad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146115E"/>
    <w:lvl w:ilvl="0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3FE91E1D"/>
    <w:multiLevelType w:val="multilevel"/>
    <w:tmpl w:val="9BB26F16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27B32CC"/>
    <w:multiLevelType w:val="hybridMultilevel"/>
    <w:tmpl w:val="5C3262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11053A"/>
    <w:multiLevelType w:val="hybridMultilevel"/>
    <w:tmpl w:val="76029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C425E4"/>
    <w:multiLevelType w:val="singleLevel"/>
    <w:tmpl w:val="852C7A26"/>
    <w:lvl w:ilvl="0">
      <w:start w:val="5"/>
      <w:numFmt w:val="decimal"/>
      <w:lvlText w:val="5.%1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585"/>
    <w:rsid w:val="0007385D"/>
    <w:rsid w:val="000D0DDB"/>
    <w:rsid w:val="000D5C46"/>
    <w:rsid w:val="000E45FC"/>
    <w:rsid w:val="001E6EA3"/>
    <w:rsid w:val="00243B0E"/>
    <w:rsid w:val="002E6E41"/>
    <w:rsid w:val="00347D1C"/>
    <w:rsid w:val="003C5E9E"/>
    <w:rsid w:val="003E5C05"/>
    <w:rsid w:val="00403E0F"/>
    <w:rsid w:val="0055617B"/>
    <w:rsid w:val="005D0388"/>
    <w:rsid w:val="00622BFC"/>
    <w:rsid w:val="008810B1"/>
    <w:rsid w:val="008C0699"/>
    <w:rsid w:val="00914ADE"/>
    <w:rsid w:val="00A10651"/>
    <w:rsid w:val="00AB7585"/>
    <w:rsid w:val="00AC0BE1"/>
    <w:rsid w:val="00B6444F"/>
    <w:rsid w:val="00BD072C"/>
    <w:rsid w:val="00C92A85"/>
    <w:rsid w:val="00E468BF"/>
    <w:rsid w:val="00EA76AF"/>
    <w:rsid w:val="00EB429C"/>
    <w:rsid w:val="00EE5F45"/>
    <w:rsid w:val="00F3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568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85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7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5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5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5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5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7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7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75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75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75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75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75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75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75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7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7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75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75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75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7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75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7585"/>
    <w:rPr>
      <w:b/>
      <w:bCs/>
      <w:smallCaps/>
      <w:color w:val="0F4761" w:themeColor="accent1" w:themeShade="BF"/>
      <w:spacing w:val="5"/>
    </w:rPr>
  </w:style>
  <w:style w:type="character" w:styleId="ac">
    <w:name w:val="Strong"/>
    <w:uiPriority w:val="22"/>
    <w:qFormat/>
    <w:rsid w:val="00AB7585"/>
    <w:rPr>
      <w:b/>
      <w:bCs/>
    </w:rPr>
  </w:style>
  <w:style w:type="paragraph" w:customStyle="1" w:styleId="23">
    <w:name w:val="заг 2"/>
    <w:basedOn w:val="a"/>
    <w:link w:val="24"/>
    <w:qFormat/>
    <w:rsid w:val="00AB7585"/>
    <w:pPr>
      <w:jc w:val="center"/>
      <w:outlineLvl w:val="1"/>
    </w:pPr>
    <w:rPr>
      <w:b/>
      <w:bCs/>
      <w:sz w:val="28"/>
      <w:lang w:val="uk-UA"/>
    </w:rPr>
  </w:style>
  <w:style w:type="character" w:customStyle="1" w:styleId="24">
    <w:name w:val="заг 2 Знак"/>
    <w:link w:val="23"/>
    <w:rsid w:val="00AB7585"/>
    <w:rPr>
      <w:rFonts w:ascii="Times New Roman" w:eastAsia="Times New Roman" w:hAnsi="Times New Roman" w:cs="Times New Roman"/>
      <w:b/>
      <w:bCs/>
      <w:kern w:val="0"/>
      <w:sz w:val="28"/>
      <w:lang w:val="uk-UA" w:eastAsia="ru-RU"/>
      <w14:ligatures w14:val="none"/>
    </w:rPr>
  </w:style>
  <w:style w:type="paragraph" w:customStyle="1" w:styleId="11">
    <w:name w:val="1 заголовок"/>
    <w:basedOn w:val="a"/>
    <w:link w:val="12"/>
    <w:autoRedefine/>
    <w:qFormat/>
    <w:rsid w:val="00AB7585"/>
    <w:pPr>
      <w:keepNext/>
      <w:spacing w:line="360" w:lineRule="auto"/>
      <w:jc w:val="center"/>
      <w:outlineLvl w:val="0"/>
    </w:pPr>
    <w:rPr>
      <w:rFonts w:eastAsia="Arial Unicode MS"/>
      <w:b/>
      <w:bCs/>
      <w:sz w:val="32"/>
      <w:szCs w:val="32"/>
      <w:lang w:val="uk-UA" w:eastAsia="en-US"/>
    </w:rPr>
  </w:style>
  <w:style w:type="character" w:customStyle="1" w:styleId="12">
    <w:name w:val="1 заголовок Знак"/>
    <w:link w:val="11"/>
    <w:rsid w:val="00AB7585"/>
    <w:rPr>
      <w:rFonts w:ascii="Times New Roman" w:eastAsia="Arial Unicode MS" w:hAnsi="Times New Roman" w:cs="Times New Roman"/>
      <w:b/>
      <w:bCs/>
      <w:kern w:val="0"/>
      <w:sz w:val="32"/>
      <w:szCs w:val="32"/>
      <w:lang w:val="uk-UA"/>
      <w14:ligatures w14:val="none"/>
    </w:rPr>
  </w:style>
  <w:style w:type="paragraph" w:customStyle="1" w:styleId="13">
    <w:name w:val="1 закол"/>
    <w:basedOn w:val="a"/>
    <w:link w:val="14"/>
    <w:qFormat/>
    <w:rsid w:val="00AB7585"/>
    <w:pPr>
      <w:spacing w:line="360" w:lineRule="auto"/>
      <w:ind w:firstLine="709"/>
      <w:jc w:val="both"/>
    </w:pPr>
    <w:rPr>
      <w:rFonts w:eastAsia="Calibri"/>
      <w:b/>
      <w:sz w:val="28"/>
      <w:szCs w:val="22"/>
      <w:lang w:val="uk-UA"/>
    </w:rPr>
  </w:style>
  <w:style w:type="character" w:customStyle="1" w:styleId="14">
    <w:name w:val="1 закол Знак"/>
    <w:link w:val="13"/>
    <w:rsid w:val="00AB7585"/>
    <w:rPr>
      <w:rFonts w:ascii="Times New Roman" w:eastAsia="Calibri" w:hAnsi="Times New Roman" w:cs="Times New Roman"/>
      <w:b/>
      <w:kern w:val="0"/>
      <w:sz w:val="28"/>
      <w:szCs w:val="22"/>
      <w:lang w:val="uk-UA"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EB429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B429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EB429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429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HTML">
    <w:name w:val="HTML Preformatted"/>
    <w:aliases w:val=" Знак,Знак"/>
    <w:basedOn w:val="a"/>
    <w:link w:val="HTML0"/>
    <w:qFormat/>
    <w:rsid w:val="00F36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3"/>
      <w:szCs w:val="13"/>
    </w:rPr>
  </w:style>
  <w:style w:type="character" w:customStyle="1" w:styleId="HTML0">
    <w:name w:val="Стандартный HTML Знак"/>
    <w:aliases w:val=" Знак Знак,Знак Знак"/>
    <w:basedOn w:val="a0"/>
    <w:link w:val="HTML"/>
    <w:rsid w:val="00F360C1"/>
    <w:rPr>
      <w:rFonts w:ascii="Courier New" w:eastAsia="Times New Roman" w:hAnsi="Courier New" w:cs="Courier New"/>
      <w:color w:val="000000"/>
      <w:kern w:val="0"/>
      <w:sz w:val="13"/>
      <w:szCs w:val="13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85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7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5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5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5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5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7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7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75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75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75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75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75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75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75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7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7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75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75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75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7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75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7585"/>
    <w:rPr>
      <w:b/>
      <w:bCs/>
      <w:smallCaps/>
      <w:color w:val="0F4761" w:themeColor="accent1" w:themeShade="BF"/>
      <w:spacing w:val="5"/>
    </w:rPr>
  </w:style>
  <w:style w:type="character" w:styleId="ac">
    <w:name w:val="Strong"/>
    <w:uiPriority w:val="22"/>
    <w:qFormat/>
    <w:rsid w:val="00AB7585"/>
    <w:rPr>
      <w:b/>
      <w:bCs/>
    </w:rPr>
  </w:style>
  <w:style w:type="paragraph" w:customStyle="1" w:styleId="23">
    <w:name w:val="заг 2"/>
    <w:basedOn w:val="a"/>
    <w:link w:val="24"/>
    <w:qFormat/>
    <w:rsid w:val="00AB7585"/>
    <w:pPr>
      <w:jc w:val="center"/>
      <w:outlineLvl w:val="1"/>
    </w:pPr>
    <w:rPr>
      <w:b/>
      <w:bCs/>
      <w:sz w:val="28"/>
      <w:lang w:val="uk-UA"/>
    </w:rPr>
  </w:style>
  <w:style w:type="character" w:customStyle="1" w:styleId="24">
    <w:name w:val="заг 2 Знак"/>
    <w:link w:val="23"/>
    <w:rsid w:val="00AB7585"/>
    <w:rPr>
      <w:rFonts w:ascii="Times New Roman" w:eastAsia="Times New Roman" w:hAnsi="Times New Roman" w:cs="Times New Roman"/>
      <w:b/>
      <w:bCs/>
      <w:kern w:val="0"/>
      <w:sz w:val="28"/>
      <w:lang w:val="uk-UA" w:eastAsia="ru-RU"/>
      <w14:ligatures w14:val="none"/>
    </w:rPr>
  </w:style>
  <w:style w:type="paragraph" w:customStyle="1" w:styleId="11">
    <w:name w:val="1 заголовок"/>
    <w:basedOn w:val="a"/>
    <w:link w:val="12"/>
    <w:autoRedefine/>
    <w:qFormat/>
    <w:rsid w:val="00AB7585"/>
    <w:pPr>
      <w:keepNext/>
      <w:spacing w:line="360" w:lineRule="auto"/>
      <w:jc w:val="center"/>
      <w:outlineLvl w:val="0"/>
    </w:pPr>
    <w:rPr>
      <w:rFonts w:eastAsia="Arial Unicode MS"/>
      <w:b/>
      <w:bCs/>
      <w:sz w:val="32"/>
      <w:szCs w:val="32"/>
      <w:lang w:val="uk-UA" w:eastAsia="en-US"/>
    </w:rPr>
  </w:style>
  <w:style w:type="character" w:customStyle="1" w:styleId="12">
    <w:name w:val="1 заголовок Знак"/>
    <w:link w:val="11"/>
    <w:rsid w:val="00AB7585"/>
    <w:rPr>
      <w:rFonts w:ascii="Times New Roman" w:eastAsia="Arial Unicode MS" w:hAnsi="Times New Roman" w:cs="Times New Roman"/>
      <w:b/>
      <w:bCs/>
      <w:kern w:val="0"/>
      <w:sz w:val="32"/>
      <w:szCs w:val="32"/>
      <w:lang w:val="uk-UA"/>
      <w14:ligatures w14:val="none"/>
    </w:rPr>
  </w:style>
  <w:style w:type="paragraph" w:customStyle="1" w:styleId="13">
    <w:name w:val="1 закол"/>
    <w:basedOn w:val="a"/>
    <w:link w:val="14"/>
    <w:qFormat/>
    <w:rsid w:val="00AB7585"/>
    <w:pPr>
      <w:spacing w:line="360" w:lineRule="auto"/>
      <w:ind w:firstLine="709"/>
      <w:jc w:val="both"/>
    </w:pPr>
    <w:rPr>
      <w:rFonts w:eastAsia="Calibri"/>
      <w:b/>
      <w:sz w:val="28"/>
      <w:szCs w:val="22"/>
      <w:lang w:val="uk-UA"/>
    </w:rPr>
  </w:style>
  <w:style w:type="character" w:customStyle="1" w:styleId="14">
    <w:name w:val="1 закол Знак"/>
    <w:link w:val="13"/>
    <w:rsid w:val="00AB7585"/>
    <w:rPr>
      <w:rFonts w:ascii="Times New Roman" w:eastAsia="Calibri" w:hAnsi="Times New Roman" w:cs="Times New Roman"/>
      <w:b/>
      <w:kern w:val="0"/>
      <w:sz w:val="28"/>
      <w:szCs w:val="22"/>
      <w:lang w:val="uk-UA"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EB429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B429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EB429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429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HTML">
    <w:name w:val="HTML Preformatted"/>
    <w:aliases w:val=" Знак,Знак"/>
    <w:basedOn w:val="a"/>
    <w:link w:val="HTML0"/>
    <w:qFormat/>
    <w:rsid w:val="00F36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3"/>
      <w:szCs w:val="13"/>
    </w:rPr>
  </w:style>
  <w:style w:type="character" w:customStyle="1" w:styleId="HTML0">
    <w:name w:val="Стандартный HTML Знак"/>
    <w:aliases w:val=" Знак Знак,Знак Знак"/>
    <w:basedOn w:val="a0"/>
    <w:link w:val="HTML"/>
    <w:rsid w:val="00F360C1"/>
    <w:rPr>
      <w:rFonts w:ascii="Courier New" w:eastAsia="Times New Roman" w:hAnsi="Courier New" w:cs="Courier New"/>
      <w:color w:val="000000"/>
      <w:kern w:val="0"/>
      <w:sz w:val="13"/>
      <w:szCs w:val="13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1163</Words>
  <Characters>6630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vrip-1</dc:creator>
  <cp:lastModifiedBy>marta</cp:lastModifiedBy>
  <cp:revision>8</cp:revision>
  <dcterms:created xsi:type="dcterms:W3CDTF">2025-11-17T17:11:00Z</dcterms:created>
  <dcterms:modified xsi:type="dcterms:W3CDTF">2025-11-21T11:09:00Z</dcterms:modified>
</cp:coreProperties>
</file>