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69195" w14:textId="77777777" w:rsidR="00940A41" w:rsidRPr="00940A41" w:rsidRDefault="00940A41" w:rsidP="00940A41">
      <w:pPr>
        <w:ind w:firstLine="425"/>
        <w:jc w:val="center"/>
        <w:rPr>
          <w:b/>
          <w:lang w:val="uk-UA"/>
        </w:rPr>
      </w:pPr>
      <w:r w:rsidRPr="00940A41">
        <w:rPr>
          <w:b/>
          <w:lang w:val="uk-UA"/>
        </w:rPr>
        <w:t>Коротка характеристика препарату</w:t>
      </w:r>
    </w:p>
    <w:p w14:paraId="12DBB91A" w14:textId="77777777" w:rsidR="00940A41" w:rsidRPr="00940A41" w:rsidRDefault="00940A41" w:rsidP="00940A41">
      <w:pPr>
        <w:shd w:val="clear" w:color="auto" w:fill="FFFFFF"/>
        <w:tabs>
          <w:tab w:val="left" w:pos="80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17"/>
          <w:lang w:val="uk-UA"/>
        </w:rPr>
        <w:t>1.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8"/>
          <w:lang w:val="uk-UA"/>
        </w:rPr>
        <w:t>Назва</w:t>
      </w:r>
    </w:p>
    <w:p w14:paraId="1258E839" w14:textId="77777777" w:rsidR="00940A41" w:rsidRPr="00940A41" w:rsidRDefault="00940A41" w:rsidP="0094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rPr>
          <w:color w:val="000000"/>
          <w:lang w:val="uk-UA"/>
        </w:rPr>
      </w:pPr>
      <w:r w:rsidRPr="00940A41">
        <w:rPr>
          <w:color w:val="000000"/>
          <w:lang w:val="uk-UA"/>
        </w:rPr>
        <w:t>ФЛОКСИ-СПРЕЙ</w:t>
      </w:r>
    </w:p>
    <w:p w14:paraId="77D19B02" w14:textId="77777777" w:rsidR="00940A41" w:rsidRPr="00940A41" w:rsidRDefault="00940A41" w:rsidP="00940A41">
      <w:pPr>
        <w:shd w:val="clear" w:color="auto" w:fill="FFFFFF"/>
        <w:tabs>
          <w:tab w:val="left" w:pos="80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13"/>
          <w:lang w:val="uk-UA"/>
        </w:rPr>
        <w:t>2.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9"/>
          <w:lang w:val="uk-UA"/>
        </w:rPr>
        <w:t>Склад</w:t>
      </w:r>
    </w:p>
    <w:p w14:paraId="3F34A6CB" w14:textId="77777777" w:rsidR="00940A41" w:rsidRPr="00940A41" w:rsidRDefault="00940A41" w:rsidP="00940A41">
      <w:pPr>
        <w:shd w:val="clear" w:color="auto" w:fill="FFFFFF"/>
        <w:tabs>
          <w:tab w:val="left" w:pos="8340"/>
        </w:tabs>
        <w:ind w:firstLine="425"/>
        <w:rPr>
          <w:color w:val="000000"/>
          <w:lang w:val="uk-UA"/>
        </w:rPr>
      </w:pPr>
      <w:r w:rsidRPr="00940A41">
        <w:rPr>
          <w:color w:val="000000"/>
          <w:lang w:val="uk-UA"/>
        </w:rPr>
        <w:t>1 мл препарату містить діючу речовину:</w:t>
      </w:r>
    </w:p>
    <w:p w14:paraId="61EF9861" w14:textId="77777777" w:rsidR="00940A41" w:rsidRPr="00940A41" w:rsidRDefault="00940A41" w:rsidP="00940A41">
      <w:pPr>
        <w:shd w:val="clear" w:color="auto" w:fill="FFFFFF"/>
        <w:tabs>
          <w:tab w:val="left" w:pos="8340"/>
        </w:tabs>
        <w:ind w:firstLine="425"/>
        <w:rPr>
          <w:color w:val="000000"/>
          <w:lang w:val="uk-UA"/>
        </w:rPr>
      </w:pPr>
      <w:proofErr w:type="spellStart"/>
      <w:r w:rsidRPr="00940A41">
        <w:rPr>
          <w:color w:val="000000"/>
          <w:lang w:val="uk-UA"/>
        </w:rPr>
        <w:t>флуорфенікол</w:t>
      </w:r>
      <w:proofErr w:type="spellEnd"/>
      <w:r w:rsidRPr="00940A41">
        <w:rPr>
          <w:color w:val="000000"/>
          <w:lang w:val="uk-UA"/>
        </w:rPr>
        <w:t xml:space="preserve"> - 25 мг.</w:t>
      </w:r>
    </w:p>
    <w:p w14:paraId="3FB5AAE3" w14:textId="77777777" w:rsidR="00940A41" w:rsidRPr="00940A41" w:rsidRDefault="00940A41" w:rsidP="00940A41">
      <w:pPr>
        <w:shd w:val="clear" w:color="auto" w:fill="FFFFFF"/>
        <w:tabs>
          <w:tab w:val="left" w:pos="8340"/>
        </w:tabs>
        <w:ind w:firstLine="425"/>
        <w:jc w:val="both"/>
        <w:rPr>
          <w:color w:val="000000"/>
          <w:lang w:val="uk-UA"/>
        </w:rPr>
      </w:pPr>
      <w:r w:rsidRPr="00940A41">
        <w:rPr>
          <w:color w:val="000000"/>
          <w:lang w:val="uk-UA"/>
        </w:rPr>
        <w:t xml:space="preserve">Допоміжні речовини: патентований синій, спирт етиловий, </w:t>
      </w:r>
      <w:proofErr w:type="spellStart"/>
      <w:r w:rsidRPr="00940A41">
        <w:rPr>
          <w:color w:val="000000"/>
          <w:lang w:val="uk-UA"/>
        </w:rPr>
        <w:t>пропіленгліколь</w:t>
      </w:r>
      <w:proofErr w:type="spellEnd"/>
      <w:r w:rsidRPr="00940A41">
        <w:rPr>
          <w:color w:val="000000"/>
          <w:lang w:val="uk-UA"/>
        </w:rPr>
        <w:t xml:space="preserve">, </w:t>
      </w:r>
      <w:proofErr w:type="spellStart"/>
      <w:r w:rsidRPr="00940A41">
        <w:rPr>
          <w:color w:val="000000"/>
          <w:lang w:val="uk-UA"/>
        </w:rPr>
        <w:t>метилпіролідон</w:t>
      </w:r>
      <w:proofErr w:type="spellEnd"/>
      <w:r w:rsidRPr="00940A41">
        <w:rPr>
          <w:color w:val="000000"/>
          <w:lang w:val="uk-UA"/>
        </w:rPr>
        <w:t>, пропан-бутан.</w:t>
      </w:r>
    </w:p>
    <w:p w14:paraId="3769A4A7" w14:textId="77777777" w:rsidR="00940A41" w:rsidRPr="00940A41" w:rsidRDefault="00940A41" w:rsidP="00940A41">
      <w:pPr>
        <w:shd w:val="clear" w:color="auto" w:fill="FFFFFF"/>
        <w:tabs>
          <w:tab w:val="left" w:pos="80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6"/>
          <w:lang w:val="uk-UA"/>
        </w:rPr>
        <w:t>3.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5"/>
          <w:lang w:val="uk-UA"/>
        </w:rPr>
        <w:t>Фармацевтична форма</w:t>
      </w:r>
    </w:p>
    <w:p w14:paraId="6ADE5A81" w14:textId="77777777" w:rsidR="00940A41" w:rsidRPr="00940A41" w:rsidRDefault="00940A41" w:rsidP="00940A41">
      <w:pPr>
        <w:shd w:val="clear" w:color="auto" w:fill="FFFFFF"/>
        <w:ind w:firstLine="425"/>
        <w:rPr>
          <w:lang w:val="uk-UA"/>
        </w:rPr>
      </w:pPr>
      <w:proofErr w:type="spellStart"/>
      <w:r w:rsidRPr="00940A41">
        <w:rPr>
          <w:color w:val="000000"/>
          <w:spacing w:val="-1"/>
          <w:lang w:val="uk-UA"/>
        </w:rPr>
        <w:t>Спрей</w:t>
      </w:r>
      <w:proofErr w:type="spellEnd"/>
      <w:r w:rsidRPr="00940A41">
        <w:rPr>
          <w:color w:val="000000"/>
          <w:spacing w:val="-1"/>
          <w:lang w:val="uk-UA"/>
        </w:rPr>
        <w:t xml:space="preserve"> для зовнішнього застосування, розчин.</w:t>
      </w:r>
    </w:p>
    <w:p w14:paraId="6F42FDC6" w14:textId="77777777" w:rsidR="00940A41" w:rsidRPr="00940A41" w:rsidRDefault="00940A41" w:rsidP="00940A41">
      <w:pPr>
        <w:shd w:val="clear" w:color="auto" w:fill="FFFFFF"/>
        <w:tabs>
          <w:tab w:val="left" w:pos="80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15"/>
          <w:lang w:val="uk-UA"/>
        </w:rPr>
        <w:t>4.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5"/>
          <w:lang w:val="uk-UA"/>
        </w:rPr>
        <w:t>Фармакологічні властивості</w:t>
      </w:r>
    </w:p>
    <w:p w14:paraId="780E78F5" w14:textId="77777777" w:rsidR="00940A41" w:rsidRPr="00201A6F" w:rsidRDefault="00940A41" w:rsidP="00940A41">
      <w:pPr>
        <w:shd w:val="clear" w:color="auto" w:fill="FFFFFF"/>
        <w:ind w:firstLine="425"/>
        <w:jc w:val="both"/>
        <w:rPr>
          <w:b/>
          <w:i/>
          <w:color w:val="000000"/>
          <w:lang w:val="uk-UA"/>
        </w:rPr>
      </w:pPr>
      <w:r w:rsidRPr="00201A6F">
        <w:rPr>
          <w:b/>
          <w:i/>
          <w:color w:val="000000"/>
          <w:lang w:val="uk-UA"/>
        </w:rPr>
        <w:t xml:space="preserve">АТС </w:t>
      </w:r>
      <w:proofErr w:type="spellStart"/>
      <w:r w:rsidRPr="00201A6F">
        <w:rPr>
          <w:b/>
          <w:i/>
          <w:color w:val="000000"/>
          <w:lang w:val="uk-UA"/>
        </w:rPr>
        <w:t>vet</w:t>
      </w:r>
      <w:proofErr w:type="spellEnd"/>
      <w:r w:rsidRPr="00201A6F">
        <w:rPr>
          <w:b/>
          <w:i/>
          <w:color w:val="000000"/>
          <w:lang w:val="uk-UA"/>
        </w:rPr>
        <w:t xml:space="preserve"> класифікаційний код QD06 – антибіотики та хіміотерапевтичні препарати для дерматологічного застосування. </w:t>
      </w:r>
      <w:r w:rsidRPr="00201A6F">
        <w:rPr>
          <w:b/>
          <w:i/>
          <w:color w:val="000000"/>
        </w:rPr>
        <w:t>QD</w:t>
      </w:r>
      <w:r w:rsidRPr="00201A6F">
        <w:rPr>
          <w:b/>
          <w:i/>
          <w:color w:val="000000"/>
          <w:lang w:val="uk-UA"/>
        </w:rPr>
        <w:t>06</w:t>
      </w:r>
      <w:r w:rsidRPr="00201A6F">
        <w:rPr>
          <w:b/>
          <w:i/>
          <w:color w:val="000000"/>
        </w:rPr>
        <w:t>AX</w:t>
      </w:r>
      <w:r w:rsidRPr="00201A6F">
        <w:rPr>
          <w:b/>
          <w:i/>
          <w:color w:val="000000"/>
          <w:lang w:val="uk-UA"/>
        </w:rPr>
        <w:t xml:space="preserve"> – інші антибіотики для місцевого застосування.</w:t>
      </w:r>
    </w:p>
    <w:p w14:paraId="5E433BB9" w14:textId="77777777" w:rsidR="00940A41" w:rsidRPr="00940A41" w:rsidRDefault="00940A41" w:rsidP="00940A41">
      <w:pPr>
        <w:shd w:val="clear" w:color="auto" w:fill="FFFFFF"/>
        <w:ind w:firstLine="425"/>
        <w:jc w:val="both"/>
        <w:rPr>
          <w:color w:val="000000"/>
          <w:lang w:val="uk-UA"/>
        </w:rPr>
      </w:pPr>
      <w:proofErr w:type="spellStart"/>
      <w:r w:rsidRPr="00940A41">
        <w:rPr>
          <w:color w:val="000000"/>
          <w:lang w:val="uk-UA"/>
        </w:rPr>
        <w:t>Флуорфенікол</w:t>
      </w:r>
      <w:proofErr w:type="spellEnd"/>
      <w:r w:rsidRPr="00940A41">
        <w:rPr>
          <w:color w:val="000000"/>
          <w:lang w:val="uk-UA"/>
        </w:rPr>
        <w:t xml:space="preserve"> є похідним </w:t>
      </w:r>
      <w:proofErr w:type="spellStart"/>
      <w:r w:rsidRPr="00940A41">
        <w:rPr>
          <w:color w:val="000000"/>
          <w:lang w:val="uk-UA"/>
        </w:rPr>
        <w:t>тіамфеніколу</w:t>
      </w:r>
      <w:proofErr w:type="spellEnd"/>
      <w:r w:rsidRPr="00940A41">
        <w:rPr>
          <w:color w:val="000000"/>
          <w:lang w:val="uk-UA"/>
        </w:rPr>
        <w:t xml:space="preserve">, в якому гідроксильна група заміщена атомом </w:t>
      </w:r>
      <w:proofErr w:type="spellStart"/>
      <w:r w:rsidRPr="00940A41">
        <w:rPr>
          <w:color w:val="000000"/>
          <w:lang w:val="uk-UA"/>
        </w:rPr>
        <w:t>флуору</w:t>
      </w:r>
      <w:proofErr w:type="spellEnd"/>
      <w:r w:rsidRPr="00940A41">
        <w:rPr>
          <w:color w:val="000000"/>
          <w:lang w:val="uk-UA"/>
        </w:rPr>
        <w:t xml:space="preserve">, що зумовлює його антибактеріальну активність проти </w:t>
      </w:r>
      <w:proofErr w:type="spellStart"/>
      <w:r w:rsidRPr="00940A41">
        <w:rPr>
          <w:color w:val="000000"/>
          <w:lang w:val="uk-UA"/>
        </w:rPr>
        <w:t>ацетилтрансферазосинтезуючих</w:t>
      </w:r>
      <w:proofErr w:type="spellEnd"/>
      <w:r w:rsidRPr="00940A41">
        <w:rPr>
          <w:color w:val="000000"/>
          <w:lang w:val="uk-UA"/>
        </w:rPr>
        <w:t xml:space="preserve"> бактерій.</w:t>
      </w:r>
    </w:p>
    <w:p w14:paraId="545717A0" w14:textId="77777777" w:rsidR="00940A41" w:rsidRPr="00940A41" w:rsidRDefault="00940A41" w:rsidP="00940A41">
      <w:pPr>
        <w:shd w:val="clear" w:color="auto" w:fill="FFFFFF"/>
        <w:ind w:firstLine="425"/>
        <w:jc w:val="both"/>
        <w:rPr>
          <w:i/>
          <w:iCs/>
          <w:color w:val="000000"/>
          <w:lang w:val="uk-UA"/>
        </w:rPr>
      </w:pPr>
      <w:r w:rsidRPr="00940A41">
        <w:rPr>
          <w:color w:val="000000"/>
          <w:lang w:val="uk-UA"/>
        </w:rPr>
        <w:t xml:space="preserve">Діє </w:t>
      </w:r>
      <w:proofErr w:type="spellStart"/>
      <w:r w:rsidRPr="00940A41">
        <w:rPr>
          <w:color w:val="000000"/>
          <w:lang w:val="uk-UA"/>
        </w:rPr>
        <w:t>бактеріостатично</w:t>
      </w:r>
      <w:proofErr w:type="spellEnd"/>
      <w:r w:rsidRPr="00940A41">
        <w:rPr>
          <w:color w:val="000000"/>
          <w:lang w:val="uk-UA"/>
        </w:rPr>
        <w:t xml:space="preserve"> на </w:t>
      </w:r>
      <w:proofErr w:type="spellStart"/>
      <w:r w:rsidRPr="00940A41">
        <w:rPr>
          <w:color w:val="000000"/>
          <w:lang w:val="uk-UA"/>
        </w:rPr>
        <w:t>грампозитивні</w:t>
      </w:r>
      <w:proofErr w:type="spellEnd"/>
      <w:r w:rsidRPr="00940A41">
        <w:rPr>
          <w:iCs/>
          <w:color w:val="000000"/>
          <w:lang w:val="uk-UA"/>
        </w:rPr>
        <w:t xml:space="preserve"> (</w:t>
      </w:r>
      <w:proofErr w:type="spellStart"/>
      <w:r w:rsidRPr="00940A41">
        <w:rPr>
          <w:i/>
          <w:iCs/>
          <w:color w:val="000000"/>
        </w:rPr>
        <w:t>Streptococcus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 xml:space="preserve">, </w:t>
      </w:r>
      <w:proofErr w:type="spellStart"/>
      <w:r w:rsidRPr="00940A41">
        <w:rPr>
          <w:i/>
          <w:iCs/>
          <w:color w:val="000000"/>
        </w:rPr>
        <w:t>Staphylococcus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>.</w:t>
      </w:r>
      <w:r w:rsidRPr="00940A41">
        <w:rPr>
          <w:iCs/>
          <w:color w:val="000000"/>
          <w:lang w:val="uk-UA"/>
        </w:rPr>
        <w:t>)</w:t>
      </w:r>
      <w:r w:rsidRPr="00940A41">
        <w:rPr>
          <w:color w:val="000000"/>
          <w:lang w:val="uk-UA"/>
        </w:rPr>
        <w:t xml:space="preserve"> і </w:t>
      </w:r>
      <w:proofErr w:type="spellStart"/>
      <w:r w:rsidRPr="00940A41">
        <w:rPr>
          <w:color w:val="000000"/>
          <w:lang w:val="uk-UA"/>
        </w:rPr>
        <w:t>грамнегативні</w:t>
      </w:r>
      <w:proofErr w:type="spellEnd"/>
      <w:r w:rsidRPr="00940A41">
        <w:rPr>
          <w:color w:val="000000"/>
          <w:lang w:val="uk-UA"/>
        </w:rPr>
        <w:t xml:space="preserve"> (</w:t>
      </w:r>
      <w:proofErr w:type="spellStart"/>
      <w:r w:rsidRPr="00940A41">
        <w:rPr>
          <w:i/>
          <w:iCs/>
          <w:color w:val="000000"/>
        </w:rPr>
        <w:t>Fusobacterium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necrophorum</w:t>
      </w:r>
      <w:proofErr w:type="spellEnd"/>
      <w:r w:rsidRPr="00940A41">
        <w:rPr>
          <w:i/>
          <w:iCs/>
          <w:color w:val="000000"/>
          <w:lang w:val="uk-UA"/>
        </w:rPr>
        <w:t xml:space="preserve">, </w:t>
      </w:r>
      <w:proofErr w:type="spellStart"/>
      <w:r w:rsidRPr="00940A41">
        <w:rPr>
          <w:i/>
          <w:iCs/>
          <w:color w:val="000000"/>
        </w:rPr>
        <w:t>Bacteroides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melaninogenicus</w:t>
      </w:r>
      <w:proofErr w:type="spellEnd"/>
      <w:r w:rsidRPr="00940A41">
        <w:rPr>
          <w:i/>
          <w:iCs/>
          <w:color w:val="000000"/>
          <w:lang w:val="uk-UA"/>
        </w:rPr>
        <w:t xml:space="preserve">, </w:t>
      </w:r>
      <w:proofErr w:type="spellStart"/>
      <w:r w:rsidRPr="00940A41">
        <w:rPr>
          <w:i/>
          <w:iCs/>
          <w:color w:val="000000"/>
        </w:rPr>
        <w:t>Pasteur</w:t>
      </w:r>
      <w:proofErr w:type="spellEnd"/>
      <w:r w:rsidRPr="00940A41">
        <w:rPr>
          <w:i/>
          <w:iCs/>
          <w:color w:val="000000"/>
          <w:lang w:val="uk-UA"/>
        </w:rPr>
        <w:t>е</w:t>
      </w:r>
      <w:proofErr w:type="spellStart"/>
      <w:r w:rsidRPr="00940A41">
        <w:rPr>
          <w:i/>
          <w:iCs/>
          <w:color w:val="000000"/>
        </w:rPr>
        <w:t>lla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 xml:space="preserve">., </w:t>
      </w:r>
      <w:proofErr w:type="spellStart"/>
      <w:r w:rsidRPr="00940A41">
        <w:rPr>
          <w:i/>
          <w:iCs/>
          <w:color w:val="000000"/>
        </w:rPr>
        <w:t>Salmonella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 xml:space="preserve">., </w:t>
      </w:r>
      <w:proofErr w:type="spellStart"/>
      <w:r w:rsidRPr="00940A41">
        <w:rPr>
          <w:i/>
          <w:iCs/>
          <w:color w:val="000000"/>
        </w:rPr>
        <w:t>Proteus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 xml:space="preserve">., </w:t>
      </w:r>
      <w:proofErr w:type="spellStart"/>
      <w:r w:rsidRPr="00940A41">
        <w:rPr>
          <w:i/>
          <w:iCs/>
          <w:color w:val="000000"/>
        </w:rPr>
        <w:t>Pseudomonas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 xml:space="preserve">., </w:t>
      </w:r>
      <w:proofErr w:type="spellStart"/>
      <w:r w:rsidRPr="00940A41">
        <w:rPr>
          <w:i/>
          <w:iCs/>
          <w:color w:val="000000"/>
        </w:rPr>
        <w:t>Haemophilus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>.</w:t>
      </w:r>
      <w:r w:rsidRPr="00940A41">
        <w:rPr>
          <w:iCs/>
          <w:color w:val="000000"/>
          <w:lang w:val="uk-UA"/>
        </w:rPr>
        <w:t>)</w:t>
      </w:r>
      <w:r w:rsidRPr="00940A41">
        <w:rPr>
          <w:color w:val="000000"/>
          <w:lang w:val="uk-UA"/>
        </w:rPr>
        <w:t xml:space="preserve"> бактерії,</w:t>
      </w:r>
      <w:r w:rsidRPr="00940A41">
        <w:rPr>
          <w:i/>
          <w:iCs/>
          <w:color w:val="000000"/>
          <w:lang w:val="uk-UA"/>
        </w:rPr>
        <w:t xml:space="preserve"> </w:t>
      </w:r>
      <w:r w:rsidRPr="00940A41">
        <w:rPr>
          <w:iCs/>
          <w:color w:val="000000"/>
          <w:lang w:val="uk-UA"/>
        </w:rPr>
        <w:t>а також</w:t>
      </w:r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Mycoplasma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 xml:space="preserve">., </w:t>
      </w:r>
      <w:proofErr w:type="spellStart"/>
      <w:r w:rsidRPr="00940A41">
        <w:rPr>
          <w:i/>
          <w:iCs/>
          <w:color w:val="000000"/>
        </w:rPr>
        <w:t>Ricettsia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 xml:space="preserve">., </w:t>
      </w:r>
      <w:proofErr w:type="spellStart"/>
      <w:r w:rsidRPr="00940A41">
        <w:rPr>
          <w:i/>
          <w:iCs/>
          <w:color w:val="000000"/>
        </w:rPr>
        <w:t>Chlamydia</w:t>
      </w:r>
      <w:proofErr w:type="spellEnd"/>
      <w:r w:rsidRPr="00940A41">
        <w:rPr>
          <w:i/>
          <w:iCs/>
          <w:color w:val="000000"/>
          <w:lang w:val="uk-UA"/>
        </w:rPr>
        <w:t xml:space="preserve"> </w:t>
      </w:r>
      <w:proofErr w:type="spellStart"/>
      <w:r w:rsidRPr="00940A41">
        <w:rPr>
          <w:i/>
          <w:iCs/>
          <w:color w:val="000000"/>
        </w:rPr>
        <w:t>spp</w:t>
      </w:r>
      <w:proofErr w:type="spellEnd"/>
      <w:r w:rsidRPr="00940A41">
        <w:rPr>
          <w:i/>
          <w:iCs/>
          <w:color w:val="000000"/>
          <w:lang w:val="uk-UA"/>
        </w:rPr>
        <w:t>.</w:t>
      </w:r>
    </w:p>
    <w:p w14:paraId="1CD324CF" w14:textId="1FD18E4C" w:rsidR="00940A41" w:rsidRPr="00940A41" w:rsidRDefault="00940A41" w:rsidP="00940A41">
      <w:pPr>
        <w:shd w:val="clear" w:color="auto" w:fill="FFFFFF"/>
        <w:ind w:firstLine="425"/>
        <w:jc w:val="both"/>
        <w:rPr>
          <w:lang w:val="uk-UA"/>
        </w:rPr>
      </w:pPr>
      <w:proofErr w:type="spellStart"/>
      <w:r w:rsidRPr="00940A41">
        <w:rPr>
          <w:color w:val="000000"/>
        </w:rPr>
        <w:t>Флуорфенікол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пригнічує</w:t>
      </w:r>
      <w:proofErr w:type="spellEnd"/>
      <w:r w:rsidRPr="00940A41">
        <w:rPr>
          <w:color w:val="000000"/>
        </w:rPr>
        <w:t xml:space="preserve"> синтез </w:t>
      </w:r>
      <w:proofErr w:type="spellStart"/>
      <w:r w:rsidRPr="00940A41">
        <w:rPr>
          <w:color w:val="000000"/>
        </w:rPr>
        <w:t>білків</w:t>
      </w:r>
      <w:proofErr w:type="spellEnd"/>
      <w:r w:rsidRPr="00940A41">
        <w:rPr>
          <w:color w:val="000000"/>
        </w:rPr>
        <w:t xml:space="preserve"> у </w:t>
      </w:r>
      <w:proofErr w:type="spellStart"/>
      <w:r w:rsidRPr="00940A41">
        <w:rPr>
          <w:color w:val="000000"/>
        </w:rPr>
        <w:t>клітинах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бактерій</w:t>
      </w:r>
      <w:proofErr w:type="spellEnd"/>
      <w:r w:rsidRPr="00940A41">
        <w:rPr>
          <w:color w:val="000000"/>
        </w:rPr>
        <w:t xml:space="preserve">. </w:t>
      </w:r>
      <w:r w:rsidRPr="00940A41">
        <w:rPr>
          <w:color w:val="000000"/>
          <w:lang w:val="uk-UA"/>
        </w:rPr>
        <w:t>У</w:t>
      </w:r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протоплазмі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він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зв'язується</w:t>
      </w:r>
      <w:proofErr w:type="spellEnd"/>
      <w:r w:rsidRPr="00940A41">
        <w:rPr>
          <w:color w:val="000000"/>
        </w:rPr>
        <w:t xml:space="preserve"> з 70S-рибосомними </w:t>
      </w:r>
      <w:proofErr w:type="spellStart"/>
      <w:r w:rsidRPr="00940A41">
        <w:rPr>
          <w:color w:val="000000"/>
        </w:rPr>
        <w:t>субодиницями</w:t>
      </w:r>
      <w:proofErr w:type="spellEnd"/>
      <w:r w:rsidRPr="00940A41">
        <w:rPr>
          <w:color w:val="000000"/>
        </w:rPr>
        <w:t xml:space="preserve">, </w:t>
      </w:r>
      <w:proofErr w:type="spellStart"/>
      <w:r w:rsidRPr="00940A41">
        <w:rPr>
          <w:color w:val="000000"/>
        </w:rPr>
        <w:t>пригнічуючи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ферментну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активність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пептидилтрансферази</w:t>
      </w:r>
      <w:proofErr w:type="spellEnd"/>
      <w:r w:rsidRPr="00940A41">
        <w:rPr>
          <w:color w:val="000000"/>
        </w:rPr>
        <w:t xml:space="preserve">, </w:t>
      </w:r>
      <w:proofErr w:type="spellStart"/>
      <w:r w:rsidRPr="00940A41">
        <w:rPr>
          <w:color w:val="000000"/>
        </w:rPr>
        <w:t>гальмуючи</w:t>
      </w:r>
      <w:proofErr w:type="spellEnd"/>
      <w:r w:rsidRPr="00940A41">
        <w:rPr>
          <w:color w:val="000000"/>
        </w:rPr>
        <w:t xml:space="preserve">, такими чином, синтез </w:t>
      </w:r>
      <w:proofErr w:type="spellStart"/>
      <w:r w:rsidRPr="00940A41">
        <w:rPr>
          <w:color w:val="000000"/>
        </w:rPr>
        <w:t>білків</w:t>
      </w:r>
      <w:proofErr w:type="spellEnd"/>
      <w:r w:rsidRPr="00940A41">
        <w:rPr>
          <w:color w:val="000000"/>
        </w:rPr>
        <w:t xml:space="preserve"> </w:t>
      </w:r>
      <w:r w:rsidRPr="00940A41">
        <w:rPr>
          <w:color w:val="000000"/>
          <w:lang w:val="uk-UA"/>
        </w:rPr>
        <w:t>у</w:t>
      </w:r>
      <w:r w:rsidRPr="00940A41">
        <w:rPr>
          <w:color w:val="000000"/>
        </w:rPr>
        <w:t xml:space="preserve"> рибосомах </w:t>
      </w:r>
      <w:proofErr w:type="spellStart"/>
      <w:r w:rsidRPr="00940A41">
        <w:rPr>
          <w:color w:val="000000"/>
        </w:rPr>
        <w:t>відповідних</w:t>
      </w:r>
      <w:proofErr w:type="spellEnd"/>
      <w:r w:rsidRPr="00940A41">
        <w:rPr>
          <w:color w:val="000000"/>
        </w:rPr>
        <w:t xml:space="preserve"> </w:t>
      </w:r>
      <w:proofErr w:type="spellStart"/>
      <w:r w:rsidRPr="00940A41">
        <w:rPr>
          <w:color w:val="000000"/>
        </w:rPr>
        <w:t>бактерій</w:t>
      </w:r>
      <w:proofErr w:type="spellEnd"/>
      <w:r w:rsidRPr="00940A41">
        <w:rPr>
          <w:color w:val="000000"/>
        </w:rPr>
        <w:t>.</w:t>
      </w:r>
      <w:r w:rsidR="00B30399">
        <w:rPr>
          <w:color w:val="000000"/>
          <w:lang w:val="uk-UA"/>
        </w:rPr>
        <w:t xml:space="preserve"> </w:t>
      </w:r>
      <w:r w:rsidRPr="00940A41">
        <w:rPr>
          <w:lang w:val="uk-UA"/>
        </w:rPr>
        <w:t xml:space="preserve">За зовнішнього застосування </w:t>
      </w:r>
      <w:proofErr w:type="spellStart"/>
      <w:r w:rsidRPr="00940A41">
        <w:rPr>
          <w:lang w:val="uk-UA"/>
        </w:rPr>
        <w:t>флуорфенікол</w:t>
      </w:r>
      <w:proofErr w:type="spellEnd"/>
      <w:r w:rsidRPr="00940A41">
        <w:rPr>
          <w:lang w:val="uk-UA"/>
        </w:rPr>
        <w:t xml:space="preserve"> </w:t>
      </w:r>
      <w:proofErr w:type="spellStart"/>
      <w:r w:rsidRPr="00940A41">
        <w:t>ді</w:t>
      </w:r>
      <w:proofErr w:type="spellEnd"/>
      <w:r w:rsidRPr="00940A41">
        <w:rPr>
          <w:lang w:val="uk-UA"/>
        </w:rPr>
        <w:t>є</w:t>
      </w:r>
      <w:r w:rsidRPr="00940A41">
        <w:t xml:space="preserve"> </w:t>
      </w:r>
      <w:proofErr w:type="spellStart"/>
      <w:r w:rsidRPr="00940A41">
        <w:t>місцево</w:t>
      </w:r>
      <w:proofErr w:type="spellEnd"/>
      <w:r w:rsidRPr="00940A41">
        <w:t xml:space="preserve"> і практично не </w:t>
      </w:r>
      <w:proofErr w:type="spellStart"/>
      <w:r w:rsidRPr="00940A41">
        <w:t>проника</w:t>
      </w:r>
      <w:proofErr w:type="spellEnd"/>
      <w:r w:rsidRPr="00940A41">
        <w:rPr>
          <w:lang w:val="uk-UA"/>
        </w:rPr>
        <w:t>є</w:t>
      </w:r>
      <w:r w:rsidRPr="00940A41">
        <w:t xml:space="preserve"> </w:t>
      </w:r>
      <w:r w:rsidRPr="00940A41">
        <w:rPr>
          <w:lang w:val="uk-UA"/>
        </w:rPr>
        <w:t xml:space="preserve">в систему кровообігу. </w:t>
      </w:r>
    </w:p>
    <w:p w14:paraId="6B37E03B" w14:textId="77777777" w:rsidR="00940A41" w:rsidRPr="00940A41" w:rsidRDefault="00940A41" w:rsidP="00940A41">
      <w:pPr>
        <w:shd w:val="clear" w:color="auto" w:fill="FFFFFF"/>
        <w:tabs>
          <w:tab w:val="left" w:pos="80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7"/>
          <w:lang w:val="uk-UA"/>
        </w:rPr>
        <w:t>5.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4"/>
          <w:lang w:val="uk-UA"/>
        </w:rPr>
        <w:t>Клінічні особливості</w:t>
      </w:r>
    </w:p>
    <w:p w14:paraId="59A218C4" w14:textId="77777777" w:rsidR="00940A41" w:rsidRPr="00940A41" w:rsidRDefault="00940A41" w:rsidP="00940A41">
      <w:pPr>
        <w:shd w:val="clear" w:color="auto" w:fill="FFFFFF"/>
        <w:tabs>
          <w:tab w:val="left" w:pos="93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7"/>
          <w:lang w:val="uk-UA"/>
        </w:rPr>
        <w:t>5.1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4"/>
          <w:lang w:val="uk-UA"/>
        </w:rPr>
        <w:t>Вид тварин</w:t>
      </w:r>
    </w:p>
    <w:p w14:paraId="3A9CEF3F" w14:textId="77777777" w:rsidR="00940A41" w:rsidRPr="00EA2791" w:rsidRDefault="00940A41" w:rsidP="00940A41">
      <w:pPr>
        <w:ind w:firstLine="425"/>
        <w:rPr>
          <w:rFonts w:eastAsia="Calibri"/>
          <w:snapToGrid w:val="0"/>
          <w:lang w:val="uk-UA"/>
        </w:rPr>
      </w:pPr>
      <w:r w:rsidRPr="00F910CD">
        <w:rPr>
          <w:rFonts w:eastAsia="Calibri"/>
          <w:snapToGrid w:val="0"/>
          <w:lang w:val="uk-UA"/>
        </w:rPr>
        <w:t xml:space="preserve">Велика рогата худоба, </w:t>
      </w:r>
      <w:r w:rsidRPr="00940A41">
        <w:rPr>
          <w:rFonts w:eastAsia="Calibri"/>
          <w:snapToGrid w:val="0"/>
          <w:lang w:val="uk-UA"/>
        </w:rPr>
        <w:t xml:space="preserve">вівці, кози, </w:t>
      </w:r>
      <w:r w:rsidRPr="00F910CD">
        <w:rPr>
          <w:rFonts w:eastAsia="Calibri"/>
          <w:snapToGrid w:val="0"/>
          <w:lang w:val="uk-UA"/>
        </w:rPr>
        <w:t>свин</w:t>
      </w:r>
      <w:r w:rsidRPr="00940A41">
        <w:rPr>
          <w:rFonts w:eastAsia="Calibri"/>
          <w:snapToGrid w:val="0"/>
          <w:lang w:val="uk-UA"/>
        </w:rPr>
        <w:t xml:space="preserve">і, </w:t>
      </w:r>
      <w:r w:rsidRPr="00EA2791">
        <w:rPr>
          <w:rFonts w:eastAsia="Calibri"/>
          <w:snapToGrid w:val="0"/>
          <w:lang w:val="uk-UA"/>
        </w:rPr>
        <w:t>коні</w:t>
      </w:r>
      <w:r w:rsidR="00F910CD" w:rsidRPr="00EA2791">
        <w:rPr>
          <w:rFonts w:eastAsia="Calibri"/>
          <w:snapToGrid w:val="0"/>
          <w:lang w:val="uk-UA"/>
        </w:rPr>
        <w:t xml:space="preserve"> (спортивні)</w:t>
      </w:r>
      <w:r w:rsidRPr="00EA2791">
        <w:rPr>
          <w:rFonts w:eastAsia="Calibri"/>
          <w:snapToGrid w:val="0"/>
          <w:lang w:val="uk-UA"/>
        </w:rPr>
        <w:t>, кролі.</w:t>
      </w:r>
    </w:p>
    <w:p w14:paraId="319307C6" w14:textId="77777777" w:rsidR="00940A41" w:rsidRPr="00EA2791" w:rsidRDefault="00940A41" w:rsidP="00940A41">
      <w:pPr>
        <w:shd w:val="clear" w:color="auto" w:fill="FFFFFF"/>
        <w:tabs>
          <w:tab w:val="left" w:pos="936"/>
        </w:tabs>
        <w:ind w:firstLine="425"/>
        <w:rPr>
          <w:lang w:val="uk-UA"/>
        </w:rPr>
      </w:pPr>
      <w:r w:rsidRPr="00EA2791">
        <w:rPr>
          <w:b/>
          <w:bCs/>
          <w:color w:val="000000"/>
          <w:spacing w:val="-2"/>
          <w:lang w:val="uk-UA"/>
        </w:rPr>
        <w:t>5.2</w:t>
      </w:r>
      <w:r w:rsidRPr="00EA2791">
        <w:rPr>
          <w:b/>
          <w:bCs/>
          <w:color w:val="000000"/>
          <w:lang w:val="uk-UA"/>
        </w:rPr>
        <w:tab/>
      </w:r>
      <w:r w:rsidRPr="00EA2791">
        <w:rPr>
          <w:b/>
          <w:bCs/>
          <w:color w:val="000000"/>
          <w:spacing w:val="5"/>
          <w:lang w:val="uk-UA"/>
        </w:rPr>
        <w:t>Показання до застосування</w:t>
      </w:r>
    </w:p>
    <w:p w14:paraId="709E0022" w14:textId="32292C1D" w:rsidR="00CA6709" w:rsidRPr="00EA2791" w:rsidRDefault="00CA6709" w:rsidP="00CA6709">
      <w:pPr>
        <w:widowControl w:val="0"/>
        <w:spacing w:line="276" w:lineRule="auto"/>
        <w:ind w:firstLine="567"/>
        <w:jc w:val="both"/>
        <w:rPr>
          <w:color w:val="000000"/>
          <w:lang w:val="uk-UA"/>
        </w:rPr>
      </w:pPr>
      <w:r w:rsidRPr="00EA2791">
        <w:rPr>
          <w:bCs/>
          <w:color w:val="000000"/>
          <w:lang w:val="uk-UA"/>
        </w:rPr>
        <w:t>В</w:t>
      </w:r>
      <w:r w:rsidRPr="00EA2791">
        <w:rPr>
          <w:color w:val="000000"/>
          <w:lang w:val="uk-UA"/>
        </w:rPr>
        <w:t>елика рогата худоба, вівці, кози, спортивні коні, свині, к</w:t>
      </w:r>
      <w:r w:rsidRPr="00EA2791">
        <w:rPr>
          <w:lang w:val="uk-UA"/>
        </w:rPr>
        <w:t>ролі:</w:t>
      </w:r>
      <w:r w:rsidRPr="00EA2791">
        <w:rPr>
          <w:color w:val="000000"/>
          <w:lang w:val="uk-UA"/>
        </w:rPr>
        <w:t xml:space="preserve"> лікування тварин, з ознаками гнійно-некротичних інфекційних уражень кінцівок</w:t>
      </w:r>
      <w:r w:rsidRPr="00EA2791">
        <w:rPr>
          <w:color w:val="C00000"/>
          <w:lang w:val="uk-UA"/>
        </w:rPr>
        <w:t xml:space="preserve"> </w:t>
      </w:r>
      <w:r w:rsidRPr="00EA2791">
        <w:rPr>
          <w:color w:val="000000"/>
          <w:lang w:val="uk-UA"/>
        </w:rPr>
        <w:t>та гострих</w:t>
      </w:r>
      <w:r w:rsidRPr="00EA2791">
        <w:rPr>
          <w:color w:val="C00000"/>
          <w:lang w:val="uk-UA"/>
        </w:rPr>
        <w:t xml:space="preserve"> </w:t>
      </w:r>
      <w:r w:rsidRPr="00EA2791">
        <w:rPr>
          <w:color w:val="000000"/>
          <w:lang w:val="uk-UA"/>
        </w:rPr>
        <w:t xml:space="preserve">запальних процесів </w:t>
      </w:r>
      <w:r w:rsidR="005C596B" w:rsidRPr="00EA2791">
        <w:rPr>
          <w:color w:val="000000"/>
          <w:lang w:val="uk-UA"/>
        </w:rPr>
        <w:t>у</w:t>
      </w:r>
      <w:r w:rsidRPr="00EA2791">
        <w:rPr>
          <w:color w:val="000000"/>
          <w:lang w:val="uk-UA"/>
        </w:rPr>
        <w:t xml:space="preserve"> ділянці пупкового канатика, для обробки шкіри після хірургічних </w:t>
      </w:r>
      <w:proofErr w:type="spellStart"/>
      <w:r w:rsidRPr="00EA2791">
        <w:rPr>
          <w:color w:val="000000"/>
          <w:lang w:val="uk-UA"/>
        </w:rPr>
        <w:t>втручань</w:t>
      </w:r>
      <w:proofErr w:type="spellEnd"/>
      <w:r w:rsidRPr="00EA2791">
        <w:rPr>
          <w:color w:val="000000"/>
          <w:lang w:val="uk-UA"/>
        </w:rPr>
        <w:t xml:space="preserve">, а також </w:t>
      </w:r>
      <w:r w:rsidR="005C596B" w:rsidRPr="00EA2791">
        <w:rPr>
          <w:color w:val="000000"/>
          <w:lang w:val="uk-UA"/>
        </w:rPr>
        <w:t>за</w:t>
      </w:r>
      <w:r w:rsidRPr="00EA2791">
        <w:rPr>
          <w:color w:val="000000"/>
          <w:lang w:val="uk-UA"/>
        </w:rPr>
        <w:t xml:space="preserve"> травматичних ушкоджен</w:t>
      </w:r>
      <w:r w:rsidR="00B30399" w:rsidRPr="00EA2791">
        <w:rPr>
          <w:color w:val="000000"/>
          <w:lang w:val="uk-UA"/>
        </w:rPr>
        <w:t>ь</w:t>
      </w:r>
      <w:r w:rsidRPr="00EA2791">
        <w:rPr>
          <w:color w:val="000000"/>
          <w:lang w:val="uk-UA"/>
        </w:rPr>
        <w:t xml:space="preserve"> шкіри (рани, тріщини, подряпини, </w:t>
      </w:r>
      <w:r w:rsidRPr="00EA2791">
        <w:rPr>
          <w:lang w:val="uk-UA"/>
        </w:rPr>
        <w:t>розчісуваннях, укусах, забоях, виразках</w:t>
      </w:r>
      <w:r w:rsidRPr="00EA2791">
        <w:rPr>
          <w:color w:val="000000"/>
          <w:lang w:val="uk-UA"/>
        </w:rPr>
        <w:t xml:space="preserve">), </w:t>
      </w:r>
      <w:r w:rsidRPr="00EA2791">
        <w:rPr>
          <w:lang w:val="uk-UA"/>
        </w:rPr>
        <w:t xml:space="preserve">дерматитах бактеріального походження, що спричинені мікроорганізмами чутливими до </w:t>
      </w:r>
      <w:proofErr w:type="spellStart"/>
      <w:r w:rsidRPr="00EA2791">
        <w:rPr>
          <w:lang w:val="uk-UA"/>
        </w:rPr>
        <w:t>флуорфеніколу</w:t>
      </w:r>
      <w:proofErr w:type="spellEnd"/>
      <w:r w:rsidRPr="00EA2791">
        <w:rPr>
          <w:lang w:val="uk-UA"/>
        </w:rPr>
        <w:t>.</w:t>
      </w:r>
    </w:p>
    <w:p w14:paraId="787803F2" w14:textId="77777777" w:rsidR="00940A41" w:rsidRPr="00EA2791" w:rsidRDefault="00940A41" w:rsidP="00940A41">
      <w:pPr>
        <w:shd w:val="clear" w:color="auto" w:fill="FFFFFF"/>
        <w:tabs>
          <w:tab w:val="left" w:pos="936"/>
        </w:tabs>
        <w:ind w:firstLine="425"/>
        <w:rPr>
          <w:lang w:val="uk-UA"/>
        </w:rPr>
      </w:pPr>
      <w:r w:rsidRPr="00EA2791">
        <w:rPr>
          <w:b/>
          <w:bCs/>
          <w:color w:val="000000"/>
          <w:spacing w:val="-4"/>
          <w:lang w:val="uk-UA"/>
        </w:rPr>
        <w:t>5.3</w:t>
      </w:r>
      <w:r w:rsidRPr="00EA2791">
        <w:rPr>
          <w:b/>
          <w:bCs/>
          <w:color w:val="000000"/>
          <w:lang w:val="uk-UA"/>
        </w:rPr>
        <w:tab/>
      </w:r>
      <w:r w:rsidRPr="00EA2791">
        <w:rPr>
          <w:b/>
          <w:bCs/>
          <w:color w:val="000000"/>
          <w:spacing w:val="5"/>
          <w:lang w:val="uk-UA"/>
        </w:rPr>
        <w:t>Протипоказання</w:t>
      </w:r>
    </w:p>
    <w:p w14:paraId="2F3C54D3" w14:textId="77777777" w:rsidR="00940A41" w:rsidRPr="00EA2791" w:rsidRDefault="00940A41" w:rsidP="00940A41">
      <w:pPr>
        <w:shd w:val="clear" w:color="auto" w:fill="FFFFFF"/>
        <w:ind w:firstLine="425"/>
        <w:jc w:val="both"/>
        <w:rPr>
          <w:color w:val="000000"/>
          <w:spacing w:val="2"/>
          <w:lang w:val="uk-UA"/>
        </w:rPr>
      </w:pPr>
      <w:r w:rsidRPr="00EA2791">
        <w:rPr>
          <w:color w:val="000000"/>
          <w:spacing w:val="2"/>
          <w:lang w:val="uk-UA"/>
        </w:rPr>
        <w:t>Не застосовувати тваринам з підвищеною чутливістю до компонентів препарату.</w:t>
      </w:r>
    </w:p>
    <w:p w14:paraId="388EEA82" w14:textId="77777777" w:rsidR="00940A41" w:rsidRPr="00EA2791" w:rsidRDefault="00940A41" w:rsidP="00940A41">
      <w:pPr>
        <w:shd w:val="clear" w:color="auto" w:fill="FFFFFF"/>
        <w:ind w:firstLine="425"/>
        <w:jc w:val="both"/>
        <w:rPr>
          <w:color w:val="000000"/>
          <w:spacing w:val="2"/>
          <w:lang w:val="uk-UA"/>
        </w:rPr>
      </w:pPr>
      <w:r w:rsidRPr="00EA2791">
        <w:rPr>
          <w:spacing w:val="2"/>
          <w:lang w:val="uk-UA"/>
        </w:rPr>
        <w:t xml:space="preserve">Не застосовувати одночасно з засобами для зовнішнього застосування, у складі яких є </w:t>
      </w:r>
      <w:proofErr w:type="spellStart"/>
      <w:r w:rsidRPr="00EA2791">
        <w:rPr>
          <w:spacing w:val="2"/>
          <w:lang w:val="uk-UA"/>
        </w:rPr>
        <w:t>хлорамфенікол</w:t>
      </w:r>
      <w:proofErr w:type="spellEnd"/>
      <w:r w:rsidRPr="00EA2791">
        <w:rPr>
          <w:spacing w:val="2"/>
          <w:lang w:val="uk-UA"/>
        </w:rPr>
        <w:t>.</w:t>
      </w:r>
      <w:r w:rsidRPr="00EA2791">
        <w:rPr>
          <w:color w:val="000000"/>
          <w:spacing w:val="2"/>
          <w:lang w:val="uk-UA"/>
        </w:rPr>
        <w:t xml:space="preserve"> </w:t>
      </w:r>
    </w:p>
    <w:p w14:paraId="2673D359" w14:textId="77777777" w:rsidR="00B30399" w:rsidRPr="00EA2791" w:rsidRDefault="00940A41" w:rsidP="00B30399">
      <w:pPr>
        <w:shd w:val="clear" w:color="auto" w:fill="FFFFFF"/>
        <w:ind w:firstLine="425"/>
        <w:jc w:val="both"/>
        <w:rPr>
          <w:color w:val="000000"/>
          <w:spacing w:val="2"/>
          <w:lang w:val="uk-UA"/>
        </w:rPr>
      </w:pPr>
      <w:r w:rsidRPr="00EA2791">
        <w:rPr>
          <w:color w:val="000000"/>
          <w:spacing w:val="2"/>
          <w:lang w:val="uk-UA"/>
        </w:rPr>
        <w:t>Не застосовувати тваринам, молоко яких призначено для споживання людьми.</w:t>
      </w:r>
    </w:p>
    <w:p w14:paraId="7C452467" w14:textId="77777777" w:rsidR="00B30399" w:rsidRPr="00EA2791" w:rsidRDefault="00CA6709" w:rsidP="00B30399">
      <w:pPr>
        <w:shd w:val="clear" w:color="auto" w:fill="FFFFFF"/>
        <w:ind w:firstLine="425"/>
        <w:jc w:val="both"/>
        <w:rPr>
          <w:color w:val="000000"/>
          <w:spacing w:val="2"/>
          <w:lang w:val="uk-UA"/>
        </w:rPr>
      </w:pPr>
      <w:r w:rsidRPr="00EA2791">
        <w:rPr>
          <w:spacing w:val="2"/>
          <w:lang w:val="uk-UA"/>
        </w:rPr>
        <w:t xml:space="preserve">Не застосовувати коням молоко та м’ясо яких може бути </w:t>
      </w:r>
      <w:r w:rsidRPr="00EA2791">
        <w:rPr>
          <w:spacing w:val="1"/>
          <w:lang w:val="uk-UA"/>
        </w:rPr>
        <w:t>використаним для споживання людьми та вигодовування тварин.</w:t>
      </w:r>
    </w:p>
    <w:p w14:paraId="12896966" w14:textId="731EB651" w:rsidR="00CA6709" w:rsidRPr="00EA2791" w:rsidRDefault="00CA6709" w:rsidP="00B30399">
      <w:pPr>
        <w:shd w:val="clear" w:color="auto" w:fill="FFFFFF"/>
        <w:ind w:firstLine="425"/>
        <w:jc w:val="both"/>
        <w:rPr>
          <w:color w:val="000000"/>
          <w:spacing w:val="2"/>
          <w:lang w:val="uk-UA"/>
        </w:rPr>
      </w:pPr>
      <w:r w:rsidRPr="00EA2791">
        <w:rPr>
          <w:spacing w:val="1"/>
        </w:rPr>
        <w:t xml:space="preserve">Не </w:t>
      </w:r>
      <w:r w:rsidRPr="00EA2791">
        <w:rPr>
          <w:spacing w:val="1"/>
          <w:lang w:val="uk-UA"/>
        </w:rPr>
        <w:t>наносити препарат на вим’я тварин, молоко яких використовується для споживання людьми та вигодовування тварин.</w:t>
      </w:r>
    </w:p>
    <w:p w14:paraId="3C9D3B02" w14:textId="77777777" w:rsidR="00940A41" w:rsidRPr="00EA2791" w:rsidRDefault="00940A41" w:rsidP="00940A41">
      <w:pPr>
        <w:shd w:val="clear" w:color="auto" w:fill="FFFFFF"/>
        <w:tabs>
          <w:tab w:val="left" w:pos="936"/>
        </w:tabs>
        <w:ind w:firstLine="425"/>
        <w:rPr>
          <w:lang w:val="uk-UA"/>
        </w:rPr>
      </w:pPr>
      <w:r w:rsidRPr="00EA2791">
        <w:rPr>
          <w:b/>
          <w:bCs/>
          <w:color w:val="000000"/>
          <w:spacing w:val="-1"/>
          <w:lang w:val="uk-UA"/>
        </w:rPr>
        <w:t>5.4</w:t>
      </w:r>
      <w:r w:rsidRPr="00EA2791">
        <w:rPr>
          <w:b/>
          <w:bCs/>
          <w:color w:val="000000"/>
          <w:lang w:val="uk-UA"/>
        </w:rPr>
        <w:tab/>
      </w:r>
      <w:r w:rsidRPr="00EA2791">
        <w:rPr>
          <w:b/>
          <w:bCs/>
          <w:color w:val="000000"/>
          <w:spacing w:val="3"/>
          <w:lang w:val="uk-UA"/>
        </w:rPr>
        <w:t>Побічна дія</w:t>
      </w:r>
    </w:p>
    <w:p w14:paraId="76ED841B" w14:textId="77777777" w:rsidR="00940A41" w:rsidRPr="00EA2791" w:rsidRDefault="00940A41" w:rsidP="00940A41">
      <w:pPr>
        <w:shd w:val="clear" w:color="auto" w:fill="FFFFFF"/>
        <w:ind w:firstLine="425"/>
        <w:jc w:val="both"/>
        <w:rPr>
          <w:color w:val="000000"/>
          <w:spacing w:val="1"/>
          <w:lang w:val="uk-UA"/>
        </w:rPr>
      </w:pPr>
      <w:r w:rsidRPr="00EA2791">
        <w:rPr>
          <w:color w:val="000000"/>
          <w:spacing w:val="1"/>
          <w:lang w:val="uk-UA"/>
        </w:rPr>
        <w:t>Можливі алергічні реакції (гіперемія шкірного покриву, свербіж) за підвищеної індивідуальної чутливості до компонентів препарату.</w:t>
      </w:r>
    </w:p>
    <w:p w14:paraId="57BB500F" w14:textId="77777777" w:rsidR="00940A41" w:rsidRPr="00EA2791" w:rsidRDefault="00940A41" w:rsidP="00940A41">
      <w:pPr>
        <w:widowControl w:val="0"/>
        <w:numPr>
          <w:ilvl w:val="0"/>
          <w:numId w:val="4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firstLine="425"/>
        <w:rPr>
          <w:b/>
          <w:bCs/>
          <w:color w:val="000000"/>
          <w:spacing w:val="-1"/>
          <w:lang w:val="uk-UA"/>
        </w:rPr>
      </w:pPr>
      <w:r w:rsidRPr="00EA2791">
        <w:rPr>
          <w:b/>
          <w:bCs/>
          <w:color w:val="000000"/>
          <w:spacing w:val="3"/>
          <w:lang w:val="uk-UA"/>
        </w:rPr>
        <w:t>Особливі застереження при використанні</w:t>
      </w:r>
    </w:p>
    <w:p w14:paraId="47FB25FE" w14:textId="77777777" w:rsidR="00940A41" w:rsidRPr="00EA2791" w:rsidRDefault="00940A41" w:rsidP="00940A41">
      <w:pPr>
        <w:ind w:firstLine="425"/>
        <w:jc w:val="both"/>
        <w:rPr>
          <w:color w:val="000000"/>
          <w:lang w:val="uk-UA" w:eastAsia="uk-UA"/>
        </w:rPr>
      </w:pPr>
      <w:r w:rsidRPr="00EA2791">
        <w:rPr>
          <w:color w:val="000000"/>
          <w:lang w:val="uk-UA"/>
        </w:rPr>
        <w:t>Не допускати попадання препарату в очі тварин та людини. Не дозволяти тварині протягом 5 хвилин злизувати препарат. Перед застосуванням флакон з препаратом необхідно струсити.</w:t>
      </w:r>
      <w:r w:rsidRPr="00EA2791">
        <w:rPr>
          <w:bCs/>
          <w:lang w:val="uk-UA"/>
        </w:rPr>
        <w:t xml:space="preserve"> </w:t>
      </w:r>
      <w:r w:rsidR="005C596B" w:rsidRPr="00EA2791">
        <w:rPr>
          <w:color w:val="000000"/>
          <w:lang w:val="uk-UA"/>
        </w:rPr>
        <w:t>Застосування</w:t>
      </w:r>
      <w:r w:rsidR="005C596B" w:rsidRPr="00EA2791">
        <w:rPr>
          <w:bCs/>
          <w:lang w:val="uk-UA"/>
        </w:rPr>
        <w:t xml:space="preserve"> препарату має ґрунтуватись на результатах проведення тесту на чутливість мікроорганізмів-збудників захворювання  до </w:t>
      </w:r>
      <w:proofErr w:type="spellStart"/>
      <w:r w:rsidR="005C596B" w:rsidRPr="00EA2791">
        <w:rPr>
          <w:bCs/>
          <w:lang w:val="uk-UA"/>
        </w:rPr>
        <w:t>флуорфеніколу</w:t>
      </w:r>
      <w:proofErr w:type="spellEnd"/>
      <w:r w:rsidR="005C596B" w:rsidRPr="00EA2791">
        <w:rPr>
          <w:bCs/>
          <w:lang w:val="uk-UA"/>
        </w:rPr>
        <w:t>.</w:t>
      </w:r>
      <w:r w:rsidR="005C596B" w:rsidRPr="00EA2791">
        <w:rPr>
          <w:color w:val="000000"/>
          <w:lang w:val="uk-UA" w:eastAsia="uk-UA"/>
        </w:rPr>
        <w:t xml:space="preserve"> </w:t>
      </w:r>
      <w:r w:rsidRPr="00EA2791">
        <w:rPr>
          <w:color w:val="000000"/>
          <w:lang w:val="uk-UA" w:eastAsia="uk-UA"/>
        </w:rPr>
        <w:t xml:space="preserve"> </w:t>
      </w:r>
    </w:p>
    <w:p w14:paraId="08ED5340" w14:textId="77777777" w:rsidR="00940A41" w:rsidRPr="00EA2791" w:rsidRDefault="00940A41" w:rsidP="00940A41">
      <w:pPr>
        <w:widowControl w:val="0"/>
        <w:numPr>
          <w:ilvl w:val="0"/>
          <w:numId w:val="4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firstLine="425"/>
        <w:rPr>
          <w:b/>
          <w:bCs/>
          <w:color w:val="000000"/>
          <w:spacing w:val="-3"/>
          <w:lang w:val="uk-UA"/>
        </w:rPr>
      </w:pPr>
      <w:r w:rsidRPr="00EA2791">
        <w:rPr>
          <w:b/>
          <w:bCs/>
          <w:color w:val="000000"/>
          <w:spacing w:val="5"/>
          <w:lang w:val="uk-UA"/>
        </w:rPr>
        <w:t>Використання під час вагітності, лактації, несучості</w:t>
      </w:r>
    </w:p>
    <w:p w14:paraId="139F66CA" w14:textId="77777777" w:rsidR="00940A41" w:rsidRPr="00940A41" w:rsidRDefault="00940A41" w:rsidP="00CA6709">
      <w:pPr>
        <w:shd w:val="clear" w:color="auto" w:fill="FFFFFF"/>
        <w:ind w:left="425"/>
        <w:jc w:val="both"/>
        <w:rPr>
          <w:color w:val="000000"/>
          <w:spacing w:val="2"/>
          <w:lang w:val="uk-UA"/>
        </w:rPr>
      </w:pPr>
      <w:r w:rsidRPr="00940A41">
        <w:rPr>
          <w:color w:val="000000"/>
          <w:spacing w:val="2"/>
          <w:lang w:val="uk-UA"/>
        </w:rPr>
        <w:lastRenderedPageBreak/>
        <w:t>Препарат практично не має системної дії, у період вагітності та лактації застосовується без обмежень.</w:t>
      </w:r>
    </w:p>
    <w:p w14:paraId="6537111F" w14:textId="77777777" w:rsidR="00940A41" w:rsidRPr="00940A41" w:rsidRDefault="00940A41" w:rsidP="00940A41">
      <w:pPr>
        <w:shd w:val="clear" w:color="auto" w:fill="FFFFFF"/>
        <w:tabs>
          <w:tab w:val="left" w:pos="93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1"/>
          <w:lang w:val="uk-UA"/>
        </w:rPr>
        <w:t>5.7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5"/>
          <w:lang w:val="uk-UA"/>
        </w:rPr>
        <w:t>Взаємодія з іншими засобами та інші форми взаємодії</w:t>
      </w:r>
    </w:p>
    <w:p w14:paraId="0C98C5E1" w14:textId="77777777" w:rsidR="00940A41" w:rsidRPr="00940A41" w:rsidRDefault="00940A41" w:rsidP="00940A41">
      <w:pPr>
        <w:ind w:firstLine="425"/>
        <w:jc w:val="both"/>
        <w:rPr>
          <w:spacing w:val="2"/>
          <w:lang w:val="uk-UA"/>
        </w:rPr>
      </w:pPr>
      <w:r w:rsidRPr="00940A41">
        <w:rPr>
          <w:spacing w:val="2"/>
          <w:lang w:val="uk-UA"/>
        </w:rPr>
        <w:t xml:space="preserve">Не застосовувати одночасно з засобами для зовнішнього застосування, у складі яких є </w:t>
      </w:r>
      <w:proofErr w:type="spellStart"/>
      <w:r w:rsidRPr="00940A41">
        <w:rPr>
          <w:spacing w:val="2"/>
          <w:lang w:val="uk-UA"/>
        </w:rPr>
        <w:t>хлорамфенікол</w:t>
      </w:r>
      <w:proofErr w:type="spellEnd"/>
      <w:r w:rsidRPr="00940A41">
        <w:rPr>
          <w:spacing w:val="2"/>
          <w:lang w:val="uk-UA"/>
        </w:rPr>
        <w:t>.</w:t>
      </w:r>
    </w:p>
    <w:p w14:paraId="5BEC06A1" w14:textId="77777777" w:rsidR="00940A41" w:rsidRPr="00940A41" w:rsidRDefault="00940A41" w:rsidP="00940A41">
      <w:pPr>
        <w:ind w:firstLine="425"/>
        <w:jc w:val="both"/>
        <w:rPr>
          <w:lang w:val="uk-UA"/>
        </w:rPr>
      </w:pPr>
      <w:r w:rsidRPr="00940A41">
        <w:rPr>
          <w:lang w:val="uk-UA"/>
        </w:rPr>
        <w:t>Застосування препарату не виключає використання інших лікарських засобів специфічної і симптоматичної терапії.</w:t>
      </w:r>
    </w:p>
    <w:p w14:paraId="08C729AE" w14:textId="77777777" w:rsidR="00940A41" w:rsidRPr="00940A41" w:rsidRDefault="00940A41" w:rsidP="00940A41">
      <w:pPr>
        <w:shd w:val="clear" w:color="auto" w:fill="FFFFFF"/>
        <w:ind w:firstLine="425"/>
        <w:rPr>
          <w:lang w:val="uk-UA"/>
        </w:rPr>
      </w:pPr>
      <w:r w:rsidRPr="00940A41">
        <w:rPr>
          <w:b/>
          <w:bCs/>
          <w:color w:val="000000"/>
          <w:lang w:val="uk-UA"/>
        </w:rPr>
        <w:t>5.8 Дози і способи введення тваринам різного віку</w:t>
      </w:r>
    </w:p>
    <w:p w14:paraId="5B96ADDC" w14:textId="77777777" w:rsidR="00940A41" w:rsidRPr="00940A41" w:rsidRDefault="00940A41" w:rsidP="00940A41">
      <w:pPr>
        <w:shd w:val="clear" w:color="auto" w:fill="FFFFFF"/>
        <w:ind w:firstLine="425"/>
        <w:jc w:val="both"/>
        <w:rPr>
          <w:color w:val="000000"/>
          <w:lang w:val="uk-UA"/>
        </w:rPr>
      </w:pPr>
      <w:r w:rsidRPr="00940A41">
        <w:rPr>
          <w:color w:val="000000"/>
          <w:lang w:val="uk-UA"/>
        </w:rPr>
        <w:t xml:space="preserve">Зовнішньо. Перед нанесенням препарату уражену ділянку ретельно очищують від ексудату, </w:t>
      </w:r>
      <w:proofErr w:type="spellStart"/>
      <w:r w:rsidRPr="00940A41">
        <w:rPr>
          <w:color w:val="000000"/>
          <w:lang w:val="uk-UA"/>
        </w:rPr>
        <w:t>некротизованих</w:t>
      </w:r>
      <w:proofErr w:type="spellEnd"/>
      <w:r w:rsidRPr="00940A41">
        <w:rPr>
          <w:color w:val="000000"/>
          <w:lang w:val="uk-UA"/>
        </w:rPr>
        <w:t xml:space="preserve"> тканин.</w:t>
      </w:r>
    </w:p>
    <w:p w14:paraId="3E98ACDC" w14:textId="77777777" w:rsidR="00940A41" w:rsidRPr="00940A41" w:rsidRDefault="00940A41" w:rsidP="00940A41">
      <w:pPr>
        <w:shd w:val="clear" w:color="auto" w:fill="FFFFFF"/>
        <w:ind w:firstLine="425"/>
        <w:jc w:val="both"/>
        <w:rPr>
          <w:color w:val="000000"/>
          <w:lang w:val="uk-UA"/>
        </w:rPr>
      </w:pPr>
      <w:r w:rsidRPr="00940A41">
        <w:rPr>
          <w:color w:val="000000"/>
          <w:lang w:val="uk-UA"/>
        </w:rPr>
        <w:t>Тримаючи попередньо струшений флакон на відстані 5-10 см від поверхні пошкодженої ділянки шкіри, натискують на розпилювач 1-2 рази. Застосовувати препарат необхідно через кожні 12 годин. Рекомендований курс лікування – 10 діб</w:t>
      </w:r>
      <w:r w:rsidRPr="00940A41">
        <w:rPr>
          <w:lang w:val="uk-UA"/>
        </w:rPr>
        <w:t>. Препарат слід застосовувати до припинення місцевого запального процесу та утворення грануляцій</w:t>
      </w:r>
      <w:r w:rsidRPr="00940A41">
        <w:rPr>
          <w:color w:val="000000"/>
          <w:lang w:val="uk-UA"/>
        </w:rPr>
        <w:t xml:space="preserve">. </w:t>
      </w:r>
      <w:r w:rsidRPr="00940A41">
        <w:rPr>
          <w:lang w:val="uk-UA"/>
        </w:rPr>
        <w:t>У випадку, якщо протягом 10-діб не досягнуто терапевтичного ефекту, застосування препарату слід припинити, а схему лікування переглянути.</w:t>
      </w:r>
    </w:p>
    <w:p w14:paraId="022C48E5" w14:textId="77777777" w:rsidR="00940A41" w:rsidRPr="00940A41" w:rsidRDefault="00940A41" w:rsidP="00940A41">
      <w:pPr>
        <w:shd w:val="clear" w:color="auto" w:fill="FFFFFF"/>
        <w:tabs>
          <w:tab w:val="left" w:pos="1042"/>
        </w:tabs>
        <w:ind w:firstLine="425"/>
        <w:rPr>
          <w:b/>
          <w:bCs/>
          <w:color w:val="000000"/>
          <w:spacing w:val="-3"/>
          <w:lang w:val="uk-UA"/>
        </w:rPr>
      </w:pPr>
      <w:r w:rsidRPr="00940A41">
        <w:rPr>
          <w:b/>
          <w:bCs/>
          <w:color w:val="000000"/>
          <w:spacing w:val="-7"/>
          <w:lang w:val="uk-UA"/>
        </w:rPr>
        <w:t>5.9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3"/>
          <w:lang w:val="uk-UA"/>
        </w:rPr>
        <w:t>Передозування</w:t>
      </w:r>
    </w:p>
    <w:p w14:paraId="77F52BEA" w14:textId="77777777" w:rsidR="00940A41" w:rsidRPr="00940A41" w:rsidRDefault="00940A41" w:rsidP="00940A41">
      <w:pPr>
        <w:ind w:firstLine="425"/>
        <w:jc w:val="both"/>
        <w:rPr>
          <w:color w:val="000000"/>
          <w:lang w:val="uk-UA"/>
        </w:rPr>
      </w:pPr>
      <w:r w:rsidRPr="00940A41">
        <w:rPr>
          <w:color w:val="000000"/>
          <w:lang w:val="uk-UA"/>
        </w:rPr>
        <w:t>Не реєструвалось.</w:t>
      </w:r>
    </w:p>
    <w:p w14:paraId="13A2AF17" w14:textId="77777777" w:rsidR="00940A41" w:rsidRPr="00940A41" w:rsidRDefault="00940A41" w:rsidP="00940A41">
      <w:pPr>
        <w:shd w:val="clear" w:color="auto" w:fill="FFFFFF"/>
        <w:tabs>
          <w:tab w:val="left" w:pos="1162"/>
        </w:tabs>
        <w:ind w:firstLine="425"/>
        <w:rPr>
          <w:b/>
          <w:bCs/>
          <w:color w:val="000000"/>
          <w:spacing w:val="-1"/>
          <w:lang w:val="uk-UA"/>
        </w:rPr>
      </w:pPr>
      <w:r w:rsidRPr="00940A41">
        <w:rPr>
          <w:b/>
          <w:bCs/>
          <w:color w:val="000000"/>
          <w:spacing w:val="-6"/>
          <w:lang w:val="uk-UA"/>
        </w:rPr>
        <w:t>5.10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1"/>
          <w:lang w:val="uk-UA"/>
        </w:rPr>
        <w:t>Спеціальні застереження</w:t>
      </w:r>
    </w:p>
    <w:p w14:paraId="6323D24E" w14:textId="77777777" w:rsidR="00940A41" w:rsidRPr="00940A41" w:rsidRDefault="00940A41" w:rsidP="00940A41">
      <w:pPr>
        <w:shd w:val="clear" w:color="auto" w:fill="FFFFFF"/>
        <w:tabs>
          <w:tab w:val="left" w:pos="1162"/>
        </w:tabs>
        <w:ind w:firstLine="425"/>
        <w:jc w:val="both"/>
        <w:rPr>
          <w:lang w:val="uk-UA"/>
        </w:rPr>
      </w:pPr>
      <w:r w:rsidRPr="00940A41">
        <w:rPr>
          <w:lang w:val="uk-UA"/>
        </w:rPr>
        <w:t>Обробку тварин препаратом слід проводити далеко від відкритого вогню та нагрівальних приладів.</w:t>
      </w:r>
    </w:p>
    <w:p w14:paraId="7047E914" w14:textId="77777777" w:rsidR="00940A41" w:rsidRPr="00940A41" w:rsidRDefault="00940A41" w:rsidP="00940A41">
      <w:pPr>
        <w:widowControl w:val="0"/>
        <w:ind w:firstLine="425"/>
        <w:jc w:val="both"/>
        <w:rPr>
          <w:bCs/>
          <w:spacing w:val="1"/>
          <w:lang w:val="uk-UA" w:eastAsia="en-US"/>
        </w:rPr>
      </w:pPr>
      <w:r w:rsidRPr="00940A41">
        <w:rPr>
          <w:bCs/>
          <w:spacing w:val="1"/>
          <w:lang w:eastAsia="en-US"/>
        </w:rPr>
        <w:t xml:space="preserve">Не </w:t>
      </w:r>
      <w:r w:rsidRPr="00940A41">
        <w:rPr>
          <w:bCs/>
          <w:spacing w:val="1"/>
          <w:lang w:val="uk-UA" w:eastAsia="en-US"/>
        </w:rPr>
        <w:t>наносити препарат на вим’я тварин, молоко яких використовується для споживання людьми та вигодовування тварин.</w:t>
      </w:r>
    </w:p>
    <w:p w14:paraId="11C58FF1" w14:textId="77777777" w:rsidR="00940A41" w:rsidRPr="00940A41" w:rsidRDefault="00940A41" w:rsidP="00940A41">
      <w:pPr>
        <w:shd w:val="clear" w:color="auto" w:fill="FFFFFF"/>
        <w:ind w:firstLine="425"/>
        <w:jc w:val="both"/>
        <w:rPr>
          <w:color w:val="000000"/>
          <w:lang w:val="uk-UA"/>
        </w:rPr>
      </w:pPr>
      <w:r w:rsidRPr="00940A41">
        <w:rPr>
          <w:color w:val="000000"/>
          <w:lang w:val="uk-UA"/>
        </w:rPr>
        <w:t>Не застосовувати аерозоль біля відкритих вогнищ чи інших розжарених речовин</w:t>
      </w:r>
      <w:r w:rsidRPr="00940A41">
        <w:rPr>
          <w:color w:val="C00000"/>
          <w:lang w:val="uk-UA"/>
        </w:rPr>
        <w:t>.</w:t>
      </w:r>
    </w:p>
    <w:p w14:paraId="632FC4C6" w14:textId="77777777" w:rsidR="00940A41" w:rsidRPr="00940A41" w:rsidRDefault="00940A41" w:rsidP="00940A41">
      <w:pPr>
        <w:shd w:val="clear" w:color="auto" w:fill="FFFFFF"/>
        <w:ind w:firstLine="425"/>
        <w:jc w:val="both"/>
        <w:rPr>
          <w:snapToGrid w:val="0"/>
          <w:lang w:val="uk-UA"/>
        </w:rPr>
      </w:pPr>
      <w:proofErr w:type="spellStart"/>
      <w:r w:rsidRPr="00940A41">
        <w:rPr>
          <w:color w:val="000000"/>
          <w:lang w:val="uk-UA"/>
        </w:rPr>
        <w:t>Вогненебезбечний</w:t>
      </w:r>
      <w:proofErr w:type="spellEnd"/>
      <w:r w:rsidRPr="00940A41">
        <w:rPr>
          <w:color w:val="000000"/>
          <w:lang w:val="uk-UA"/>
        </w:rPr>
        <w:t>! Уникати попадання прямих сонячних променів та температури, вищої за 45</w:t>
      </w:r>
      <w:r w:rsidRPr="00940A41">
        <w:rPr>
          <w:snapToGrid w:val="0"/>
          <w:lang w:val="uk-UA"/>
        </w:rPr>
        <w:t>°С.</w:t>
      </w:r>
    </w:p>
    <w:p w14:paraId="3A9CD0EC" w14:textId="77777777" w:rsidR="00940A41" w:rsidRPr="00940A41" w:rsidRDefault="00940A41" w:rsidP="00940A41">
      <w:pPr>
        <w:shd w:val="clear" w:color="auto" w:fill="FFFFFF"/>
        <w:ind w:firstLine="425"/>
        <w:jc w:val="both"/>
        <w:rPr>
          <w:lang w:val="uk-UA"/>
        </w:rPr>
      </w:pPr>
      <w:r w:rsidRPr="00940A41">
        <w:rPr>
          <w:snapToGrid w:val="0"/>
          <w:lang w:val="uk-UA"/>
        </w:rPr>
        <w:t>Препарат повинен застосовуватися в добре провітрюваних приміщеннях.</w:t>
      </w:r>
    </w:p>
    <w:p w14:paraId="2D07C447" w14:textId="77777777" w:rsidR="00940A41" w:rsidRPr="00940A41" w:rsidRDefault="00940A41" w:rsidP="00940A41">
      <w:pPr>
        <w:shd w:val="clear" w:color="auto" w:fill="FFFFFF"/>
        <w:tabs>
          <w:tab w:val="left" w:pos="1162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9"/>
          <w:lang w:val="uk-UA"/>
        </w:rPr>
        <w:t>5.11</w:t>
      </w:r>
      <w:r w:rsidRPr="00940A41">
        <w:rPr>
          <w:b/>
          <w:bCs/>
          <w:color w:val="000000"/>
          <w:lang w:val="uk-UA"/>
        </w:rPr>
        <w:tab/>
        <w:t>Період виведення (</w:t>
      </w:r>
      <w:proofErr w:type="spellStart"/>
      <w:r w:rsidRPr="00940A41">
        <w:rPr>
          <w:b/>
          <w:bCs/>
          <w:color w:val="000000"/>
          <w:lang w:val="uk-UA"/>
        </w:rPr>
        <w:t>каренції</w:t>
      </w:r>
      <w:proofErr w:type="spellEnd"/>
      <w:r w:rsidRPr="00940A41">
        <w:rPr>
          <w:b/>
          <w:bCs/>
          <w:color w:val="000000"/>
          <w:lang w:val="uk-UA"/>
        </w:rPr>
        <w:t>)</w:t>
      </w:r>
    </w:p>
    <w:p w14:paraId="1E01A9C4" w14:textId="6C1A52FC" w:rsidR="00940A41" w:rsidRPr="00940A41" w:rsidRDefault="000E7E5D" w:rsidP="00940A41">
      <w:pPr>
        <w:shd w:val="clear" w:color="auto" w:fill="FFFFFF"/>
        <w:ind w:firstLine="425"/>
        <w:jc w:val="both"/>
      </w:pPr>
      <w:r>
        <w:rPr>
          <w:lang w:val="uk-UA"/>
        </w:rPr>
        <w:t xml:space="preserve">М’ясо – 0 діб. </w:t>
      </w:r>
      <w:bookmarkStart w:id="0" w:name="_GoBack"/>
      <w:bookmarkEnd w:id="0"/>
      <w:r w:rsidR="00940A41" w:rsidRPr="00940A41">
        <w:rPr>
          <w:color w:val="000000"/>
          <w:lang w:val="uk-UA"/>
        </w:rPr>
        <w:t>У разі вимушеного забою тварини, оброблені препаратом ділянки необхідно видалити.</w:t>
      </w:r>
    </w:p>
    <w:p w14:paraId="40DA931A" w14:textId="77777777" w:rsidR="00940A41" w:rsidRPr="00940A41" w:rsidRDefault="00940A41" w:rsidP="00940A41">
      <w:pPr>
        <w:shd w:val="clear" w:color="auto" w:fill="FFFFFF"/>
        <w:tabs>
          <w:tab w:val="left" w:pos="1162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5"/>
          <w:lang w:val="uk-UA"/>
        </w:rPr>
        <w:t>5.12</w:t>
      </w:r>
      <w:r w:rsidRPr="00940A41">
        <w:rPr>
          <w:b/>
          <w:bCs/>
          <w:color w:val="000000"/>
          <w:lang w:val="uk-UA"/>
        </w:rPr>
        <w:tab/>
        <w:t>Спеціальні застереження для осіб і обслуговуючого персоналу</w:t>
      </w:r>
    </w:p>
    <w:p w14:paraId="1C4A308D" w14:textId="77777777" w:rsidR="00940A41" w:rsidRPr="00940A41" w:rsidRDefault="00940A41" w:rsidP="00940A41">
      <w:pPr>
        <w:shd w:val="clear" w:color="auto" w:fill="FFFFFF"/>
        <w:ind w:firstLine="425"/>
        <w:jc w:val="both"/>
        <w:rPr>
          <w:color w:val="000000"/>
          <w:spacing w:val="-1"/>
          <w:lang w:val="uk-UA"/>
        </w:rPr>
      </w:pPr>
      <w:r w:rsidRPr="00940A41">
        <w:rPr>
          <w:color w:val="000000"/>
          <w:spacing w:val="1"/>
          <w:lang w:val="uk-UA"/>
        </w:rPr>
        <w:t xml:space="preserve">Персонал, який працює з препаратом, повинен дотримуватись основних правил гігієни та </w:t>
      </w:r>
      <w:r w:rsidRPr="00940A41">
        <w:rPr>
          <w:color w:val="000000"/>
          <w:spacing w:val="-1"/>
          <w:lang w:val="uk-UA"/>
        </w:rPr>
        <w:t>безпеки, прийнятих при роботі з ветеринарними препаратами.</w:t>
      </w:r>
    </w:p>
    <w:p w14:paraId="65355E79" w14:textId="77777777" w:rsidR="00940A41" w:rsidRPr="00940A41" w:rsidRDefault="00940A41" w:rsidP="00940A41">
      <w:pPr>
        <w:shd w:val="clear" w:color="auto" w:fill="FFFFFF"/>
        <w:ind w:firstLine="425"/>
        <w:jc w:val="both"/>
        <w:rPr>
          <w:color w:val="000000"/>
          <w:lang w:val="uk-UA"/>
        </w:rPr>
      </w:pPr>
      <w:r w:rsidRPr="00940A41">
        <w:rPr>
          <w:color w:val="000000"/>
          <w:lang w:val="uk-UA"/>
        </w:rPr>
        <w:t>Не допускати попадання препарату в очі</w:t>
      </w:r>
      <w:r w:rsidRPr="00940A41">
        <w:rPr>
          <w:lang w:val="uk-UA"/>
        </w:rPr>
        <w:t>.</w:t>
      </w:r>
    </w:p>
    <w:p w14:paraId="4B762C36" w14:textId="77777777" w:rsidR="00940A41" w:rsidRPr="00940A41" w:rsidRDefault="00940A41" w:rsidP="00940A41">
      <w:pPr>
        <w:shd w:val="clear" w:color="auto" w:fill="FFFFFF"/>
        <w:ind w:firstLine="425"/>
        <w:jc w:val="both"/>
      </w:pPr>
      <w:r w:rsidRPr="00940A41">
        <w:t xml:space="preserve">При </w:t>
      </w:r>
      <w:r w:rsidRPr="00940A41">
        <w:rPr>
          <w:lang w:val="uk-UA"/>
        </w:rPr>
        <w:t xml:space="preserve">випадковому </w:t>
      </w:r>
      <w:proofErr w:type="spellStart"/>
      <w:r w:rsidRPr="00940A41">
        <w:t>потраплянні</w:t>
      </w:r>
      <w:proofErr w:type="spellEnd"/>
      <w:r w:rsidRPr="00940A41">
        <w:t xml:space="preserve"> препарату на </w:t>
      </w:r>
      <w:proofErr w:type="spellStart"/>
      <w:r w:rsidRPr="00940A41">
        <w:t>шкіру</w:t>
      </w:r>
      <w:proofErr w:type="spellEnd"/>
      <w:r w:rsidRPr="00940A41">
        <w:t xml:space="preserve"> та </w:t>
      </w:r>
      <w:proofErr w:type="spellStart"/>
      <w:r w:rsidRPr="00940A41">
        <w:t>слизові</w:t>
      </w:r>
      <w:proofErr w:type="spellEnd"/>
      <w:r w:rsidRPr="00940A41">
        <w:t xml:space="preserve"> </w:t>
      </w:r>
      <w:proofErr w:type="spellStart"/>
      <w:r w:rsidRPr="00940A41">
        <w:t>оболонки</w:t>
      </w:r>
      <w:proofErr w:type="spellEnd"/>
      <w:r w:rsidRPr="00940A41">
        <w:t xml:space="preserve"> </w:t>
      </w:r>
      <w:proofErr w:type="spellStart"/>
      <w:r w:rsidRPr="00940A41">
        <w:t>промити</w:t>
      </w:r>
      <w:proofErr w:type="spellEnd"/>
      <w:r w:rsidRPr="00940A41">
        <w:t xml:space="preserve"> великою </w:t>
      </w:r>
      <w:proofErr w:type="spellStart"/>
      <w:r w:rsidRPr="00940A41">
        <w:t>кількістю</w:t>
      </w:r>
      <w:proofErr w:type="spellEnd"/>
      <w:r w:rsidRPr="00940A41">
        <w:t xml:space="preserve"> води.</w:t>
      </w:r>
    </w:p>
    <w:p w14:paraId="0F8AEECF" w14:textId="77777777" w:rsidR="00940A41" w:rsidRPr="00940A41" w:rsidRDefault="00940A41" w:rsidP="00940A41">
      <w:pPr>
        <w:shd w:val="clear" w:color="auto" w:fill="FFFFFF"/>
        <w:tabs>
          <w:tab w:val="left" w:pos="936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12"/>
          <w:lang w:val="uk-UA"/>
        </w:rPr>
        <w:t>6.</w:t>
      </w:r>
      <w:r w:rsidRPr="00940A41">
        <w:rPr>
          <w:b/>
          <w:bCs/>
          <w:color w:val="000000"/>
          <w:lang w:val="uk-UA"/>
        </w:rPr>
        <w:tab/>
        <w:t>Фармацевтичні особливості</w:t>
      </w:r>
    </w:p>
    <w:p w14:paraId="5FF830D9" w14:textId="77777777" w:rsidR="00940A41" w:rsidRPr="00940A41" w:rsidRDefault="00940A41" w:rsidP="00940A41">
      <w:pPr>
        <w:shd w:val="clear" w:color="auto" w:fill="FFFFFF"/>
        <w:tabs>
          <w:tab w:val="left" w:pos="1051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11"/>
          <w:lang w:val="uk-UA"/>
        </w:rPr>
        <w:t>6.1</w:t>
      </w:r>
      <w:r w:rsidRPr="00940A41">
        <w:rPr>
          <w:b/>
          <w:bCs/>
          <w:color w:val="000000"/>
          <w:lang w:val="uk-UA"/>
        </w:rPr>
        <w:tab/>
        <w:t>Форми несумісності (основні)</w:t>
      </w:r>
    </w:p>
    <w:p w14:paraId="4F76D0C5" w14:textId="77777777" w:rsidR="00940A41" w:rsidRPr="00940A41" w:rsidRDefault="00940A41" w:rsidP="00940A41">
      <w:pPr>
        <w:ind w:firstLine="425"/>
        <w:jc w:val="both"/>
        <w:rPr>
          <w:lang w:val="uk-UA"/>
        </w:rPr>
      </w:pPr>
      <w:r w:rsidRPr="00940A41">
        <w:rPr>
          <w:lang w:val="uk-UA"/>
        </w:rPr>
        <w:t>Застосування препарату не виключає використання інших лікарських засобів специфічної і симптоматичної терапії.</w:t>
      </w:r>
    </w:p>
    <w:p w14:paraId="1C33EA8A" w14:textId="77777777" w:rsidR="00940A41" w:rsidRPr="00940A41" w:rsidRDefault="00940A41" w:rsidP="00940A41">
      <w:pPr>
        <w:shd w:val="clear" w:color="auto" w:fill="FFFFFF"/>
        <w:tabs>
          <w:tab w:val="left" w:pos="1051"/>
        </w:tabs>
        <w:ind w:firstLine="425"/>
        <w:rPr>
          <w:b/>
          <w:bCs/>
          <w:color w:val="000000"/>
          <w:spacing w:val="-2"/>
          <w:lang w:val="uk-UA"/>
        </w:rPr>
      </w:pPr>
      <w:r w:rsidRPr="00940A41">
        <w:rPr>
          <w:b/>
          <w:bCs/>
          <w:color w:val="000000"/>
          <w:spacing w:val="-7"/>
          <w:lang w:val="uk-UA"/>
        </w:rPr>
        <w:t>6.2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2"/>
          <w:lang w:val="uk-UA"/>
        </w:rPr>
        <w:t>Термін придатності</w:t>
      </w:r>
    </w:p>
    <w:p w14:paraId="0EB962DD" w14:textId="77777777" w:rsidR="00940A41" w:rsidRPr="00940A41" w:rsidRDefault="00940A41" w:rsidP="00940A41">
      <w:pPr>
        <w:shd w:val="clear" w:color="auto" w:fill="FFFFFF"/>
        <w:tabs>
          <w:tab w:val="left" w:pos="1051"/>
        </w:tabs>
        <w:ind w:firstLine="425"/>
        <w:rPr>
          <w:color w:val="000000"/>
          <w:spacing w:val="-1"/>
          <w:lang w:val="uk-UA"/>
        </w:rPr>
      </w:pPr>
      <w:r w:rsidRPr="00940A41">
        <w:rPr>
          <w:color w:val="000000"/>
          <w:spacing w:val="-3"/>
          <w:lang w:val="uk-UA"/>
        </w:rPr>
        <w:t>2 роки</w:t>
      </w:r>
      <w:r w:rsidRPr="00940A41">
        <w:rPr>
          <w:color w:val="000000"/>
          <w:spacing w:val="-1"/>
          <w:lang w:val="uk-UA"/>
        </w:rPr>
        <w:t>.</w:t>
      </w:r>
    </w:p>
    <w:p w14:paraId="79126AA2" w14:textId="77777777" w:rsidR="00940A41" w:rsidRPr="00940A41" w:rsidRDefault="00940A41" w:rsidP="00940A41">
      <w:pPr>
        <w:ind w:firstLine="425"/>
        <w:jc w:val="both"/>
        <w:rPr>
          <w:lang w:val="uk-UA"/>
        </w:rPr>
      </w:pPr>
      <w:r w:rsidRPr="00940A41">
        <w:rPr>
          <w:lang w:val="uk-UA"/>
        </w:rPr>
        <w:t>Термін придатності п</w:t>
      </w:r>
      <w:proofErr w:type="spellStart"/>
      <w:r w:rsidRPr="00940A41">
        <w:t>ісля</w:t>
      </w:r>
      <w:proofErr w:type="spellEnd"/>
      <w:r w:rsidRPr="00940A41">
        <w:t xml:space="preserve"> </w:t>
      </w:r>
      <w:proofErr w:type="spellStart"/>
      <w:r w:rsidRPr="00940A41">
        <w:t>першого</w:t>
      </w:r>
      <w:proofErr w:type="spellEnd"/>
      <w:r w:rsidRPr="00940A41">
        <w:t xml:space="preserve"> </w:t>
      </w:r>
      <w:proofErr w:type="spellStart"/>
      <w:r w:rsidRPr="00940A41">
        <w:t>застосування</w:t>
      </w:r>
      <w:proofErr w:type="spellEnd"/>
      <w:r w:rsidRPr="00940A41">
        <w:t xml:space="preserve">: до </w:t>
      </w:r>
      <w:proofErr w:type="spellStart"/>
      <w:r w:rsidRPr="00940A41">
        <w:t>зак</w:t>
      </w:r>
      <w:proofErr w:type="spellEnd"/>
      <w:r w:rsidRPr="00940A41">
        <w:rPr>
          <w:lang w:val="uk-UA"/>
        </w:rPr>
        <w:t>і</w:t>
      </w:r>
      <w:proofErr w:type="spellStart"/>
      <w:r w:rsidRPr="00940A41">
        <w:t>нчення</w:t>
      </w:r>
      <w:proofErr w:type="spellEnd"/>
      <w:r w:rsidRPr="00940A41">
        <w:t xml:space="preserve"> терм</w:t>
      </w:r>
      <w:r w:rsidRPr="00940A41">
        <w:rPr>
          <w:lang w:val="uk-UA"/>
        </w:rPr>
        <w:t>і</w:t>
      </w:r>
      <w:r w:rsidRPr="00940A41">
        <w:t xml:space="preserve">ну </w:t>
      </w:r>
      <w:proofErr w:type="spellStart"/>
      <w:r w:rsidRPr="00940A41">
        <w:t>придатност</w:t>
      </w:r>
      <w:proofErr w:type="spellEnd"/>
      <w:r w:rsidRPr="00940A41">
        <w:rPr>
          <w:lang w:val="uk-UA"/>
        </w:rPr>
        <w:t>і.</w:t>
      </w:r>
    </w:p>
    <w:p w14:paraId="5291CB73" w14:textId="77777777" w:rsidR="00940A41" w:rsidRPr="00940A41" w:rsidRDefault="00940A41" w:rsidP="00940A41">
      <w:pPr>
        <w:shd w:val="clear" w:color="auto" w:fill="FFFFFF"/>
        <w:tabs>
          <w:tab w:val="left" w:pos="1051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8"/>
          <w:lang w:val="uk-UA"/>
        </w:rPr>
        <w:t>6.3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1"/>
          <w:lang w:val="uk-UA"/>
        </w:rPr>
        <w:t>Особливі заходи зберігання</w:t>
      </w:r>
    </w:p>
    <w:p w14:paraId="3E36EBB2" w14:textId="77777777" w:rsidR="00940A41" w:rsidRPr="00940A41" w:rsidRDefault="00940A41" w:rsidP="00940A41">
      <w:pPr>
        <w:shd w:val="clear" w:color="auto" w:fill="FFFFFF"/>
        <w:ind w:firstLine="425"/>
        <w:rPr>
          <w:color w:val="000000"/>
          <w:lang w:val="uk-UA"/>
        </w:rPr>
      </w:pPr>
      <w:r w:rsidRPr="00940A41">
        <w:rPr>
          <w:color w:val="000000"/>
          <w:lang w:val="uk-UA"/>
        </w:rPr>
        <w:t>Темне, недоступне для дітей місце за температури від 15 до 30 °С.</w:t>
      </w:r>
    </w:p>
    <w:p w14:paraId="5BFCDB3D" w14:textId="77777777" w:rsidR="00940A41" w:rsidRPr="00940A41" w:rsidRDefault="00940A41" w:rsidP="00940A41">
      <w:pPr>
        <w:shd w:val="clear" w:color="auto" w:fill="FFFFFF"/>
        <w:ind w:firstLine="425"/>
        <w:jc w:val="both"/>
        <w:rPr>
          <w:snapToGrid w:val="0"/>
          <w:lang w:val="uk-UA"/>
        </w:rPr>
      </w:pPr>
      <w:r w:rsidRPr="00940A41">
        <w:rPr>
          <w:color w:val="000000"/>
          <w:lang w:val="uk-UA"/>
        </w:rPr>
        <w:t xml:space="preserve">Уникати попадання прямих сонячних променів та температури вищої за 45 </w:t>
      </w:r>
      <w:r w:rsidRPr="00940A41">
        <w:rPr>
          <w:snapToGrid w:val="0"/>
          <w:lang w:val="uk-UA"/>
        </w:rPr>
        <w:t>°С.</w:t>
      </w:r>
    </w:p>
    <w:p w14:paraId="0E738942" w14:textId="77777777" w:rsidR="00940A41" w:rsidRPr="00940A41" w:rsidRDefault="00940A41" w:rsidP="00940A41">
      <w:pPr>
        <w:shd w:val="clear" w:color="auto" w:fill="FFFFFF"/>
        <w:tabs>
          <w:tab w:val="left" w:pos="1051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8"/>
          <w:lang w:val="uk-UA"/>
        </w:rPr>
        <w:t>6.4</w:t>
      </w:r>
      <w:r w:rsidRPr="00940A41">
        <w:rPr>
          <w:b/>
          <w:bCs/>
          <w:color w:val="000000"/>
          <w:lang w:val="uk-UA"/>
        </w:rPr>
        <w:tab/>
        <w:t>Природа і склад контейнера первинного упакування</w:t>
      </w:r>
    </w:p>
    <w:p w14:paraId="01655124" w14:textId="77777777" w:rsidR="00940A41" w:rsidRPr="00940A41" w:rsidRDefault="00940A41" w:rsidP="00940A41">
      <w:pPr>
        <w:ind w:firstLine="425"/>
        <w:jc w:val="both"/>
        <w:rPr>
          <w:lang w:val="uk-UA"/>
        </w:rPr>
      </w:pPr>
      <w:r w:rsidRPr="00940A41">
        <w:rPr>
          <w:lang w:val="uk-UA"/>
        </w:rPr>
        <w:t>Аерозольний балон по 200,0 мл.</w:t>
      </w:r>
    </w:p>
    <w:p w14:paraId="26E69358" w14:textId="77777777" w:rsidR="00940A41" w:rsidRPr="00940A41" w:rsidRDefault="00940A41" w:rsidP="00940A41">
      <w:pPr>
        <w:shd w:val="clear" w:color="auto" w:fill="FFFFFF"/>
        <w:tabs>
          <w:tab w:val="left" w:pos="1094"/>
        </w:tabs>
        <w:ind w:firstLine="425"/>
        <w:rPr>
          <w:lang w:val="uk-UA"/>
        </w:rPr>
      </w:pPr>
      <w:r w:rsidRPr="00940A41">
        <w:rPr>
          <w:b/>
          <w:bCs/>
          <w:color w:val="000000"/>
          <w:spacing w:val="-7"/>
          <w:lang w:val="uk-UA"/>
        </w:rPr>
        <w:t>6.5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3"/>
          <w:lang w:val="uk-UA"/>
        </w:rPr>
        <w:t xml:space="preserve">Особливі заходи безпеки при поводженні з невикористаним препаратом або із його </w:t>
      </w:r>
      <w:r w:rsidRPr="00940A41">
        <w:rPr>
          <w:b/>
          <w:bCs/>
          <w:color w:val="000000"/>
          <w:spacing w:val="-3"/>
          <w:lang w:val="uk-UA"/>
        </w:rPr>
        <w:t>залишками</w:t>
      </w:r>
    </w:p>
    <w:p w14:paraId="76AF5276" w14:textId="77777777" w:rsidR="00940A41" w:rsidRPr="00940A41" w:rsidRDefault="00940A41" w:rsidP="00940A41">
      <w:pPr>
        <w:ind w:firstLine="425"/>
        <w:jc w:val="both"/>
        <w:rPr>
          <w:lang w:val="uk-UA"/>
        </w:rPr>
      </w:pPr>
      <w:r w:rsidRPr="00940A41">
        <w:rPr>
          <w:lang w:val="uk-UA"/>
        </w:rPr>
        <w:lastRenderedPageBreak/>
        <w:t>Порожню упаковку та залишки невикористаного препарату потрібно утилізувати згідно з чинним законодавством.</w:t>
      </w:r>
    </w:p>
    <w:p w14:paraId="3EFB66C0" w14:textId="77777777" w:rsidR="00940A41" w:rsidRPr="00940A41" w:rsidRDefault="00940A41" w:rsidP="00940A41">
      <w:pPr>
        <w:ind w:firstLine="425"/>
        <w:rPr>
          <w:b/>
          <w:bCs/>
          <w:color w:val="000000"/>
          <w:spacing w:val="-1"/>
          <w:lang w:val="uk-UA"/>
        </w:rPr>
      </w:pPr>
      <w:r w:rsidRPr="00940A41">
        <w:rPr>
          <w:b/>
          <w:bCs/>
          <w:color w:val="000000"/>
          <w:spacing w:val="-11"/>
          <w:lang w:val="uk-UA"/>
        </w:rPr>
        <w:t>7.</w:t>
      </w:r>
      <w:r w:rsidRPr="00940A41">
        <w:rPr>
          <w:b/>
          <w:bCs/>
          <w:color w:val="000000"/>
          <w:lang w:val="uk-UA"/>
        </w:rPr>
        <w:tab/>
      </w:r>
      <w:r w:rsidRPr="00940A41">
        <w:rPr>
          <w:b/>
          <w:bCs/>
          <w:color w:val="000000"/>
          <w:spacing w:val="-1"/>
          <w:lang w:val="uk-UA"/>
        </w:rPr>
        <w:t>Назва та місцезнаходження власника реєстраційного посвідчення</w:t>
      </w:r>
    </w:p>
    <w:p w14:paraId="4DA1A8F1" w14:textId="77777777" w:rsidR="00940A41" w:rsidRPr="00940A41" w:rsidRDefault="00940A41" w:rsidP="00940A41">
      <w:pPr>
        <w:ind w:firstLine="425"/>
      </w:pPr>
      <w:r w:rsidRPr="00940A41">
        <w:t>ТОВ "БІОТЕСТЛАБ"</w:t>
      </w:r>
    </w:p>
    <w:p w14:paraId="4DDB138C" w14:textId="77777777" w:rsidR="00940A41" w:rsidRPr="00940A41" w:rsidRDefault="00940A41" w:rsidP="00940A41">
      <w:pPr>
        <w:ind w:firstLine="425"/>
      </w:pPr>
      <w:r w:rsidRPr="00940A41">
        <w:t>0860</w:t>
      </w:r>
      <w:r w:rsidRPr="00940A41">
        <w:rPr>
          <w:lang w:val="uk-UA"/>
        </w:rPr>
        <w:t>1</w:t>
      </w:r>
      <w:r w:rsidRPr="00940A41">
        <w:t xml:space="preserve">, </w:t>
      </w:r>
      <w:proofErr w:type="spellStart"/>
      <w:r w:rsidRPr="00940A41">
        <w:t>Україна</w:t>
      </w:r>
      <w:proofErr w:type="spellEnd"/>
      <w:r w:rsidRPr="00940A41">
        <w:rPr>
          <w:lang w:val="uk-UA"/>
        </w:rPr>
        <w:t>,</w:t>
      </w:r>
      <w:r w:rsidRPr="00940A41">
        <w:t xml:space="preserve"> </w:t>
      </w:r>
      <w:proofErr w:type="spellStart"/>
      <w:r w:rsidRPr="00940A41">
        <w:t>Київська</w:t>
      </w:r>
      <w:proofErr w:type="spellEnd"/>
      <w:r w:rsidRPr="00940A41">
        <w:t xml:space="preserve"> обл., м. </w:t>
      </w:r>
      <w:proofErr w:type="spellStart"/>
      <w:r w:rsidRPr="00940A41">
        <w:t>Васильків</w:t>
      </w:r>
      <w:proofErr w:type="spellEnd"/>
      <w:r w:rsidRPr="00940A41">
        <w:t xml:space="preserve">, </w:t>
      </w:r>
      <w:proofErr w:type="spellStart"/>
      <w:r w:rsidRPr="00940A41">
        <w:t>вул</w:t>
      </w:r>
      <w:proofErr w:type="spellEnd"/>
      <w:r w:rsidRPr="00940A41">
        <w:t xml:space="preserve">. </w:t>
      </w:r>
      <w:proofErr w:type="spellStart"/>
      <w:r w:rsidRPr="00940A41">
        <w:t>Володимирська</w:t>
      </w:r>
      <w:proofErr w:type="spellEnd"/>
      <w:r w:rsidRPr="00940A41">
        <w:t xml:space="preserve">, 57-А, </w:t>
      </w:r>
    </w:p>
    <w:p w14:paraId="6889AE36" w14:textId="77777777" w:rsidR="00940A41" w:rsidRPr="00940A41" w:rsidRDefault="00940A41" w:rsidP="00940A41">
      <w:pPr>
        <w:ind w:firstLine="425"/>
      </w:pPr>
      <w:r w:rsidRPr="00940A41">
        <w:rPr>
          <w:b/>
        </w:rPr>
        <w:t xml:space="preserve">8.Назва та </w:t>
      </w:r>
      <w:proofErr w:type="spellStart"/>
      <w:r w:rsidRPr="00940A41">
        <w:rPr>
          <w:b/>
        </w:rPr>
        <w:t>місцезнаходження</w:t>
      </w:r>
      <w:proofErr w:type="spellEnd"/>
      <w:r w:rsidRPr="00940A41">
        <w:rPr>
          <w:b/>
        </w:rPr>
        <w:t xml:space="preserve"> </w:t>
      </w:r>
      <w:proofErr w:type="spellStart"/>
      <w:r w:rsidRPr="00940A41">
        <w:rPr>
          <w:b/>
        </w:rPr>
        <w:t>виробника</w:t>
      </w:r>
      <w:proofErr w:type="spellEnd"/>
      <w:r w:rsidRPr="00940A41">
        <w:rPr>
          <w:b/>
        </w:rPr>
        <w:t xml:space="preserve"> готового продукту</w:t>
      </w:r>
    </w:p>
    <w:p w14:paraId="04ED2AFB" w14:textId="77777777" w:rsidR="00940A41" w:rsidRPr="00940A41" w:rsidRDefault="00940A41" w:rsidP="00940A41">
      <w:pPr>
        <w:ind w:firstLine="425"/>
      </w:pPr>
      <w:r w:rsidRPr="00940A41">
        <w:t>ТОВ "БІОТЕСТЛАБ"</w:t>
      </w:r>
    </w:p>
    <w:p w14:paraId="19969F1A" w14:textId="77777777" w:rsidR="00940A41" w:rsidRPr="00940A41" w:rsidRDefault="00940A41" w:rsidP="00940A41">
      <w:pPr>
        <w:ind w:firstLine="425"/>
        <w:rPr>
          <w:lang w:val="uk-UA"/>
        </w:rPr>
      </w:pPr>
      <w:r w:rsidRPr="00940A41">
        <w:t>0860</w:t>
      </w:r>
      <w:r w:rsidRPr="00940A41">
        <w:rPr>
          <w:lang w:val="uk-UA"/>
        </w:rPr>
        <w:t>1</w:t>
      </w:r>
      <w:r w:rsidRPr="00940A41">
        <w:t xml:space="preserve"> </w:t>
      </w:r>
      <w:proofErr w:type="spellStart"/>
      <w:r w:rsidRPr="00940A41">
        <w:t>Україна</w:t>
      </w:r>
      <w:proofErr w:type="spellEnd"/>
      <w:r w:rsidRPr="00940A41">
        <w:t xml:space="preserve">, </w:t>
      </w:r>
      <w:proofErr w:type="spellStart"/>
      <w:r w:rsidRPr="00940A41">
        <w:t>Київська</w:t>
      </w:r>
      <w:proofErr w:type="spellEnd"/>
      <w:r w:rsidRPr="00940A41">
        <w:t xml:space="preserve"> обл., </w:t>
      </w:r>
      <w:proofErr w:type="spellStart"/>
      <w:r w:rsidRPr="00940A41">
        <w:t>Обухівський</w:t>
      </w:r>
      <w:proofErr w:type="spellEnd"/>
      <w:r w:rsidRPr="00940A41">
        <w:t xml:space="preserve"> район, м. </w:t>
      </w:r>
      <w:proofErr w:type="spellStart"/>
      <w:r w:rsidRPr="00940A41">
        <w:t>Васильків</w:t>
      </w:r>
      <w:proofErr w:type="spellEnd"/>
      <w:r w:rsidRPr="00940A41">
        <w:t xml:space="preserve">, </w:t>
      </w:r>
      <w:proofErr w:type="spellStart"/>
      <w:r w:rsidRPr="00940A41">
        <w:t>вул</w:t>
      </w:r>
      <w:proofErr w:type="spellEnd"/>
      <w:r w:rsidRPr="00940A41">
        <w:t xml:space="preserve">. </w:t>
      </w:r>
      <w:proofErr w:type="spellStart"/>
      <w:r w:rsidRPr="00940A41">
        <w:t>Лістрового</w:t>
      </w:r>
      <w:proofErr w:type="spellEnd"/>
      <w:r w:rsidRPr="00940A41">
        <w:t xml:space="preserve"> </w:t>
      </w:r>
      <w:proofErr w:type="spellStart"/>
      <w:r w:rsidRPr="00940A41">
        <w:t>Олександра</w:t>
      </w:r>
      <w:proofErr w:type="spellEnd"/>
      <w:r w:rsidRPr="00940A41">
        <w:t>, 1/3</w:t>
      </w:r>
      <w:r w:rsidRPr="00940A41">
        <w:rPr>
          <w:rFonts w:eastAsia="Calibri"/>
          <w:bdr w:val="none" w:sz="0" w:space="0" w:color="auto" w:frame="1"/>
          <w:lang w:val="uk-UA" w:eastAsia="en-US"/>
        </w:rPr>
        <w:t>.</w:t>
      </w:r>
    </w:p>
    <w:p w14:paraId="42625999" w14:textId="77777777" w:rsidR="00940A41" w:rsidRPr="00940A41" w:rsidRDefault="00940A41" w:rsidP="00940A41">
      <w:pPr>
        <w:shd w:val="clear" w:color="auto" w:fill="FFFFFF"/>
        <w:ind w:firstLine="425"/>
        <w:rPr>
          <w:lang w:val="uk-UA"/>
        </w:rPr>
      </w:pPr>
      <w:r w:rsidRPr="00940A41">
        <w:rPr>
          <w:b/>
          <w:bCs/>
          <w:color w:val="000000"/>
          <w:spacing w:val="4"/>
          <w:lang w:val="uk-UA"/>
        </w:rPr>
        <w:t>9. Додаткова інформація</w:t>
      </w:r>
    </w:p>
    <w:p w14:paraId="5214226A" w14:textId="77777777" w:rsidR="00940A41" w:rsidRPr="00940A41" w:rsidRDefault="00940A41" w:rsidP="00940A41">
      <w:pPr>
        <w:shd w:val="clear" w:color="auto" w:fill="FFFFFF"/>
        <w:ind w:firstLine="425"/>
        <w:rPr>
          <w:lang w:val="uk-UA"/>
        </w:rPr>
      </w:pPr>
      <w:r w:rsidRPr="00940A41">
        <w:rPr>
          <w:color w:val="000000"/>
          <w:spacing w:val="-8"/>
          <w:lang w:val="uk-UA"/>
        </w:rPr>
        <w:t>Відсутня.</w:t>
      </w:r>
    </w:p>
    <w:p w14:paraId="6979228F" w14:textId="77777777" w:rsidR="00AB7585" w:rsidRPr="00940A41" w:rsidRDefault="00AB7585" w:rsidP="00940A41">
      <w:pPr>
        <w:ind w:firstLine="425"/>
      </w:pPr>
    </w:p>
    <w:sectPr w:rsidR="00AB7585" w:rsidRPr="00940A41" w:rsidSect="000738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1E030" w14:textId="77777777" w:rsidR="005C596B" w:rsidRDefault="005C596B" w:rsidP="00EB429C">
      <w:r>
        <w:separator/>
      </w:r>
    </w:p>
  </w:endnote>
  <w:endnote w:type="continuationSeparator" w:id="0">
    <w:p w14:paraId="6B6AA555" w14:textId="77777777" w:rsidR="005C596B" w:rsidRDefault="005C596B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88997"/>
      <w:docPartObj>
        <w:docPartGallery w:val="Page Numbers (Bottom of Page)"/>
        <w:docPartUnique/>
      </w:docPartObj>
    </w:sdtPr>
    <w:sdtEndPr/>
    <w:sdtContent>
      <w:p w14:paraId="10FC5411" w14:textId="2782EB61" w:rsidR="005C596B" w:rsidRDefault="005C59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5D" w:rsidRPr="000E7E5D">
          <w:rPr>
            <w:noProof/>
            <w:lang w:val="uk-UA"/>
          </w:rPr>
          <w:t>3</w:t>
        </w:r>
        <w:r>
          <w:fldChar w:fldCharType="end"/>
        </w:r>
      </w:p>
    </w:sdtContent>
  </w:sdt>
  <w:p w14:paraId="3B31D7E2" w14:textId="77777777" w:rsidR="005C596B" w:rsidRDefault="005C596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482299"/>
      <w:docPartObj>
        <w:docPartGallery w:val="Page Numbers (Bottom of Page)"/>
        <w:docPartUnique/>
      </w:docPartObj>
    </w:sdtPr>
    <w:sdtEndPr/>
    <w:sdtContent>
      <w:p w14:paraId="2ABD79B1" w14:textId="170746DA" w:rsidR="005C596B" w:rsidRDefault="005C59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5D" w:rsidRPr="000E7E5D">
          <w:rPr>
            <w:noProof/>
            <w:lang w:val="uk-UA"/>
          </w:rPr>
          <w:t>1</w:t>
        </w:r>
        <w:r>
          <w:fldChar w:fldCharType="end"/>
        </w:r>
      </w:p>
    </w:sdtContent>
  </w:sdt>
  <w:p w14:paraId="41F252BE" w14:textId="77777777" w:rsidR="005C596B" w:rsidRDefault="005C596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339EF" w14:textId="77777777" w:rsidR="005C596B" w:rsidRDefault="005C596B" w:rsidP="00EB429C">
      <w:r>
        <w:separator/>
      </w:r>
    </w:p>
  </w:footnote>
  <w:footnote w:type="continuationSeparator" w:id="0">
    <w:p w14:paraId="7C367D80" w14:textId="77777777" w:rsidR="005C596B" w:rsidRDefault="005C596B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73DC" w14:textId="77777777" w:rsidR="005C596B" w:rsidRPr="0007385D" w:rsidRDefault="005C596B" w:rsidP="00EB429C">
    <w:pPr>
      <w:pStyle w:val="af"/>
      <w:jc w:val="right"/>
      <w:rPr>
        <w:lang w:val="uk-UA"/>
      </w:rPr>
    </w:pPr>
    <w:r w:rsidRPr="0007385D">
      <w:rPr>
        <w:lang w:val="uk-UA"/>
      </w:rPr>
      <w:t xml:space="preserve">Продовження Додатку1  </w:t>
    </w:r>
  </w:p>
  <w:p w14:paraId="129FA2A8" w14:textId="77777777" w:rsidR="005C596B" w:rsidRDefault="005C596B" w:rsidP="001E6EA3">
    <w:pPr>
      <w:pStyle w:val="af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 </w:t>
    </w:r>
    <w:r w:rsidRPr="009F0027">
      <w:rPr>
        <w:szCs w:val="28"/>
      </w:rPr>
      <w:t>АВ-05916-01-15</w:t>
    </w:r>
  </w:p>
  <w:p w14:paraId="112FB185" w14:textId="77777777" w:rsidR="005C596B" w:rsidRPr="0007385D" w:rsidRDefault="005C596B" w:rsidP="001E6EA3">
    <w:pPr>
      <w:pStyle w:val="af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6247A" w14:textId="77777777" w:rsidR="005C596B" w:rsidRPr="0007385D" w:rsidRDefault="005C596B" w:rsidP="0007385D">
    <w:pPr>
      <w:pStyle w:val="af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70221C9C" w14:textId="77777777" w:rsidR="005C596B" w:rsidRDefault="005C596B" w:rsidP="001E6EA3">
    <w:pPr>
      <w:pStyle w:val="af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 </w:t>
    </w:r>
    <w:r w:rsidRPr="009F0027">
      <w:rPr>
        <w:szCs w:val="28"/>
      </w:rPr>
      <w:t>АВ-05916-01-15</w:t>
    </w:r>
  </w:p>
  <w:p w14:paraId="67B077AB" w14:textId="77777777" w:rsidR="005C596B" w:rsidRPr="0007385D" w:rsidRDefault="005C596B" w:rsidP="001E6EA3">
    <w:pPr>
      <w:pStyle w:val="af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5"/>
    <w:rsid w:val="0007385D"/>
    <w:rsid w:val="000E45FC"/>
    <w:rsid w:val="000E7E5D"/>
    <w:rsid w:val="001E6EA3"/>
    <w:rsid w:val="00201A6F"/>
    <w:rsid w:val="002F2C3F"/>
    <w:rsid w:val="00347D1C"/>
    <w:rsid w:val="0035077F"/>
    <w:rsid w:val="0055617B"/>
    <w:rsid w:val="005C596B"/>
    <w:rsid w:val="0064356D"/>
    <w:rsid w:val="006F6B42"/>
    <w:rsid w:val="00940A41"/>
    <w:rsid w:val="00941B6B"/>
    <w:rsid w:val="009F0027"/>
    <w:rsid w:val="009F649B"/>
    <w:rsid w:val="00A10651"/>
    <w:rsid w:val="00A82AF7"/>
    <w:rsid w:val="00AA4C27"/>
    <w:rsid w:val="00AB7585"/>
    <w:rsid w:val="00B30399"/>
    <w:rsid w:val="00BA75D7"/>
    <w:rsid w:val="00CA6709"/>
    <w:rsid w:val="00D94F21"/>
    <w:rsid w:val="00DF5892"/>
    <w:rsid w:val="00EA2791"/>
    <w:rsid w:val="00EB429C"/>
    <w:rsid w:val="00EE5F45"/>
    <w:rsid w:val="00F360C1"/>
    <w:rsid w:val="00F37D61"/>
    <w:rsid w:val="00F50C0C"/>
    <w:rsid w:val="00F910CD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D26148"/>
  <w15:docId w15:val="{E689997A-F3CD-4979-94CA-7D95D484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75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AB7585"/>
    <w:rPr>
      <w:b/>
      <w:bCs/>
    </w:rPr>
  </w:style>
  <w:style w:type="paragraph" w:customStyle="1" w:styleId="21">
    <w:name w:val="заг 2"/>
    <w:basedOn w:val="a"/>
    <w:link w:val="22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2">
    <w:name w:val="заг 2 Знак"/>
    <w:link w:val="21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EB429C"/>
    <w:rPr>
      <w:rFonts w:ascii="Times New Roman" w:eastAsia="Times New Roman" w:hAnsi="Times New Roman" w:cs="Times New Roman"/>
      <w:kern w:val="0"/>
      <w:lang w:val="ru-RU" w:eastAsia="ru-RU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и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3849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admin</cp:lastModifiedBy>
  <cp:revision>6</cp:revision>
  <dcterms:created xsi:type="dcterms:W3CDTF">2025-11-21T10:50:00Z</dcterms:created>
  <dcterms:modified xsi:type="dcterms:W3CDTF">2025-11-21T13:40:00Z</dcterms:modified>
</cp:coreProperties>
</file>