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8FA78" w14:textId="77777777" w:rsidR="004E7D88" w:rsidRPr="004E7D88" w:rsidRDefault="004E7D88" w:rsidP="004E7D88">
      <w:pPr>
        <w:shd w:val="clear" w:color="auto" w:fill="FFFFFF"/>
        <w:tabs>
          <w:tab w:val="left" w:pos="6705"/>
        </w:tabs>
        <w:spacing w:after="0" w:line="276" w:lineRule="auto"/>
        <w:ind w:firstLine="56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BC9ADF1" w14:textId="4497F46E" w:rsidR="004E7D88" w:rsidRPr="0062307B" w:rsidRDefault="004E7D88" w:rsidP="00A4102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b/>
          <w:sz w:val="24"/>
          <w:szCs w:val="24"/>
        </w:rPr>
        <w:t>Коротка характеристика препарату</w:t>
      </w:r>
    </w:p>
    <w:p w14:paraId="7FB3E654" w14:textId="77777777" w:rsidR="00DB1D78" w:rsidRPr="0062307B" w:rsidRDefault="00DB1D78" w:rsidP="004E7D8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2CFB8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52815589"/>
      <w:r w:rsidRPr="0062307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Назва</w:t>
      </w:r>
    </w:p>
    <w:bookmarkEnd w:id="0"/>
    <w:p w14:paraId="39877F2A" w14:textId="5FCCA51F" w:rsidR="004E7D88" w:rsidRPr="0062307B" w:rsidRDefault="004E7D88" w:rsidP="004E7D88">
      <w:pPr>
        <w:tabs>
          <w:tab w:val="left" w:pos="448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Краплі </w:t>
      </w:r>
      <w:r w:rsidR="004B3963" w:rsidRPr="0062307B">
        <w:rPr>
          <w:rFonts w:ascii="Times New Roman" w:hAnsi="Times New Roman" w:cs="Times New Roman"/>
          <w:sz w:val="24"/>
          <w:szCs w:val="24"/>
        </w:rPr>
        <w:t>«</w:t>
      </w:r>
      <w:r w:rsidRPr="0062307B">
        <w:rPr>
          <w:rFonts w:ascii="Times New Roman" w:hAnsi="Times New Roman" w:cs="Times New Roman"/>
          <w:sz w:val="24"/>
          <w:szCs w:val="24"/>
        </w:rPr>
        <w:t>Вітомакс Альфа</w:t>
      </w:r>
      <w:r w:rsidR="004B3963" w:rsidRPr="0062307B">
        <w:rPr>
          <w:rFonts w:ascii="Times New Roman" w:hAnsi="Times New Roman" w:cs="Times New Roman"/>
          <w:sz w:val="24"/>
          <w:szCs w:val="24"/>
        </w:rPr>
        <w:t>»</w:t>
      </w:r>
      <w:r w:rsidRPr="0062307B">
        <w:rPr>
          <w:rFonts w:ascii="Times New Roman" w:hAnsi="Times New Roman" w:cs="Times New Roman"/>
          <w:sz w:val="24"/>
          <w:szCs w:val="24"/>
        </w:rPr>
        <w:t xml:space="preserve"> для собак</w:t>
      </w:r>
    </w:p>
    <w:p w14:paraId="1E264660" w14:textId="77777777" w:rsidR="004E7D88" w:rsidRPr="0062307B" w:rsidRDefault="004E7D88" w:rsidP="004E7D88">
      <w:pPr>
        <w:spacing w:after="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2307B">
        <w:rPr>
          <w:rFonts w:ascii="Times New Roman" w:hAnsi="Times New Roman" w:cs="Times New Roman"/>
          <w:b/>
          <w:sz w:val="24"/>
          <w:szCs w:val="24"/>
        </w:rPr>
        <w:t>2. Склад</w:t>
      </w:r>
    </w:p>
    <w:p w14:paraId="3D669BBB" w14:textId="24DB810A" w:rsidR="004E7D88" w:rsidRPr="0062307B" w:rsidRDefault="004E7D88" w:rsidP="004E7D88">
      <w:pPr>
        <w:spacing w:after="0" w:line="276" w:lineRule="auto"/>
        <w:ind w:firstLine="567"/>
        <w:rPr>
          <w:rStyle w:val="cs95e872d01"/>
          <w:rFonts w:ascii="Times New Roman" w:hAnsi="Times New Roman" w:cs="Times New Roman"/>
          <w:sz w:val="24"/>
          <w:szCs w:val="24"/>
        </w:rPr>
      </w:pPr>
      <w:r w:rsidRPr="0062307B">
        <w:rPr>
          <w:rStyle w:val="cs5efed22f1"/>
          <w:color w:val="auto"/>
        </w:rPr>
        <w:t>1 мл препарату містить діючі речовини</w:t>
      </w:r>
      <w:r w:rsidR="004B3963" w:rsidRPr="0062307B">
        <w:rPr>
          <w:rFonts w:ascii="Times New Roman" w:hAnsi="Times New Roman" w:cs="Times New Roman"/>
          <w:sz w:val="24"/>
          <w:szCs w:val="24"/>
        </w:rPr>
        <w:t xml:space="preserve"> </w:t>
      </w:r>
      <w:r w:rsidR="004B3963" w:rsidRPr="0062307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4B3963" w:rsidRPr="0062307B">
        <w:rPr>
          <w:rFonts w:ascii="Times New Roman" w:hAnsi="Times New Roman" w:cs="Times New Roman"/>
          <w:sz w:val="24"/>
          <w:szCs w:val="24"/>
        </w:rPr>
        <w:t>мг</w:t>
      </w:r>
      <w:r w:rsidR="004B3963" w:rsidRPr="0062307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2307B">
        <w:rPr>
          <w:rStyle w:val="cs5efed22f1"/>
          <w:color w:val="auto"/>
        </w:rPr>
        <w:t>:</w:t>
      </w:r>
    </w:p>
    <w:p w14:paraId="24711A05" w14:textId="58FC1A5C" w:rsidR="004E7D88" w:rsidRPr="0062307B" w:rsidRDefault="004E7D88" w:rsidP="004E7D88">
      <w:pPr>
        <w:tabs>
          <w:tab w:val="left" w:pos="448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перметрин – 360</w:t>
      </w:r>
      <w:r w:rsidR="004B3963" w:rsidRPr="0062307B">
        <w:rPr>
          <w:rFonts w:ascii="Times New Roman" w:hAnsi="Times New Roman" w:cs="Times New Roman"/>
          <w:sz w:val="24"/>
          <w:szCs w:val="24"/>
        </w:rPr>
        <w:t>,0</w:t>
      </w:r>
      <w:r w:rsidRPr="0062307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FFF76D" w14:textId="0B739BE3" w:rsidR="004E7D88" w:rsidRPr="0062307B" w:rsidRDefault="004E7D88" w:rsidP="004E7D88">
      <w:pPr>
        <w:tabs>
          <w:tab w:val="left" w:pos="448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пірипроксифен – 4,4; </w:t>
      </w:r>
    </w:p>
    <w:p w14:paraId="73C3E09E" w14:textId="596B267C" w:rsidR="004E7D88" w:rsidRPr="0062307B" w:rsidRDefault="004E7D88" w:rsidP="004E7D88">
      <w:pPr>
        <w:tabs>
          <w:tab w:val="left" w:pos="448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динотефуран – 50</w:t>
      </w:r>
      <w:r w:rsidR="004B3963" w:rsidRPr="0062307B">
        <w:rPr>
          <w:rFonts w:ascii="Times New Roman" w:hAnsi="Times New Roman" w:cs="Times New Roman"/>
          <w:sz w:val="24"/>
          <w:szCs w:val="24"/>
        </w:rPr>
        <w:t>,0</w:t>
      </w:r>
      <w:r w:rsidRPr="0062307B">
        <w:rPr>
          <w:rFonts w:ascii="Times New Roman" w:hAnsi="Times New Roman" w:cs="Times New Roman"/>
          <w:sz w:val="24"/>
          <w:szCs w:val="24"/>
        </w:rPr>
        <w:t>.</w:t>
      </w:r>
    </w:p>
    <w:p w14:paraId="3C8D0D4D" w14:textId="3EFD4255" w:rsidR="004E7D88" w:rsidRPr="0062307B" w:rsidRDefault="004E7D88" w:rsidP="004E7D88">
      <w:pPr>
        <w:tabs>
          <w:tab w:val="left" w:pos="4485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Допоміжні речовини: ПЕГ-400, </w:t>
      </w:r>
      <w:r w:rsidR="004B3963" w:rsidRPr="0062307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2307B">
        <w:rPr>
          <w:rFonts w:ascii="Times New Roman" w:hAnsi="Times New Roman" w:cs="Times New Roman"/>
          <w:sz w:val="24"/>
          <w:szCs w:val="24"/>
        </w:rPr>
        <w:t>-метилпіролідон</w:t>
      </w:r>
      <w:r w:rsidR="0077496A" w:rsidRPr="0062307B">
        <w:rPr>
          <w:rFonts w:ascii="Times New Roman" w:hAnsi="Times New Roman" w:cs="Times New Roman"/>
          <w:sz w:val="24"/>
          <w:szCs w:val="24"/>
        </w:rPr>
        <w:t>.</w:t>
      </w:r>
    </w:p>
    <w:p w14:paraId="0A441F37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3. Фармацевтична форма</w:t>
      </w:r>
      <w:r w:rsidRPr="006230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E2518" w14:textId="265EE5DC" w:rsidR="004E7D88" w:rsidRPr="0062307B" w:rsidRDefault="004E7D88" w:rsidP="00A41022">
      <w:pPr>
        <w:tabs>
          <w:tab w:val="center" w:pos="510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Розчин для зовнішнього застосування</w:t>
      </w:r>
      <w:r w:rsidR="00A41022" w:rsidRPr="0062307B">
        <w:rPr>
          <w:rFonts w:ascii="Times New Roman" w:hAnsi="Times New Roman" w:cs="Times New Roman"/>
          <w:sz w:val="24"/>
          <w:szCs w:val="24"/>
          <w:lang w:val="ru-RU"/>
        </w:rPr>
        <w:t>, точкового нанесення.</w:t>
      </w:r>
      <w:r w:rsidR="00A41022" w:rsidRPr="0062307B">
        <w:rPr>
          <w:rFonts w:ascii="Times New Roman" w:hAnsi="Times New Roman" w:cs="Times New Roman"/>
          <w:sz w:val="24"/>
          <w:szCs w:val="24"/>
        </w:rPr>
        <w:tab/>
      </w:r>
    </w:p>
    <w:p w14:paraId="28FE523A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4. Фармакологічні властивості</w:t>
      </w:r>
    </w:p>
    <w:p w14:paraId="3FA55030" w14:textId="6C6EDBC3" w:rsidR="004E7D88" w:rsidRPr="0062307B" w:rsidRDefault="004E7D88" w:rsidP="004E7D88">
      <w:pPr>
        <w:spacing w:after="0" w:line="276" w:lineRule="auto"/>
        <w:ind w:firstLine="560"/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</w:pPr>
      <w:bookmarkStart w:id="1" w:name="_Hlk203134247"/>
      <w:r w:rsidRPr="0062307B">
        <w:rPr>
          <w:rStyle w:val="csf5e9dd061"/>
          <w:snapToGrid w:val="0"/>
          <w:sz w:val="24"/>
          <w:szCs w:val="24"/>
          <w:lang w:val="en-US"/>
        </w:rPr>
        <w:t>ATCvet</w:t>
      </w:r>
      <w:r w:rsidRPr="0062307B">
        <w:rPr>
          <w:rStyle w:val="csf5e9dd061"/>
          <w:snapToGrid w:val="0"/>
          <w:sz w:val="24"/>
          <w:szCs w:val="24"/>
        </w:rPr>
        <w:t xml:space="preserve"> </w:t>
      </w:r>
      <w:r w:rsidRPr="0062307B">
        <w:rPr>
          <w:rStyle w:val="csf5e9dd061"/>
          <w:snapToGrid w:val="0"/>
          <w:sz w:val="24"/>
          <w:szCs w:val="24"/>
          <w:lang w:val="en-US"/>
        </w:rPr>
        <w:t>QP</w:t>
      </w:r>
      <w:r w:rsidRPr="0062307B">
        <w:rPr>
          <w:rStyle w:val="csf5e9dd061"/>
          <w:snapToGrid w:val="0"/>
          <w:sz w:val="24"/>
          <w:szCs w:val="24"/>
        </w:rPr>
        <w:t xml:space="preserve">53, ектопаразитициди, інсектициди і репеленти </w:t>
      </w:r>
      <w:r w:rsidRPr="0062307B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>(</w:t>
      </w:r>
      <w:r w:rsidR="002341B6" w:rsidRPr="0062307B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>QP53AC04, перметрин</w:t>
      </w:r>
      <w:r w:rsidR="002341B6" w:rsidRPr="0062307B">
        <w:rPr>
          <w:rFonts w:ascii="Times New Roman" w:hAnsi="Times New Roman" w:cs="Times New Roman"/>
          <w:b/>
          <w:bCs/>
          <w:i/>
          <w:iCs/>
          <w:sz w:val="24"/>
          <w:szCs w:val="24"/>
        </w:rPr>
        <w:t>;</w:t>
      </w:r>
      <w:r w:rsidR="002341B6" w:rsidRPr="0062307B">
        <w:rPr>
          <w:rFonts w:ascii="Times New Roman" w:hAnsi="Times New Roman" w:cs="Times New Roman"/>
          <w:sz w:val="24"/>
          <w:szCs w:val="24"/>
        </w:rPr>
        <w:t xml:space="preserve"> </w:t>
      </w:r>
      <w:r w:rsidR="002341B6" w:rsidRPr="0062307B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>QP53AX23, пірипроксифен; QP53AX13 динотефуран</w:t>
      </w:r>
      <w:r w:rsidRPr="0062307B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>)</w:t>
      </w:r>
      <w:r w:rsidR="005F718F" w:rsidRPr="0062307B">
        <w:rPr>
          <w:rFonts w:ascii="Times New Roman" w:hAnsi="Times New Roman" w:cs="Times New Roman"/>
          <w:b/>
          <w:bCs/>
          <w:i/>
          <w:iCs/>
          <w:snapToGrid w:val="0"/>
          <w:color w:val="000000"/>
          <w:sz w:val="24"/>
          <w:szCs w:val="24"/>
        </w:rPr>
        <w:t>.</w:t>
      </w:r>
    </w:p>
    <w:p w14:paraId="44022877" w14:textId="4A02C34D" w:rsidR="004E7D88" w:rsidRPr="0062307B" w:rsidRDefault="004E7D88" w:rsidP="00141989">
      <w:pPr>
        <w:spacing w:after="0" w:line="276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3134293"/>
      <w:bookmarkEnd w:id="1"/>
      <w:r w:rsidRPr="0062307B">
        <w:rPr>
          <w:rFonts w:ascii="Times New Roman" w:hAnsi="Times New Roman" w:cs="Times New Roman"/>
          <w:i/>
          <w:iCs/>
          <w:snapToGrid w:val="0"/>
          <w:color w:val="000000" w:themeColor="text1"/>
          <w:sz w:val="24"/>
          <w:szCs w:val="24"/>
        </w:rPr>
        <w:t>Перметрин,</w:t>
      </w:r>
      <w:r w:rsidRPr="006230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що входить до складу препарату</w:t>
      </w:r>
      <w:r w:rsidRPr="0062307B">
        <w:rPr>
          <w:rFonts w:ascii="Times New Roman" w:hAnsi="Times New Roman" w:cs="Times New Roman"/>
          <w:sz w:val="24"/>
          <w:szCs w:val="24"/>
        </w:rPr>
        <w:t xml:space="preserve"> </w:t>
      </w:r>
      <w:r w:rsidR="004B3963" w:rsidRPr="0062307B">
        <w:rPr>
          <w:rFonts w:ascii="Times New Roman" w:hAnsi="Times New Roman" w:cs="Times New Roman"/>
          <w:sz w:val="24"/>
          <w:szCs w:val="24"/>
        </w:rPr>
        <w:t>К</w:t>
      </w:r>
      <w:r w:rsidR="00141989" w:rsidRPr="0062307B">
        <w:rPr>
          <w:rFonts w:ascii="Times New Roman" w:hAnsi="Times New Roman" w:cs="Times New Roman"/>
          <w:sz w:val="24"/>
          <w:szCs w:val="24"/>
        </w:rPr>
        <w:t>раплі «</w:t>
      </w:r>
      <w:r w:rsidRPr="0062307B">
        <w:rPr>
          <w:rFonts w:ascii="Times New Roman" w:hAnsi="Times New Roman" w:cs="Times New Roman"/>
          <w:sz w:val="24"/>
          <w:szCs w:val="24"/>
        </w:rPr>
        <w:t>Вітомакс Альфа</w:t>
      </w:r>
      <w:r w:rsidR="00141989" w:rsidRPr="0062307B">
        <w:rPr>
          <w:rFonts w:ascii="Times New Roman" w:hAnsi="Times New Roman" w:cs="Times New Roman"/>
          <w:sz w:val="24"/>
          <w:szCs w:val="24"/>
        </w:rPr>
        <w:t>» для собак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 </w:t>
      </w:r>
      <w:r w:rsidRPr="006230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володіє репелентною та інсектоакарицидно</w:t>
      </w:r>
      <w:r w:rsidR="00A41022" w:rsidRPr="006230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ю</w:t>
      </w:r>
      <w:r w:rsidRPr="006230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 xml:space="preserve"> ді</w:t>
      </w:r>
      <w:r w:rsidR="00A41022" w:rsidRPr="006230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ями</w:t>
      </w:r>
      <w:r w:rsidRPr="0062307B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 є синтетичним піретроїдом</w:t>
      </w:r>
      <w:r w:rsidRPr="00623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пролонгованою дією. М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еханізм </w:t>
      </w:r>
      <w:r w:rsidRPr="00623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його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дії </w:t>
      </w:r>
      <w:r w:rsidR="00A41022" w:rsidRPr="0062307B">
        <w:rPr>
          <w:rFonts w:ascii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полягає в тому, що він діє, як нейротоксин</w:t>
      </w:r>
      <w:r w:rsidR="00A41022" w:rsidRPr="00623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3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центральну і периферичну нервові системи </w:t>
      </w:r>
      <w:r w:rsidRPr="0062307B">
        <w:rPr>
          <w:rStyle w:val="cs5efed22f2"/>
          <w:snapToGrid w:val="0"/>
          <w:color w:val="000000" w:themeColor="text1"/>
        </w:rPr>
        <w:t>членистоногих</w:t>
      </w:r>
      <w:r w:rsidRPr="00623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що призводить до незворотного паралічу і загибелі. </w:t>
      </w:r>
    </w:p>
    <w:p w14:paraId="21D72DB5" w14:textId="57471F21" w:rsidR="004E7D88" w:rsidRPr="0062307B" w:rsidRDefault="004E7D88" w:rsidP="004E7D88">
      <w:pPr>
        <w:spacing w:after="0" w:line="276" w:lineRule="auto"/>
        <w:ind w:firstLine="5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307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Пір</w:t>
      </w:r>
      <w:r w:rsidR="00A41022" w:rsidRPr="0062307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62307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прокс</w:t>
      </w:r>
      <w:r w:rsidR="00A41022" w:rsidRPr="0062307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</w:t>
      </w:r>
      <w:r w:rsidRPr="0062307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фен </w:t>
      </w:r>
      <w:r w:rsidRPr="0062307B">
        <w:rPr>
          <w:rFonts w:ascii="Times New Roman" w:hAnsi="Times New Roman" w:cs="Times New Roman"/>
          <w:sz w:val="24"/>
          <w:szCs w:val="24"/>
        </w:rPr>
        <w:t>–</w:t>
      </w:r>
      <w:r w:rsidRPr="006230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інсектицид кишкової і контактної дії з групи аналогів природного ювенільного гормону, що регулює ріст і розвиток членистоногих. Механізм його дії полягає в порушенні процесів синтезу хітину, викликаючи загибель членистоногих на преімагінальних та імагінальних фазах розвитку, припиняє розвиток популяції на стадії яйця і личинки та появи імаго членистоногих на тваринах і в місцях їх утримання.</w:t>
      </w:r>
    </w:p>
    <w:p w14:paraId="57012F60" w14:textId="1C3E0F0F" w:rsidR="004E7D88" w:rsidRPr="0062307B" w:rsidRDefault="004E7D88" w:rsidP="004E7D88">
      <w:pPr>
        <w:spacing w:after="0" w:line="276" w:lineRule="auto"/>
        <w:ind w:firstLine="56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62307B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Динотефур</w:t>
      </w:r>
      <w:r w:rsidR="00307250" w:rsidRPr="0062307B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а</w:t>
      </w:r>
      <w:r w:rsidRPr="0062307B">
        <w:rPr>
          <w:rFonts w:ascii="Times New Roman" w:hAnsi="Times New Roman" w:cs="Times New Roman"/>
          <w:i/>
          <w:iCs/>
          <w:snapToGrid w:val="0"/>
          <w:color w:val="000000"/>
          <w:sz w:val="24"/>
          <w:szCs w:val="24"/>
        </w:rPr>
        <w:t>н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– похідний гуанідину, належить до нейротоксинів класу неонікотиноїдів, 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володіє контактною дією, проникає </w:t>
      </w:r>
      <w:r w:rsidR="005F718F"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гемолімфу через кутикулу членистоногих, забезпечує</w:t>
      </w:r>
      <w:r w:rsidRPr="0062307B">
        <w:rPr>
          <w:rFonts w:ascii="Times New Roman" w:hAnsi="Times New Roman" w:cs="Times New Roman"/>
          <w:snapToGrid w:val="0"/>
          <w:color w:val="FF0000"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відсутність стійкості паразитів до нього. Нейротоксин діє на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постсинаптичні ацетилхолінові рецептори нервової системи іксодових кліщів та 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літаючих двокрилих комах, 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спричиняючи </w:t>
      </w:r>
      <w:r w:rsidRPr="0062307B">
        <w:rPr>
          <w:rFonts w:ascii="Times New Roman" w:hAnsi="Times New Roman" w:cs="Times New Roman"/>
          <w:snapToGrid w:val="0"/>
          <w:color w:val="000000"/>
          <w:sz w:val="24"/>
          <w:szCs w:val="24"/>
        </w:rPr>
        <w:t>їх загибель. Малотоксичний для тварин.</w:t>
      </w:r>
    </w:p>
    <w:p w14:paraId="63835FAC" w14:textId="77777777" w:rsidR="004E7D88" w:rsidRPr="0062307B" w:rsidRDefault="004E7D88" w:rsidP="004E7D88">
      <w:pPr>
        <w:pStyle w:val="csd6ebf937"/>
        <w:spacing w:line="276" w:lineRule="auto"/>
        <w:rPr>
          <w:snapToGrid w:val="0"/>
        </w:rPr>
      </w:pPr>
      <w:r w:rsidRPr="0062307B">
        <w:rPr>
          <w:snapToGrid w:val="0"/>
        </w:rPr>
        <w:t>Ця комбінація речовин діє синергічно, проявляючи інсектицидну, акарицидну та репелентну активність препарату, тим самим знижуючи ризик поширення трансмісивних хвороб собак (бабезіоз, ерліхіоз, бореліоз, рікетсіоз, лейшманіоз).</w:t>
      </w:r>
    </w:p>
    <w:p w14:paraId="41FA359B" w14:textId="629BC9B4" w:rsidR="004E7D88" w:rsidRPr="0062307B" w:rsidRDefault="004E7D88" w:rsidP="004E7D88">
      <w:pPr>
        <w:pStyle w:val="cs3266721a"/>
        <w:spacing w:line="276" w:lineRule="auto"/>
        <w:rPr>
          <w:snapToGrid w:val="0"/>
        </w:rPr>
      </w:pPr>
      <w:r w:rsidRPr="0062307B">
        <w:rPr>
          <w:snapToGrid w:val="0"/>
        </w:rPr>
        <w:t>Після точкового нанесення препарату на шкіру активні речовини кумулюються в епідермісі, волосяних фолікулах і жирових залозах тіла собаки, практично не всмоктуючись у системний кровот</w:t>
      </w:r>
      <w:r w:rsidR="00052091" w:rsidRPr="0062307B">
        <w:rPr>
          <w:snapToGrid w:val="0"/>
        </w:rPr>
        <w:t>і</w:t>
      </w:r>
      <w:r w:rsidRPr="0062307B">
        <w:rPr>
          <w:snapToGrid w:val="0"/>
        </w:rPr>
        <w:t>к і виявляють тривалу репелентну і інсектоакарицидну дію. Відлякують членистоногих, не допускаючи їх укусу.</w:t>
      </w:r>
    </w:p>
    <w:p w14:paraId="36E75945" w14:textId="594001F9" w:rsidR="004E7D88" w:rsidRPr="0062307B" w:rsidRDefault="004E7D88" w:rsidP="004E7D88">
      <w:pPr>
        <w:tabs>
          <w:tab w:val="left" w:pos="567"/>
          <w:tab w:val="left" w:pos="2148"/>
        </w:tabs>
        <w:spacing w:after="0" w:line="276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2307B">
        <w:rPr>
          <w:rFonts w:ascii="Times New Roman" w:hAnsi="Times New Roman" w:cs="Times New Roman"/>
          <w:snapToGrid w:val="0"/>
          <w:sz w:val="24"/>
          <w:szCs w:val="24"/>
          <w:lang w:val="ru-RU"/>
        </w:rPr>
        <w:t xml:space="preserve">Препарат </w:t>
      </w:r>
      <w:r w:rsidRPr="0062307B">
        <w:rPr>
          <w:rFonts w:ascii="Times New Roman" w:hAnsi="Times New Roman" w:cs="Times New Roman"/>
          <w:snapToGrid w:val="0"/>
          <w:sz w:val="24"/>
          <w:szCs w:val="24"/>
        </w:rPr>
        <w:t>за ступенем дії на організм ссавців належить до помірно небезпечних речовин (3 клас безпечності), при нанесенні на шкіру в рекомендованих дозах не виявляє місцево-подразнюючої та резорбтивно-токсичної дії, при по</w:t>
      </w:r>
      <w:r w:rsidR="00FB28EB" w:rsidRPr="0062307B">
        <w:rPr>
          <w:rFonts w:ascii="Times New Roman" w:hAnsi="Times New Roman" w:cs="Times New Roman"/>
          <w:snapToGrid w:val="0"/>
          <w:sz w:val="24"/>
          <w:szCs w:val="24"/>
        </w:rPr>
        <w:t>трапля</w:t>
      </w:r>
      <w:r w:rsidRPr="0062307B">
        <w:rPr>
          <w:rFonts w:ascii="Times New Roman" w:hAnsi="Times New Roman" w:cs="Times New Roman"/>
          <w:snapToGrid w:val="0"/>
          <w:sz w:val="24"/>
          <w:szCs w:val="24"/>
        </w:rPr>
        <w:t xml:space="preserve">нні в очі викликає подразнення. </w:t>
      </w:r>
    </w:p>
    <w:bookmarkEnd w:id="2"/>
    <w:p w14:paraId="64587D5D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 Клінічні особливості</w:t>
      </w:r>
    </w:p>
    <w:p w14:paraId="31CE35B3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5.1. Вид тварин</w:t>
      </w:r>
    </w:p>
    <w:p w14:paraId="4EEED07E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2307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Собаки.</w:t>
      </w:r>
    </w:p>
    <w:p w14:paraId="16FFEE3D" w14:textId="77777777" w:rsidR="00052091" w:rsidRPr="0062307B" w:rsidRDefault="00052091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16204" w14:textId="2EC3577C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5.2. Показання до застосування</w:t>
      </w:r>
    </w:p>
    <w:p w14:paraId="27DA110A" w14:textId="21313517" w:rsidR="004E7D88" w:rsidRPr="0062307B" w:rsidRDefault="004E7D88" w:rsidP="004E7D88">
      <w:pPr>
        <w:spacing w:after="0" w:line="276" w:lineRule="auto"/>
        <w:ind w:firstLine="567"/>
        <w:jc w:val="both"/>
        <w:rPr>
          <w:rStyle w:val="cs5efed22f3"/>
          <w:color w:val="auto"/>
        </w:rPr>
      </w:pPr>
      <w:bookmarkStart w:id="3" w:name="_Hlk203134385"/>
      <w:r w:rsidRPr="0062307B">
        <w:rPr>
          <w:rStyle w:val="cs5efed22f3"/>
          <w:color w:val="auto"/>
        </w:rPr>
        <w:t xml:space="preserve">Профілактика та лікування собак </w:t>
      </w:r>
      <w:r w:rsidR="00052091" w:rsidRPr="0062307B">
        <w:rPr>
          <w:rStyle w:val="cs5efed22f3"/>
          <w:color w:val="auto"/>
        </w:rPr>
        <w:t>за</w:t>
      </w:r>
      <w:r w:rsidRPr="0062307B">
        <w:rPr>
          <w:rStyle w:val="cs5efed22f3"/>
          <w:color w:val="auto"/>
        </w:rPr>
        <w:t xml:space="preserve"> ураженн</w:t>
      </w:r>
      <w:r w:rsidR="00052091" w:rsidRPr="0062307B">
        <w:rPr>
          <w:rStyle w:val="cs5efed22f3"/>
          <w:color w:val="auto"/>
        </w:rPr>
        <w:t>я</w:t>
      </w:r>
      <w:r w:rsidRPr="0062307B">
        <w:rPr>
          <w:rStyle w:val="cs5efed22f3"/>
          <w:color w:val="auto"/>
        </w:rPr>
        <w:t xml:space="preserve"> ектопаразитами: </w:t>
      </w:r>
    </w:p>
    <w:p w14:paraId="73CC8173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307B">
        <w:rPr>
          <w:rStyle w:val="cs5efed22f3"/>
          <w:color w:val="auto"/>
        </w:rPr>
        <w:t>● блохами (</w:t>
      </w:r>
      <w:r w:rsidRPr="0062307B">
        <w:rPr>
          <w:rStyle w:val="csa62dfd6a1"/>
          <w:color w:val="auto"/>
        </w:rPr>
        <w:t xml:space="preserve">Ctenocephalides </w:t>
      </w:r>
      <w:r w:rsidRPr="0062307B">
        <w:rPr>
          <w:rStyle w:val="cscebaacdd1"/>
        </w:rPr>
        <w:t>spp</w:t>
      </w:r>
      <w:r w:rsidRPr="0062307B">
        <w:rPr>
          <w:rStyle w:val="csa62dfd6a1"/>
          <w:color w:val="auto"/>
        </w:rPr>
        <w:t>.</w:t>
      </w:r>
      <w:r w:rsidRPr="0062307B">
        <w:rPr>
          <w:rStyle w:val="cs5efed22f3"/>
          <w:color w:val="auto"/>
        </w:rPr>
        <w:t>), волосоїдами (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Trichodectes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canis</w:t>
      </w:r>
      <w:r w:rsidRPr="0062307B">
        <w:rPr>
          <w:rFonts w:ascii="Times New Roman" w:hAnsi="Times New Roman" w:cs="Times New Roman"/>
          <w:sz w:val="24"/>
          <w:szCs w:val="24"/>
        </w:rPr>
        <w:t>),</w:t>
      </w:r>
      <w:r w:rsidRPr="0062307B">
        <w:rPr>
          <w:rFonts w:ascii="Times New Roman" w:hAnsi="Times New Roman" w:cs="Times New Roman"/>
          <w:iCs/>
          <w:sz w:val="24"/>
          <w:szCs w:val="24"/>
        </w:rPr>
        <w:t xml:space="preserve"> вошами (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Linognathus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setosus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2307B">
        <w:rPr>
          <w:rFonts w:ascii="Times New Roman" w:hAnsi="Times New Roman" w:cs="Times New Roman"/>
          <w:sz w:val="24"/>
          <w:szCs w:val="24"/>
        </w:rPr>
        <w:t xml:space="preserve"> та іксодовими </w:t>
      </w:r>
      <w:r w:rsidRPr="0062307B">
        <w:rPr>
          <w:rFonts w:ascii="Times New Roman" w:hAnsi="Times New Roman" w:cs="Times New Roman"/>
          <w:iCs/>
          <w:sz w:val="24"/>
          <w:szCs w:val="24"/>
        </w:rPr>
        <w:t>кліщами (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Ixodes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spp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Dermacentor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spp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.,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Rhipicephalus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i/>
          <w:iCs/>
          <w:sz w:val="24"/>
          <w:szCs w:val="24"/>
          <w:lang w:val="ru-RU"/>
        </w:rPr>
        <w:t>spp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2307B">
        <w:rPr>
          <w:rFonts w:ascii="Times New Roman" w:hAnsi="Times New Roman" w:cs="Times New Roman"/>
          <w:iCs/>
          <w:sz w:val="24"/>
          <w:szCs w:val="24"/>
        </w:rPr>
        <w:t xml:space="preserve">); </w:t>
      </w:r>
    </w:p>
    <w:p w14:paraId="078F0A4C" w14:textId="27A1EB4F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307B">
        <w:rPr>
          <w:rFonts w:ascii="Times New Roman" w:hAnsi="Times New Roman" w:cs="Times New Roman"/>
          <w:iCs/>
          <w:sz w:val="24"/>
          <w:szCs w:val="24"/>
        </w:rPr>
        <w:t>● відлякування кровосисних двокрилих комах: комарів</w:t>
      </w:r>
      <w:r w:rsidRPr="0062307B">
        <w:rPr>
          <w:rStyle w:val="csa62dfd6a1"/>
          <w:snapToGrid w:val="0"/>
          <w:color w:val="auto"/>
        </w:rPr>
        <w:t xml:space="preserve"> </w:t>
      </w:r>
      <w:r w:rsidRPr="0062307B">
        <w:rPr>
          <w:rStyle w:val="csa62dfd6a1"/>
          <w:i w:val="0"/>
          <w:iCs w:val="0"/>
          <w:snapToGrid w:val="0"/>
          <w:color w:val="auto"/>
        </w:rPr>
        <w:t xml:space="preserve">(родина </w:t>
      </w:r>
      <w:r w:rsidRPr="0062307B">
        <w:rPr>
          <w:rStyle w:val="csa62dfd6a1"/>
          <w:snapToGrid w:val="0"/>
          <w:color w:val="auto"/>
          <w:lang w:val="en-US"/>
        </w:rPr>
        <w:t>Culicidae</w:t>
      </w:r>
      <w:r w:rsidRPr="0062307B">
        <w:rPr>
          <w:rStyle w:val="csa62dfd6a1"/>
          <w:i w:val="0"/>
          <w:iCs w:val="0"/>
          <w:snapToGrid w:val="0"/>
          <w:color w:val="auto"/>
        </w:rPr>
        <w:t>)</w:t>
      </w:r>
      <w:r w:rsidRPr="0062307B">
        <w:rPr>
          <w:rFonts w:ascii="Times New Roman" w:hAnsi="Times New Roman" w:cs="Times New Roman"/>
          <w:iCs/>
          <w:sz w:val="24"/>
          <w:szCs w:val="24"/>
        </w:rPr>
        <w:t>, ґедзів</w:t>
      </w:r>
      <w:r w:rsidRPr="0062307B">
        <w:rPr>
          <w:rStyle w:val="csa62dfd6a1"/>
          <w:snapToGrid w:val="0"/>
          <w:color w:val="auto"/>
        </w:rPr>
        <w:t xml:space="preserve"> </w:t>
      </w:r>
      <w:r w:rsidRPr="0062307B">
        <w:rPr>
          <w:rStyle w:val="csa62dfd6a1"/>
          <w:i w:val="0"/>
          <w:iCs w:val="0"/>
          <w:snapToGrid w:val="0"/>
          <w:color w:val="auto"/>
        </w:rPr>
        <w:t xml:space="preserve">(родина </w:t>
      </w:r>
      <w:r w:rsidRPr="0062307B">
        <w:rPr>
          <w:rStyle w:val="csa62dfd6a1"/>
          <w:snapToGrid w:val="0"/>
          <w:color w:val="auto"/>
          <w:lang w:val="en-US"/>
        </w:rPr>
        <w:t>Tabanidae</w:t>
      </w:r>
      <w:r w:rsidRPr="0062307B">
        <w:rPr>
          <w:rStyle w:val="csa62dfd6a1"/>
          <w:i w:val="0"/>
          <w:iCs w:val="0"/>
          <w:snapToGrid w:val="0"/>
          <w:color w:val="auto"/>
        </w:rPr>
        <w:t>)</w:t>
      </w:r>
      <w:r w:rsidRPr="0062307B">
        <w:rPr>
          <w:rFonts w:ascii="Times New Roman" w:hAnsi="Times New Roman" w:cs="Times New Roman"/>
          <w:iCs/>
          <w:sz w:val="24"/>
          <w:szCs w:val="24"/>
        </w:rPr>
        <w:t>, мошок</w:t>
      </w:r>
      <w:r w:rsidRPr="0062307B">
        <w:rPr>
          <w:rStyle w:val="csa62dfd6a1"/>
          <w:snapToGrid w:val="0"/>
          <w:color w:val="auto"/>
        </w:rPr>
        <w:t xml:space="preserve"> </w:t>
      </w:r>
      <w:r w:rsidRPr="0062307B">
        <w:rPr>
          <w:rStyle w:val="csa62dfd6a1"/>
          <w:i w:val="0"/>
          <w:iCs w:val="0"/>
          <w:snapToGrid w:val="0"/>
          <w:color w:val="auto"/>
        </w:rPr>
        <w:t xml:space="preserve">(родина </w:t>
      </w:r>
      <w:r w:rsidRPr="0062307B">
        <w:rPr>
          <w:rStyle w:val="csa62dfd6a1"/>
          <w:snapToGrid w:val="0"/>
          <w:color w:val="auto"/>
          <w:lang w:val="en-US"/>
        </w:rPr>
        <w:t>Simuli</w:t>
      </w:r>
      <w:r w:rsidR="00052091" w:rsidRPr="0062307B">
        <w:rPr>
          <w:rStyle w:val="csa62dfd6a1"/>
          <w:snapToGrid w:val="0"/>
          <w:color w:val="auto"/>
          <w:lang w:val="en-US"/>
        </w:rPr>
        <w:t>i</w:t>
      </w:r>
      <w:r w:rsidRPr="0062307B">
        <w:rPr>
          <w:rStyle w:val="csa62dfd6a1"/>
          <w:snapToGrid w:val="0"/>
          <w:color w:val="auto"/>
          <w:lang w:val="en-US"/>
        </w:rPr>
        <w:t>dae</w:t>
      </w:r>
      <w:r w:rsidRPr="0062307B">
        <w:rPr>
          <w:rStyle w:val="csa62dfd6a1"/>
          <w:i w:val="0"/>
          <w:iCs w:val="0"/>
          <w:snapToGrid w:val="0"/>
          <w:color w:val="auto"/>
        </w:rPr>
        <w:t>)</w:t>
      </w:r>
      <w:r w:rsidRPr="0062307B">
        <w:rPr>
          <w:rFonts w:ascii="Times New Roman" w:hAnsi="Times New Roman" w:cs="Times New Roman"/>
          <w:iCs/>
          <w:sz w:val="24"/>
          <w:szCs w:val="24"/>
        </w:rPr>
        <w:t>, мокреців</w:t>
      </w:r>
      <w:r w:rsidRPr="0062307B">
        <w:rPr>
          <w:rStyle w:val="csa62dfd6a1"/>
          <w:snapToGrid w:val="0"/>
          <w:color w:val="auto"/>
        </w:rPr>
        <w:t xml:space="preserve"> </w:t>
      </w:r>
      <w:r w:rsidRPr="0062307B">
        <w:rPr>
          <w:rStyle w:val="csa62dfd6a1"/>
          <w:i w:val="0"/>
          <w:iCs w:val="0"/>
          <w:snapToGrid w:val="0"/>
          <w:color w:val="auto"/>
        </w:rPr>
        <w:t xml:space="preserve">(родина </w:t>
      </w:r>
      <w:r w:rsidRPr="0062307B">
        <w:rPr>
          <w:rStyle w:val="csa62dfd6a1"/>
          <w:snapToGrid w:val="0"/>
          <w:color w:val="auto"/>
          <w:lang w:val="en-US"/>
        </w:rPr>
        <w:t>Ceratopogonidae</w:t>
      </w:r>
      <w:r w:rsidRPr="0062307B">
        <w:rPr>
          <w:rStyle w:val="csa62dfd6a1"/>
          <w:i w:val="0"/>
          <w:iCs w:val="0"/>
          <w:snapToGrid w:val="0"/>
          <w:color w:val="auto"/>
        </w:rPr>
        <w:t>)</w:t>
      </w:r>
      <w:r w:rsidRPr="0062307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A4E62" w:rsidRPr="0062307B">
        <w:rPr>
          <w:rFonts w:ascii="Times New Roman" w:hAnsi="Times New Roman" w:cs="Times New Roman"/>
          <w:iCs/>
          <w:sz w:val="24"/>
          <w:szCs w:val="24"/>
        </w:rPr>
        <w:t>москітів</w:t>
      </w:r>
      <w:r w:rsidRPr="0062307B">
        <w:rPr>
          <w:rStyle w:val="csa62dfd6a1"/>
          <w:snapToGrid w:val="0"/>
          <w:color w:val="auto"/>
        </w:rPr>
        <w:t xml:space="preserve"> </w:t>
      </w:r>
      <w:r w:rsidRPr="0062307B">
        <w:rPr>
          <w:rStyle w:val="csa62dfd6a1"/>
          <w:i w:val="0"/>
          <w:iCs w:val="0"/>
          <w:snapToGrid w:val="0"/>
          <w:color w:val="auto"/>
        </w:rPr>
        <w:t xml:space="preserve">(родина </w:t>
      </w:r>
      <w:r w:rsidRPr="0062307B">
        <w:rPr>
          <w:rStyle w:val="csa62dfd6a1"/>
          <w:snapToGrid w:val="0"/>
          <w:color w:val="auto"/>
          <w:lang w:val="en-US"/>
        </w:rPr>
        <w:t>Psychodidae</w:t>
      </w:r>
      <w:r w:rsidRPr="0062307B">
        <w:rPr>
          <w:rStyle w:val="csa62dfd6a1"/>
          <w:i w:val="0"/>
          <w:iCs w:val="0"/>
          <w:snapToGrid w:val="0"/>
          <w:color w:val="auto"/>
        </w:rPr>
        <w:t>)</w:t>
      </w:r>
      <w:r w:rsidRPr="0062307B">
        <w:rPr>
          <w:rFonts w:ascii="Times New Roman" w:hAnsi="Times New Roman" w:cs="Times New Roman"/>
          <w:iCs/>
          <w:sz w:val="24"/>
          <w:szCs w:val="24"/>
        </w:rPr>
        <w:t xml:space="preserve">, зоофільних мух  </w:t>
      </w:r>
      <w:r w:rsidRPr="0062307B">
        <w:rPr>
          <w:rStyle w:val="100"/>
          <w:b w:val="0"/>
          <w:bCs w:val="0"/>
        </w:rPr>
        <w:t>(родин:</w:t>
      </w:r>
      <w:r w:rsidRPr="0062307B">
        <w:rPr>
          <w:rStyle w:val="100"/>
        </w:rPr>
        <w:t xml:space="preserve"> </w:t>
      </w:r>
      <w:r w:rsidRPr="0062307B">
        <w:rPr>
          <w:rFonts w:ascii="Times New Roman" w:hAnsi="Times New Roman" w:cs="Times New Roman"/>
          <w:i/>
          <w:iCs/>
          <w:sz w:val="24"/>
          <w:szCs w:val="24"/>
        </w:rPr>
        <w:t>Muscidae,</w:t>
      </w:r>
      <w:r w:rsidRPr="006230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07B">
        <w:rPr>
          <w:rStyle w:val="a4"/>
          <w:rFonts w:eastAsia="Times New Roman"/>
          <w:b w:val="0"/>
          <w:bCs w:val="0"/>
        </w:rPr>
        <w:t>Calliphoridae</w:t>
      </w:r>
      <w:r w:rsidRPr="0062307B">
        <w:rPr>
          <w:rStyle w:val="a4"/>
          <w:rFonts w:eastAsia="Times New Roman"/>
          <w:b w:val="0"/>
          <w:bCs w:val="0"/>
          <w:lang w:val="uk-UA"/>
        </w:rPr>
        <w:t xml:space="preserve">, </w:t>
      </w:r>
      <w:r w:rsidRPr="0062307B">
        <w:rPr>
          <w:rStyle w:val="a4"/>
          <w:rFonts w:eastAsia="Times New Roman"/>
          <w:b w:val="0"/>
          <w:bCs w:val="0"/>
        </w:rPr>
        <w:t>Sarcophagidae</w:t>
      </w:r>
      <w:r w:rsidRPr="0062307B">
        <w:rPr>
          <w:rStyle w:val="100"/>
          <w:b w:val="0"/>
          <w:bCs w:val="0"/>
        </w:rPr>
        <w:t>)</w:t>
      </w:r>
      <w:r w:rsidRPr="0062307B">
        <w:rPr>
          <w:rStyle w:val="100"/>
        </w:rPr>
        <w:t xml:space="preserve"> </w:t>
      </w:r>
      <w:r w:rsidRPr="0062307B">
        <w:rPr>
          <w:rFonts w:ascii="Times New Roman" w:hAnsi="Times New Roman" w:cs="Times New Roman"/>
          <w:iCs/>
          <w:sz w:val="24"/>
          <w:szCs w:val="24"/>
        </w:rPr>
        <w:t>тощо.</w:t>
      </w:r>
    </w:p>
    <w:bookmarkEnd w:id="3"/>
    <w:p w14:paraId="158AC048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5.3. Протипоказання</w:t>
      </w:r>
    </w:p>
    <w:p w14:paraId="06FF4641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Не застосовувати собакам з відомою гіперчутливістю до складників препарату. </w:t>
      </w:r>
    </w:p>
    <w:p w14:paraId="0A36D2A8" w14:textId="77777777" w:rsidR="004E7D88" w:rsidRPr="0062307B" w:rsidRDefault="004E7D88" w:rsidP="004E7D88">
      <w:pPr>
        <w:pStyle w:val="csd6ebf937"/>
        <w:spacing w:line="276" w:lineRule="auto"/>
        <w:ind w:firstLine="567"/>
      </w:pPr>
      <w:r w:rsidRPr="0062307B">
        <w:rPr>
          <w:rStyle w:val="cs5efed22f5"/>
        </w:rPr>
        <w:t xml:space="preserve">Не застосовувати препарат цуценятам віком до 7 тижнів та масою тіла менше </w:t>
      </w:r>
      <w:smartTag w:uri="urn:schemas-microsoft-com:office:smarttags" w:element="metricconverter">
        <w:smartTagPr>
          <w:attr w:name="ProductID" w:val="1,5 кг"/>
        </w:smartTagPr>
        <w:r w:rsidRPr="0062307B">
          <w:rPr>
            <w:rStyle w:val="cs5efed22f5"/>
          </w:rPr>
          <w:t>1,5 кг</w:t>
        </w:r>
      </w:smartTag>
      <w:r w:rsidRPr="0062307B">
        <w:rPr>
          <w:rStyle w:val="cs5efed22f5"/>
        </w:rPr>
        <w:t>.</w:t>
      </w:r>
    </w:p>
    <w:p w14:paraId="743C1C7E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Не застосовувати ослабленим тваринам та не наносити препарат на уражені ділянки шкіри.</w:t>
      </w:r>
    </w:p>
    <w:p w14:paraId="411E0715" w14:textId="135C7BFC" w:rsidR="004E7D88" w:rsidRPr="0062307B" w:rsidRDefault="004E7D88" w:rsidP="004E7D88">
      <w:pPr>
        <w:pStyle w:val="csd6ebf937"/>
        <w:spacing w:line="276" w:lineRule="auto"/>
        <w:ind w:firstLine="567"/>
        <w:rPr>
          <w:color w:val="000000"/>
        </w:rPr>
      </w:pPr>
      <w:r w:rsidRPr="0062307B">
        <w:rPr>
          <w:rStyle w:val="cs5efed22f5"/>
        </w:rPr>
        <w:t xml:space="preserve">Не застосовувати </w:t>
      </w:r>
      <w:r w:rsidR="00C84531" w:rsidRPr="0062307B">
        <w:rPr>
          <w:rStyle w:val="cs5efed22f5"/>
        </w:rPr>
        <w:t>самкам</w:t>
      </w:r>
      <w:r w:rsidRPr="0062307B">
        <w:rPr>
          <w:rStyle w:val="cs5efed22f5"/>
        </w:rPr>
        <w:t xml:space="preserve"> під час вагітності та лактації.</w:t>
      </w:r>
    </w:p>
    <w:p w14:paraId="38028D77" w14:textId="1EF8CE3F" w:rsidR="004E7D88" w:rsidRPr="0062307B" w:rsidRDefault="004E7D88" w:rsidP="004E7D88">
      <w:pPr>
        <w:pStyle w:val="cs7fb5c607"/>
        <w:spacing w:line="276" w:lineRule="auto"/>
        <w:ind w:firstLine="567"/>
      </w:pPr>
      <w:r w:rsidRPr="0062307B">
        <w:rPr>
          <w:rStyle w:val="cs5efed22f5"/>
        </w:rPr>
        <w:t xml:space="preserve">Не застосовувати препарат тваринам інших видів. </w:t>
      </w:r>
    </w:p>
    <w:p w14:paraId="54F9EA17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Не застосовувати препарат одночасно з іншими інсектицидними засобами.</w:t>
      </w:r>
    </w:p>
    <w:p w14:paraId="129668B9" w14:textId="77777777" w:rsidR="004E7D88" w:rsidRPr="0062307B" w:rsidRDefault="004E7D88" w:rsidP="004E7D88">
      <w:pPr>
        <w:pStyle w:val="12"/>
        <w:spacing w:line="276" w:lineRule="auto"/>
        <w:ind w:left="0" w:firstLine="567"/>
        <w:jc w:val="both"/>
        <w:rPr>
          <w:b/>
          <w:szCs w:val="24"/>
          <w:lang w:val="ru-RU"/>
        </w:rPr>
      </w:pPr>
      <w:r w:rsidRPr="0062307B">
        <w:rPr>
          <w:b/>
          <w:szCs w:val="24"/>
          <w:lang w:val="ru-RU"/>
        </w:rPr>
        <w:t>5.4. Побічна дія</w:t>
      </w:r>
    </w:p>
    <w:p w14:paraId="2F3C380E" w14:textId="3BE86D37" w:rsidR="004E7D88" w:rsidRPr="0062307B" w:rsidRDefault="005F718F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07B">
        <w:rPr>
          <w:rFonts w:ascii="Times New Roman" w:hAnsi="Times New Roman" w:cs="Times New Roman"/>
          <w:bCs/>
          <w:sz w:val="24"/>
          <w:szCs w:val="24"/>
        </w:rPr>
        <w:t>Не</w:t>
      </w:r>
      <w:r w:rsidR="004E7D88" w:rsidRPr="0062307B">
        <w:rPr>
          <w:rFonts w:ascii="Times New Roman" w:hAnsi="Times New Roman" w:cs="Times New Roman"/>
          <w:bCs/>
          <w:sz w:val="24"/>
          <w:szCs w:val="24"/>
        </w:rPr>
        <w:t>відома</w:t>
      </w:r>
      <w:r w:rsidRPr="0062307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3F496D" w14:textId="77777777" w:rsidR="004E7D88" w:rsidRPr="0062307B" w:rsidRDefault="004E7D88" w:rsidP="004E7D88">
      <w:pPr>
        <w:pStyle w:val="12"/>
        <w:spacing w:line="276" w:lineRule="auto"/>
        <w:ind w:left="0" w:firstLine="567"/>
        <w:jc w:val="both"/>
        <w:rPr>
          <w:b/>
          <w:bCs/>
          <w:szCs w:val="24"/>
          <w:lang w:val="ru-RU"/>
        </w:rPr>
      </w:pPr>
      <w:r w:rsidRPr="0062307B">
        <w:rPr>
          <w:b/>
          <w:bCs/>
          <w:szCs w:val="24"/>
          <w:lang w:val="uk-UA"/>
        </w:rPr>
        <w:t>5.5. Особливі застереження при використанні</w:t>
      </w:r>
    </w:p>
    <w:p w14:paraId="7AF0BA5A" w14:textId="77777777" w:rsidR="004E7D88" w:rsidRPr="0062307B" w:rsidRDefault="004E7D88" w:rsidP="004E7D88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sz w:val="24"/>
          <w:szCs w:val="24"/>
        </w:rPr>
        <w:t>Після обробки тварин препаратом унеможливити злизування собакою препарату з оброблених місць (захисні комірці, намордники і т.п.).</w:t>
      </w:r>
      <w:r w:rsidRPr="0062307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002A1426" w14:textId="008D0CAD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 xml:space="preserve">5.6. Застосування під час вагітності </w:t>
      </w:r>
      <w:r w:rsidR="00710247" w:rsidRPr="0062307B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62307B">
        <w:rPr>
          <w:rFonts w:ascii="Times New Roman" w:hAnsi="Times New Roman" w:cs="Times New Roman"/>
          <w:b/>
          <w:bCs/>
          <w:sz w:val="24"/>
          <w:szCs w:val="24"/>
        </w:rPr>
        <w:t xml:space="preserve"> лактації</w:t>
      </w:r>
    </w:p>
    <w:p w14:paraId="6953963F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Не застосовувати самкам під час вагітності та лактації. </w:t>
      </w:r>
    </w:p>
    <w:p w14:paraId="46B7E1AE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5.7. Взаємодія з іншими засобами та інші форми взаємодії</w:t>
      </w:r>
    </w:p>
    <w:p w14:paraId="51E68EDE" w14:textId="77777777" w:rsidR="00A70E93" w:rsidRPr="0062307B" w:rsidRDefault="00A70E93" w:rsidP="00A70E9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Не застосовувати препарат одночасно з іншими інсектицидними засобами.</w:t>
      </w:r>
    </w:p>
    <w:p w14:paraId="63D81DAC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5.8. Дози і способи введення тваринам різного віку</w:t>
      </w:r>
    </w:p>
    <w:p w14:paraId="74F735C2" w14:textId="77F71336" w:rsidR="004E7D88" w:rsidRPr="0062307B" w:rsidRDefault="004E7D88" w:rsidP="004E7D88">
      <w:pPr>
        <w:tabs>
          <w:tab w:val="left" w:pos="6932"/>
        </w:tabs>
        <w:spacing w:after="0" w:line="276" w:lineRule="auto"/>
        <w:ind w:firstLine="567"/>
        <w:jc w:val="both"/>
        <w:rPr>
          <w:rStyle w:val="cs30c2a45e1"/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203134487"/>
      <w:r w:rsidRPr="0062307B">
        <w:rPr>
          <w:rStyle w:val="cs5efed22f4"/>
          <w:color w:val="000000" w:themeColor="text1"/>
        </w:rPr>
        <w:t>Препарат наносять зовнішньо</w:t>
      </w:r>
      <w:r w:rsidRPr="0062307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шляхом топікального (крапельного) нанесення</w:t>
      </w:r>
      <w:r w:rsidRPr="0062307B">
        <w:rPr>
          <w:rStyle w:val="cs5efed22f4"/>
          <w:color w:val="000000" w:themeColor="text1"/>
        </w:rPr>
        <w:t xml:space="preserve">, безпосередньо на суху, неушкоджену шкіру за допомогою </w:t>
      </w:r>
      <w:r w:rsidR="00B644FD" w:rsidRPr="0062307B">
        <w:rPr>
          <w:rStyle w:val="cs5efed22f4"/>
          <w:color w:val="000000" w:themeColor="text1"/>
        </w:rPr>
        <w:t xml:space="preserve">піпетки </w:t>
      </w:r>
      <w:r w:rsidR="005F718F" w:rsidRPr="0062307B">
        <w:rPr>
          <w:rStyle w:val="cs5efed22f4"/>
          <w:color w:val="000000" w:themeColor="text1"/>
        </w:rPr>
        <w:t>в</w:t>
      </w:r>
      <w:r w:rsidRPr="0062307B">
        <w:rPr>
          <w:rStyle w:val="cs5efed22f4"/>
          <w:color w:val="000000" w:themeColor="text1"/>
        </w:rPr>
        <w:t xml:space="preserve"> місц</w:t>
      </w:r>
      <w:r w:rsidR="005F718F" w:rsidRPr="0062307B">
        <w:rPr>
          <w:rStyle w:val="cs5efed22f4"/>
          <w:color w:val="000000" w:themeColor="text1"/>
        </w:rPr>
        <w:t>я, недоступні для злизування – в</w:t>
      </w:r>
      <w:r w:rsidRPr="0062307B">
        <w:rPr>
          <w:rStyle w:val="cs5efed22f4"/>
          <w:color w:val="000000" w:themeColor="text1"/>
        </w:rPr>
        <w:t xml:space="preserve"> ділянку холки та вздовж хребта.</w:t>
      </w:r>
    </w:p>
    <w:p w14:paraId="4AD6515B" w14:textId="77777777" w:rsidR="004E7D88" w:rsidRPr="0062307B" w:rsidRDefault="004E7D88" w:rsidP="004E7D88">
      <w:pPr>
        <w:tabs>
          <w:tab w:val="left" w:pos="567"/>
        </w:tabs>
        <w:spacing w:after="0" w:line="276" w:lineRule="auto"/>
        <w:ind w:firstLine="567"/>
        <w:jc w:val="both"/>
        <w:rPr>
          <w:rStyle w:val="cs5efed22f4"/>
          <w:color w:val="000000" w:themeColor="text1"/>
        </w:rPr>
      </w:pPr>
      <w:r w:rsidRPr="0062307B">
        <w:rPr>
          <w:rFonts w:ascii="Times New Roman" w:hAnsi="Times New Roman" w:cs="Times New Roman"/>
          <w:sz w:val="24"/>
          <w:szCs w:val="24"/>
        </w:rPr>
        <w:t>Препарат наносять на шкіру в декількох місцях у дозах: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3543"/>
        <w:gridCol w:w="3261"/>
      </w:tblGrid>
      <w:tr w:rsidR="004E7D88" w:rsidRPr="0062307B" w14:paraId="443F8D50" w14:textId="77777777" w:rsidTr="004E7D8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1AFBEFE5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color w:val="auto"/>
                <w:lang w:eastAsia="en-US"/>
              </w:rPr>
            </w:pPr>
            <w:r w:rsidRPr="0062307B">
              <w:rPr>
                <w:b/>
                <w:i/>
                <w:lang w:eastAsia="en-US"/>
              </w:rPr>
              <w:t>Маса тіла тварин, кг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E3E1" w14:textId="7CBC428A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b/>
                <w:i/>
                <w:lang w:eastAsia="en-US"/>
              </w:rPr>
              <w:t>Доза препарату, мл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17B6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b/>
                <w:bCs/>
                <w:i/>
                <w:iCs/>
                <w:lang w:eastAsia="en-US"/>
              </w:rPr>
            </w:pPr>
            <w:r w:rsidRPr="0062307B">
              <w:rPr>
                <w:rStyle w:val="cs5efed22f4"/>
                <w:b/>
                <w:bCs/>
                <w:i/>
                <w:iCs/>
                <w:lang w:eastAsia="en-US"/>
              </w:rPr>
              <w:t>Кількість місць нанесення</w:t>
            </w:r>
          </w:p>
        </w:tc>
      </w:tr>
      <w:tr w:rsidR="004E7D88" w:rsidRPr="0062307B" w14:paraId="0BAE6120" w14:textId="77777777" w:rsidTr="004E7D8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1AFD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1,5 – 4,0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14F73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 xml:space="preserve">0,8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1CC10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1</w:t>
            </w:r>
          </w:p>
        </w:tc>
      </w:tr>
      <w:tr w:rsidR="004E7D88" w:rsidRPr="0062307B" w14:paraId="24CABCFA" w14:textId="77777777" w:rsidTr="004E7D8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0BDE6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4,0 – 10,0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20003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1,6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75CAB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2</w:t>
            </w:r>
          </w:p>
        </w:tc>
      </w:tr>
      <w:tr w:rsidR="004E7D88" w:rsidRPr="0062307B" w14:paraId="6C93D7B1" w14:textId="77777777" w:rsidTr="004E7D8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086C9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10,0 – 25,0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F76D4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3,6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8A7F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3</w:t>
            </w:r>
          </w:p>
        </w:tc>
      </w:tr>
      <w:tr w:rsidR="004E7D88" w:rsidRPr="0062307B" w14:paraId="5FFD3A7C" w14:textId="77777777" w:rsidTr="004E7D8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8BEC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25,0 – 40,0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2C8DC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4,7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05797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3</w:t>
            </w:r>
          </w:p>
        </w:tc>
      </w:tr>
      <w:tr w:rsidR="004E7D88" w:rsidRPr="0062307B" w14:paraId="4E03559A" w14:textId="77777777" w:rsidTr="004E7D8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7FFD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40,0 – 65,0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FD7B0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8,0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25F6A" w14:textId="77777777" w:rsidR="004E7D88" w:rsidRPr="0062307B" w:rsidRDefault="004E7D88" w:rsidP="004E7D88">
            <w:pPr>
              <w:pStyle w:val="cs30c2a45e"/>
              <w:spacing w:line="276" w:lineRule="auto"/>
              <w:ind w:left="0" w:firstLine="0"/>
              <w:jc w:val="center"/>
              <w:rPr>
                <w:rStyle w:val="cs5efed22f4"/>
                <w:lang w:eastAsia="en-US"/>
              </w:rPr>
            </w:pPr>
            <w:r w:rsidRPr="0062307B">
              <w:rPr>
                <w:lang w:eastAsia="en-US"/>
              </w:rPr>
              <w:t>4</w:t>
            </w:r>
          </w:p>
        </w:tc>
      </w:tr>
    </w:tbl>
    <w:p w14:paraId="70F7C497" w14:textId="77777777" w:rsidR="004E7D88" w:rsidRPr="0062307B" w:rsidRDefault="004E7D88" w:rsidP="004E7D88">
      <w:pPr>
        <w:pStyle w:val="cs30c2a45e"/>
        <w:spacing w:line="276" w:lineRule="auto"/>
        <w:ind w:left="0" w:firstLine="567"/>
        <w:rPr>
          <w:rStyle w:val="cs5efed22f4"/>
          <w:color w:val="auto"/>
        </w:rPr>
      </w:pPr>
    </w:p>
    <w:p w14:paraId="6C3DD847" w14:textId="77777777" w:rsidR="004E7D88" w:rsidRPr="0062307B" w:rsidRDefault="004E7D88" w:rsidP="004E7D88">
      <w:pPr>
        <w:pStyle w:val="cs30c2a45e"/>
        <w:spacing w:line="276" w:lineRule="auto"/>
        <w:ind w:left="0" w:firstLine="567"/>
      </w:pPr>
      <w:r w:rsidRPr="0062307B">
        <w:t xml:space="preserve">Препарат наноситься одноразово. </w:t>
      </w:r>
    </w:p>
    <w:p w14:paraId="1B9F0CB6" w14:textId="3617293B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Інсектицидна ефективність проти імаго безкрилих комах триває протягом 1 місяця, ов</w:t>
      </w:r>
      <w:r w:rsidR="00A70E93" w:rsidRPr="0062307B">
        <w:rPr>
          <w:rFonts w:ascii="Times New Roman" w:hAnsi="Times New Roman" w:cs="Times New Roman"/>
          <w:sz w:val="24"/>
          <w:szCs w:val="24"/>
        </w:rPr>
        <w:t>о</w:t>
      </w:r>
      <w:r w:rsidRPr="0062307B">
        <w:rPr>
          <w:rFonts w:ascii="Times New Roman" w:hAnsi="Times New Roman" w:cs="Times New Roman"/>
          <w:sz w:val="24"/>
          <w:szCs w:val="24"/>
        </w:rPr>
        <w:t>цидна та ларв</w:t>
      </w:r>
      <w:r w:rsidR="00A70E93" w:rsidRPr="0062307B">
        <w:rPr>
          <w:rFonts w:ascii="Times New Roman" w:hAnsi="Times New Roman" w:cs="Times New Roman"/>
          <w:sz w:val="24"/>
          <w:szCs w:val="24"/>
        </w:rPr>
        <w:t>о</w:t>
      </w:r>
      <w:r w:rsidRPr="0062307B">
        <w:rPr>
          <w:rFonts w:ascii="Times New Roman" w:hAnsi="Times New Roman" w:cs="Times New Roman"/>
          <w:sz w:val="24"/>
          <w:szCs w:val="24"/>
        </w:rPr>
        <w:t xml:space="preserve">цидна – 2 місяці. </w:t>
      </w:r>
    </w:p>
    <w:p w14:paraId="18133FFB" w14:textId="5B7750F5" w:rsidR="00130337" w:rsidRPr="0062307B" w:rsidRDefault="00130337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Захист тварин від бліх, волосоїдів, вошей триває протягом 1 місяця.</w:t>
      </w:r>
    </w:p>
    <w:p w14:paraId="3FB771C4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307B">
        <w:rPr>
          <w:rFonts w:ascii="Times New Roman" w:hAnsi="Times New Roman" w:cs="Times New Roman"/>
          <w:bCs/>
          <w:sz w:val="24"/>
          <w:szCs w:val="24"/>
        </w:rPr>
        <w:t>Акарицидна та репелентна ефективність проти іксодових кліщів триває 1 місяць.</w:t>
      </w:r>
    </w:p>
    <w:p w14:paraId="7B944943" w14:textId="05450EA3" w:rsidR="004E7D88" w:rsidRPr="0062307B" w:rsidRDefault="004E7D88" w:rsidP="004E7D88">
      <w:pPr>
        <w:spacing w:after="0" w:line="276" w:lineRule="auto"/>
        <w:ind w:firstLine="567"/>
        <w:jc w:val="both"/>
        <w:rPr>
          <w:rStyle w:val="100"/>
          <w:b w:val="0"/>
          <w:i w:val="0"/>
          <w:iCs w:val="0"/>
        </w:rPr>
      </w:pPr>
      <w:r w:rsidRPr="0062307B">
        <w:rPr>
          <w:rFonts w:ascii="Times New Roman" w:hAnsi="Times New Roman" w:cs="Times New Roman"/>
          <w:bCs/>
          <w:sz w:val="24"/>
          <w:szCs w:val="24"/>
        </w:rPr>
        <w:t>Інсектицидна та репелентна</w:t>
      </w:r>
      <w:r w:rsidR="00141989" w:rsidRPr="0062307B">
        <w:rPr>
          <w:rFonts w:ascii="Times New Roman" w:hAnsi="Times New Roman" w:cs="Times New Roman"/>
          <w:bCs/>
          <w:sz w:val="24"/>
          <w:szCs w:val="24"/>
        </w:rPr>
        <w:t xml:space="preserve"> ефективність триває 1 місяць </w:t>
      </w:r>
      <w:r w:rsidR="00A70E93" w:rsidRPr="0062307B">
        <w:rPr>
          <w:rFonts w:ascii="Times New Roman" w:hAnsi="Times New Roman" w:cs="Times New Roman"/>
          <w:bCs/>
          <w:sz w:val="24"/>
          <w:szCs w:val="24"/>
        </w:rPr>
        <w:t>для захисту від</w:t>
      </w:r>
      <w:r w:rsidR="00B644FD" w:rsidRPr="006230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307B">
        <w:rPr>
          <w:rFonts w:ascii="Times New Roman" w:hAnsi="Times New Roman" w:cs="Times New Roman"/>
          <w:bCs/>
          <w:sz w:val="24"/>
          <w:szCs w:val="24"/>
        </w:rPr>
        <w:t xml:space="preserve">кровосисних </w:t>
      </w:r>
      <w:r w:rsidRPr="0062307B">
        <w:rPr>
          <w:rFonts w:ascii="Times New Roman" w:hAnsi="Times New Roman" w:cs="Times New Roman"/>
          <w:sz w:val="24"/>
          <w:szCs w:val="24"/>
        </w:rPr>
        <w:t>двокрилих комах: комарів, ґедзів, мошок, мокреців, мос</w:t>
      </w:r>
      <w:r w:rsidR="0077496A" w:rsidRPr="0062307B">
        <w:rPr>
          <w:rFonts w:ascii="Times New Roman" w:hAnsi="Times New Roman" w:cs="Times New Roman"/>
          <w:sz w:val="24"/>
          <w:szCs w:val="24"/>
        </w:rPr>
        <w:t>кі</w:t>
      </w:r>
      <w:r w:rsidRPr="0062307B">
        <w:rPr>
          <w:rFonts w:ascii="Times New Roman" w:hAnsi="Times New Roman" w:cs="Times New Roman"/>
          <w:sz w:val="24"/>
          <w:szCs w:val="24"/>
        </w:rPr>
        <w:t>тів, зоофільних мух тощо.</w:t>
      </w:r>
      <w:r w:rsidRPr="0062307B">
        <w:rPr>
          <w:rStyle w:val="100"/>
        </w:rPr>
        <w:t xml:space="preserve"> </w:t>
      </w:r>
    </w:p>
    <w:p w14:paraId="02CB801C" w14:textId="5C531E96" w:rsidR="004E7D88" w:rsidRPr="0062307B" w:rsidRDefault="00B644FD" w:rsidP="004E7D88">
      <w:pPr>
        <w:pStyle w:val="cs30c2a45e"/>
        <w:spacing w:line="276" w:lineRule="auto"/>
        <w:ind w:left="0" w:firstLine="567"/>
      </w:pPr>
      <w:r w:rsidRPr="0062307B">
        <w:lastRenderedPageBreak/>
        <w:t>П</w:t>
      </w:r>
      <w:r w:rsidR="004E7D88" w:rsidRPr="0062307B">
        <w:t>ри необхідності обробку можна повторити</w:t>
      </w:r>
      <w:r w:rsidR="00141989" w:rsidRPr="0062307B">
        <w:t>,</w:t>
      </w:r>
      <w:r w:rsidR="004E7D88" w:rsidRPr="0062307B">
        <w:t xml:space="preserve"> але не застосовувати частіше 1 разу на місяць. </w:t>
      </w:r>
    </w:p>
    <w:p w14:paraId="53FE73E2" w14:textId="00AE12A1" w:rsidR="004E7D88" w:rsidRPr="0062307B" w:rsidRDefault="004E7D88" w:rsidP="004E7D88">
      <w:pPr>
        <w:pStyle w:val="cs30c2a45e"/>
        <w:spacing w:line="276" w:lineRule="auto"/>
        <w:ind w:left="0" w:firstLine="567"/>
        <w:rPr>
          <w:rStyle w:val="cs5efed22f4"/>
        </w:rPr>
      </w:pPr>
      <w:r w:rsidRPr="0062307B">
        <w:rPr>
          <w:color w:val="000000"/>
        </w:rPr>
        <w:t>При лікуванні алергічного блошиного дерматиту пре</w:t>
      </w:r>
      <w:r w:rsidR="006A4A86" w:rsidRPr="0062307B">
        <w:rPr>
          <w:color w:val="000000"/>
        </w:rPr>
        <w:t>парат доцільно використовувати в</w:t>
      </w:r>
      <w:r w:rsidRPr="0062307B">
        <w:rPr>
          <w:color w:val="000000"/>
        </w:rPr>
        <w:t xml:space="preserve"> комбінації з лікарськими засобами патогенетичної та симптоматичної терапії.</w:t>
      </w:r>
    </w:p>
    <w:p w14:paraId="63B08A68" w14:textId="77777777" w:rsidR="004E7D88" w:rsidRPr="0062307B" w:rsidRDefault="004E7D88" w:rsidP="004E7D88">
      <w:pPr>
        <w:pStyle w:val="12"/>
        <w:spacing w:line="276" w:lineRule="auto"/>
        <w:ind w:left="0" w:firstLine="567"/>
        <w:jc w:val="both"/>
        <w:rPr>
          <w:b/>
          <w:bCs/>
          <w:color w:val="000000" w:themeColor="text1"/>
          <w:szCs w:val="24"/>
          <w:lang w:val="uk-UA"/>
        </w:rPr>
      </w:pPr>
      <w:r w:rsidRPr="0062307B">
        <w:rPr>
          <w:b/>
          <w:bCs/>
          <w:color w:val="000000" w:themeColor="text1"/>
          <w:szCs w:val="24"/>
          <w:lang w:val="uk-UA"/>
        </w:rPr>
        <w:t>5.9. Передозування (симптоми, невідкладні заходи, антидоти)</w:t>
      </w:r>
    </w:p>
    <w:p w14:paraId="06BA9871" w14:textId="77777777" w:rsidR="004E7D88" w:rsidRPr="0062307B" w:rsidRDefault="004E7D88" w:rsidP="004E7D88">
      <w:pPr>
        <w:pStyle w:val="12"/>
        <w:spacing w:line="276" w:lineRule="auto"/>
        <w:ind w:left="0" w:firstLine="567"/>
        <w:jc w:val="both"/>
        <w:rPr>
          <w:bCs/>
          <w:color w:val="000000" w:themeColor="text1"/>
          <w:szCs w:val="24"/>
          <w:lang w:val="uk-UA"/>
        </w:rPr>
      </w:pPr>
      <w:r w:rsidRPr="0062307B">
        <w:rPr>
          <w:bCs/>
          <w:color w:val="000000" w:themeColor="text1"/>
          <w:szCs w:val="24"/>
          <w:lang w:val="uk-UA"/>
        </w:rPr>
        <w:t xml:space="preserve">Застосування подвійної дози не спричинило появи побічних ефектів у дорослих собак. </w:t>
      </w:r>
    </w:p>
    <w:p w14:paraId="3F76E6AA" w14:textId="77777777" w:rsidR="004E7D88" w:rsidRPr="0062307B" w:rsidRDefault="004E7D88" w:rsidP="004E7D88">
      <w:pPr>
        <w:pStyle w:val="12"/>
        <w:spacing w:line="276" w:lineRule="auto"/>
        <w:ind w:left="0" w:firstLine="567"/>
        <w:jc w:val="both"/>
        <w:rPr>
          <w:bCs/>
          <w:color w:val="000000" w:themeColor="text1"/>
          <w:szCs w:val="24"/>
          <w:lang w:val="uk-UA"/>
        </w:rPr>
      </w:pPr>
      <w:r w:rsidRPr="0062307B">
        <w:rPr>
          <w:bCs/>
          <w:color w:val="000000" w:themeColor="text1"/>
          <w:szCs w:val="24"/>
          <w:lang w:val="uk-UA"/>
        </w:rPr>
        <w:t xml:space="preserve">При появі ознак передозування собаку слід вимити шампунем, який не має інсектицидної дії і застосувати симптоматичне лікування, призначене лікарем ветеринарної медицини. </w:t>
      </w:r>
    </w:p>
    <w:p w14:paraId="4F7BE9C3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5.10. Спеціальні застереження</w:t>
      </w:r>
    </w:p>
    <w:p w14:paraId="5FC3CE28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Style w:val="cs5efed22f6"/>
        </w:rPr>
      </w:pPr>
      <w:r w:rsidRPr="0062307B">
        <w:rPr>
          <w:rStyle w:val="cs5efed22f6"/>
        </w:rPr>
        <w:t>Препарат є токсичним для котів, бджіл, риб та інших гідробіонтів.</w:t>
      </w:r>
    </w:p>
    <w:p w14:paraId="75C8B915" w14:textId="18DB8A6C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Препарат є токсичним для котів завдяки перметрину, який входить до його складу. </w:t>
      </w:r>
      <w:r w:rsidR="00C84531" w:rsidRPr="0062307B">
        <w:rPr>
          <w:rStyle w:val="cs5efed22f5"/>
        </w:rPr>
        <w:t xml:space="preserve">При сумісному утриманні собак та котів для запобігання отруєння (при злизуванні) не допускати контакту кота з обробленою собакою до повного висихання місць нанесення препарату. </w:t>
      </w:r>
      <w:r w:rsidRPr="0062307B">
        <w:rPr>
          <w:rFonts w:ascii="Times New Roman" w:hAnsi="Times New Roman" w:cs="Times New Roman"/>
          <w:sz w:val="24"/>
          <w:szCs w:val="24"/>
        </w:rPr>
        <w:t>При випадковому потраплянні пре</w:t>
      </w:r>
      <w:r w:rsidR="006A4A86" w:rsidRPr="0062307B">
        <w:rPr>
          <w:rFonts w:ascii="Times New Roman" w:hAnsi="Times New Roman" w:cs="Times New Roman"/>
          <w:sz w:val="24"/>
          <w:szCs w:val="24"/>
        </w:rPr>
        <w:t xml:space="preserve">парату на шерсть або шкіру кота </w:t>
      </w:r>
      <w:r w:rsidRPr="0062307B">
        <w:rPr>
          <w:rFonts w:ascii="Times New Roman" w:hAnsi="Times New Roman" w:cs="Times New Roman"/>
          <w:sz w:val="24"/>
          <w:szCs w:val="24"/>
        </w:rPr>
        <w:t xml:space="preserve">його необхідно </w:t>
      </w:r>
      <w:r w:rsidR="004A5031" w:rsidRPr="0062307B">
        <w:rPr>
          <w:rFonts w:ascii="Times New Roman" w:hAnsi="Times New Roman" w:cs="Times New Roman"/>
          <w:sz w:val="24"/>
          <w:szCs w:val="24"/>
        </w:rPr>
        <w:t>о</w:t>
      </w:r>
      <w:r w:rsidRPr="0062307B">
        <w:rPr>
          <w:rFonts w:ascii="Times New Roman" w:hAnsi="Times New Roman" w:cs="Times New Roman"/>
          <w:sz w:val="24"/>
          <w:szCs w:val="24"/>
        </w:rPr>
        <w:t xml:space="preserve">дразу змити водою з шампунем або милом. </w:t>
      </w:r>
    </w:p>
    <w:p w14:paraId="307151B1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Не наносити препарат на вологу чи пошкоджену шкіру. </w:t>
      </w:r>
    </w:p>
    <w:p w14:paraId="0657BEE8" w14:textId="50E32437" w:rsidR="004E7D88" w:rsidRPr="0062307B" w:rsidRDefault="004E7D88" w:rsidP="004E7D88">
      <w:pPr>
        <w:spacing w:after="0" w:line="276" w:lineRule="auto"/>
        <w:ind w:firstLine="567"/>
        <w:jc w:val="both"/>
        <w:rPr>
          <w:rStyle w:val="cs5efed22f6"/>
        </w:rPr>
      </w:pPr>
      <w:r w:rsidRPr="0062307B">
        <w:rPr>
          <w:rStyle w:val="cs5efed22f6"/>
        </w:rPr>
        <w:t xml:space="preserve">У разі виявлення алергічної реакції </w:t>
      </w:r>
      <w:r w:rsidR="006A4A86" w:rsidRPr="0062307B">
        <w:rPr>
          <w:rStyle w:val="cs5efed22f6"/>
        </w:rPr>
        <w:t>в</w:t>
      </w:r>
      <w:r w:rsidRPr="0062307B">
        <w:rPr>
          <w:rStyle w:val="cs5efed22f6"/>
        </w:rPr>
        <w:t xml:space="preserve"> чутливої до компонентів препарату тварини препарат слід ретельно змити милом та великою кількістю проточної води, при необхідності провести симптоматичне лікування.</w:t>
      </w:r>
    </w:p>
    <w:p w14:paraId="6F438852" w14:textId="18B8D033" w:rsidR="004E7D88" w:rsidRPr="0062307B" w:rsidRDefault="006A4A86" w:rsidP="004E7D88">
      <w:pPr>
        <w:spacing w:after="0" w:line="276" w:lineRule="auto"/>
        <w:ind w:firstLine="567"/>
        <w:jc w:val="both"/>
        <w:rPr>
          <w:rStyle w:val="cs5efed22f6"/>
        </w:rPr>
      </w:pPr>
      <w:r w:rsidRPr="0062307B">
        <w:rPr>
          <w:rStyle w:val="cs5efed22f6"/>
        </w:rPr>
        <w:t>Обробку тварин проводити в</w:t>
      </w:r>
      <w:r w:rsidR="004E7D88" w:rsidRPr="0062307B">
        <w:rPr>
          <w:rStyle w:val="cs5efed22f6"/>
        </w:rPr>
        <w:t xml:space="preserve"> гумових рукавицях.</w:t>
      </w:r>
    </w:p>
    <w:p w14:paraId="0CD19AEB" w14:textId="40EB3206" w:rsidR="004E7D88" w:rsidRPr="0062307B" w:rsidRDefault="004E7D88" w:rsidP="004E7D88">
      <w:pPr>
        <w:pStyle w:val="cs95e872d0"/>
        <w:spacing w:line="276" w:lineRule="auto"/>
        <w:ind w:firstLine="567"/>
        <w:jc w:val="both"/>
      </w:pPr>
      <w:r w:rsidRPr="0062307B">
        <w:rPr>
          <w:rStyle w:val="cs5efed22f6"/>
        </w:rPr>
        <w:t xml:space="preserve">Під час роботи з препаратом не </w:t>
      </w:r>
      <w:r w:rsidR="006A4A86" w:rsidRPr="0062307B">
        <w:rPr>
          <w:rStyle w:val="cs5efed22f6"/>
        </w:rPr>
        <w:t>пал</w:t>
      </w:r>
      <w:r w:rsidRPr="0062307B">
        <w:rPr>
          <w:rStyle w:val="cs5efed22f6"/>
        </w:rPr>
        <w:t>ити, не пити, не вживати їжу.</w:t>
      </w:r>
    </w:p>
    <w:p w14:paraId="6030D6DA" w14:textId="77777777" w:rsidR="004E7D88" w:rsidRPr="0062307B" w:rsidRDefault="004E7D88" w:rsidP="004E7D88">
      <w:pPr>
        <w:pStyle w:val="cs95e872d0"/>
        <w:spacing w:line="276" w:lineRule="auto"/>
        <w:ind w:firstLine="567"/>
        <w:jc w:val="both"/>
      </w:pPr>
      <w:r w:rsidRPr="0062307B">
        <w:rPr>
          <w:rStyle w:val="cs5efed22f6"/>
        </w:rPr>
        <w:t>Після закінчення роботи з препаратом вимити руки теплою водою з милом.</w:t>
      </w:r>
    </w:p>
    <w:p w14:paraId="7C2410FF" w14:textId="77777777" w:rsidR="004E7D88" w:rsidRPr="0062307B" w:rsidRDefault="004E7D88" w:rsidP="004E7D88">
      <w:pPr>
        <w:pStyle w:val="cs95e872d0"/>
        <w:spacing w:line="276" w:lineRule="auto"/>
        <w:ind w:firstLine="567"/>
        <w:jc w:val="both"/>
        <w:rPr>
          <w:rStyle w:val="cs5efed22f6"/>
        </w:rPr>
      </w:pPr>
      <w:r w:rsidRPr="0062307B">
        <w:rPr>
          <w:rStyle w:val="cs5efed22f6"/>
        </w:rPr>
        <w:t>Не гладити тварин і не допускати їх до маленьких дітей протягом 24 годин.</w:t>
      </w:r>
    </w:p>
    <w:p w14:paraId="0EAD039F" w14:textId="77777777" w:rsidR="004E7D88" w:rsidRPr="0062307B" w:rsidRDefault="004E7D88" w:rsidP="004E7D88">
      <w:pPr>
        <w:pStyle w:val="cs95e872d0"/>
        <w:spacing w:line="276" w:lineRule="auto"/>
        <w:ind w:firstLine="567"/>
        <w:jc w:val="both"/>
        <w:rPr>
          <w:rStyle w:val="cs5efed22f6"/>
        </w:rPr>
      </w:pPr>
      <w:r w:rsidRPr="0062307B">
        <w:rPr>
          <w:rStyle w:val="cs5efed22f6"/>
        </w:rPr>
        <w:t>Не купати тварину 48 год після обробки.</w:t>
      </w:r>
    </w:p>
    <w:p w14:paraId="1E709D57" w14:textId="14FE586F" w:rsidR="004E7D88" w:rsidRPr="0062307B" w:rsidRDefault="004E7D88" w:rsidP="004E7D88">
      <w:pPr>
        <w:pStyle w:val="csf8cba3a1"/>
        <w:spacing w:line="276" w:lineRule="auto"/>
        <w:ind w:firstLine="567"/>
        <w:jc w:val="both"/>
        <w:rPr>
          <w:rStyle w:val="cs5efed22f6"/>
        </w:rPr>
      </w:pPr>
      <w:r w:rsidRPr="0062307B">
        <w:rPr>
          <w:rStyle w:val="cs5efed22f6"/>
        </w:rPr>
        <w:t>При випадковому по</w:t>
      </w:r>
      <w:r w:rsidR="004A5031" w:rsidRPr="0062307B">
        <w:rPr>
          <w:rStyle w:val="cs5efed22f6"/>
        </w:rPr>
        <w:t>трапля</w:t>
      </w:r>
      <w:r w:rsidRPr="0062307B">
        <w:rPr>
          <w:rStyle w:val="cs5efed22f6"/>
        </w:rPr>
        <w:t xml:space="preserve">нні препарату на шкіру або слизові оболонки його необхідно </w:t>
      </w:r>
      <w:r w:rsidR="004A5031" w:rsidRPr="0062307B">
        <w:rPr>
          <w:rStyle w:val="cs5efed22f6"/>
        </w:rPr>
        <w:t>о</w:t>
      </w:r>
      <w:r w:rsidRPr="0062307B">
        <w:rPr>
          <w:rStyle w:val="cs5efed22f6"/>
        </w:rPr>
        <w:t>дразу змити проточною водою.</w:t>
      </w:r>
    </w:p>
    <w:p w14:paraId="6150DD62" w14:textId="6160532C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Якщо в домі утримується декілька собак, їх необхідно </w:t>
      </w:r>
      <w:r w:rsidR="006A4A86" w:rsidRPr="0062307B">
        <w:rPr>
          <w:rFonts w:ascii="Times New Roman" w:hAnsi="Times New Roman" w:cs="Times New Roman"/>
          <w:sz w:val="24"/>
          <w:szCs w:val="24"/>
        </w:rPr>
        <w:t>в</w:t>
      </w:r>
      <w:r w:rsidRPr="0062307B">
        <w:rPr>
          <w:rFonts w:ascii="Times New Roman" w:hAnsi="Times New Roman" w:cs="Times New Roman"/>
          <w:sz w:val="24"/>
          <w:szCs w:val="24"/>
        </w:rPr>
        <w:t xml:space="preserve">сіх обробляти одночасно. </w:t>
      </w:r>
    </w:p>
    <w:p w14:paraId="7649DD14" w14:textId="1D278E10" w:rsidR="004E7D88" w:rsidRPr="0062307B" w:rsidRDefault="004E7D88" w:rsidP="004E7D88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2307B">
        <w:rPr>
          <w:rFonts w:ascii="Times New Roman" w:hAnsi="Times New Roman" w:cs="Times New Roman"/>
          <w:spacing w:val="-3"/>
          <w:sz w:val="24"/>
          <w:szCs w:val="24"/>
        </w:rPr>
        <w:t xml:space="preserve">Разом із обробкою тварин проти ектопаразитів необхідно періодично чистити, мити і обробляти відповідними засобами місця перебування тварин (кошики для тварин, підстилки, місця відпочинку тварин і т.п.). </w:t>
      </w:r>
    </w:p>
    <w:p w14:paraId="0AB3385D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5.11. Період виведення (каренції).</w:t>
      </w:r>
    </w:p>
    <w:p w14:paraId="1885F113" w14:textId="77777777" w:rsidR="004E7D88" w:rsidRPr="0062307B" w:rsidRDefault="004E7D88" w:rsidP="004E7D88">
      <w:pPr>
        <w:pStyle w:val="SPCheader2"/>
        <w:keepNext w:val="0"/>
        <w:widowControl w:val="0"/>
        <w:numPr>
          <w:ilvl w:val="0"/>
          <w:numId w:val="0"/>
        </w:numPr>
        <w:tabs>
          <w:tab w:val="left" w:pos="708"/>
        </w:tabs>
        <w:spacing w:before="0" w:after="0" w:line="276" w:lineRule="auto"/>
        <w:ind w:firstLine="567"/>
        <w:jc w:val="both"/>
        <w:rPr>
          <w:b w:val="0"/>
          <w:szCs w:val="24"/>
          <w:lang w:val="ru-RU"/>
        </w:rPr>
      </w:pPr>
      <w:r w:rsidRPr="0062307B">
        <w:rPr>
          <w:b w:val="0"/>
          <w:szCs w:val="24"/>
          <w:lang w:val="uk-UA"/>
        </w:rPr>
        <w:t>Не визначається</w:t>
      </w:r>
      <w:r w:rsidRPr="0062307B">
        <w:rPr>
          <w:b w:val="0"/>
          <w:szCs w:val="24"/>
          <w:lang w:val="ru-RU"/>
        </w:rPr>
        <w:t xml:space="preserve"> </w:t>
      </w:r>
      <w:r w:rsidRPr="0062307B">
        <w:rPr>
          <w:b w:val="0"/>
          <w:szCs w:val="24"/>
          <w:lang w:val="uk-UA"/>
        </w:rPr>
        <w:t>для непродуктивних тварин</w:t>
      </w:r>
      <w:r w:rsidRPr="0062307B">
        <w:rPr>
          <w:b w:val="0"/>
          <w:szCs w:val="24"/>
          <w:lang w:val="ru-RU"/>
        </w:rPr>
        <w:t>.</w:t>
      </w:r>
    </w:p>
    <w:p w14:paraId="657E1C99" w14:textId="434F357F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5.12. Спеціальні застереження для осіб і обслуговуючого персоналу</w:t>
      </w:r>
      <w:r w:rsidR="00710247" w:rsidRPr="0062307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1C0A5A" w14:textId="5C57AB69" w:rsidR="004E7D88" w:rsidRPr="0062307B" w:rsidRDefault="004A5031" w:rsidP="004E7D88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Під час роботи</w:t>
      </w:r>
      <w:r w:rsidR="004E7D88" w:rsidRPr="0062307B">
        <w:rPr>
          <w:rFonts w:ascii="Times New Roman" w:hAnsi="Times New Roman" w:cs="Times New Roman"/>
          <w:sz w:val="24"/>
          <w:szCs w:val="24"/>
        </w:rPr>
        <w:t xml:space="preserve"> з препаратом дотримуватися основних правил гігієни та безпеки, прийнятих при роботі з ветеринарними препаратами.</w:t>
      </w:r>
    </w:p>
    <w:p w14:paraId="78C5E054" w14:textId="4763A496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Тварин обробляти із використанням захисних гумових рукавиць, уникаючи по</w:t>
      </w:r>
      <w:r w:rsidR="00971E2B" w:rsidRPr="0062307B">
        <w:rPr>
          <w:rFonts w:ascii="Times New Roman" w:hAnsi="Times New Roman" w:cs="Times New Roman"/>
          <w:sz w:val="24"/>
          <w:szCs w:val="24"/>
        </w:rPr>
        <w:t>трапля</w:t>
      </w:r>
      <w:r w:rsidRPr="0062307B">
        <w:rPr>
          <w:rFonts w:ascii="Times New Roman" w:hAnsi="Times New Roman" w:cs="Times New Roman"/>
          <w:sz w:val="24"/>
          <w:szCs w:val="24"/>
        </w:rPr>
        <w:t xml:space="preserve">ння препарату на руки. </w:t>
      </w:r>
      <w:r w:rsidR="004A5031" w:rsidRPr="0062307B">
        <w:rPr>
          <w:rFonts w:ascii="Times New Roman" w:hAnsi="Times New Roman" w:cs="Times New Roman"/>
          <w:sz w:val="24"/>
          <w:szCs w:val="24"/>
        </w:rPr>
        <w:t>Під час обробки</w:t>
      </w:r>
      <w:r w:rsidRPr="0062307B">
        <w:rPr>
          <w:rFonts w:ascii="Times New Roman" w:hAnsi="Times New Roman" w:cs="Times New Roman"/>
          <w:sz w:val="24"/>
          <w:szCs w:val="24"/>
        </w:rPr>
        <w:t xml:space="preserve"> декількох тварин, наприклад</w:t>
      </w:r>
      <w:r w:rsidR="006A4A86" w:rsidRPr="0062307B">
        <w:rPr>
          <w:rFonts w:ascii="Times New Roman" w:hAnsi="Times New Roman" w:cs="Times New Roman"/>
          <w:sz w:val="24"/>
          <w:szCs w:val="24"/>
        </w:rPr>
        <w:t>,</w:t>
      </w:r>
      <w:r w:rsidRPr="0062307B">
        <w:rPr>
          <w:rFonts w:ascii="Times New Roman" w:hAnsi="Times New Roman" w:cs="Times New Roman"/>
          <w:sz w:val="24"/>
          <w:szCs w:val="24"/>
        </w:rPr>
        <w:t xml:space="preserve"> у притулках, рекомендується користуватися захисними рукавицями</w:t>
      </w:r>
      <w:r w:rsidR="00C84531" w:rsidRPr="0062307B">
        <w:rPr>
          <w:rFonts w:ascii="Times New Roman" w:hAnsi="Times New Roman" w:cs="Times New Roman"/>
          <w:sz w:val="24"/>
          <w:szCs w:val="24"/>
        </w:rPr>
        <w:t>.</w:t>
      </w:r>
    </w:p>
    <w:p w14:paraId="5A3BFB36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Люди з підвищеною чутливістю до інсектицидів, акарицидів, репелентів не повинні обробляти тварин.  </w:t>
      </w:r>
    </w:p>
    <w:p w14:paraId="4A213AD5" w14:textId="30774261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Якщо </w:t>
      </w:r>
      <w:r w:rsidR="004A5031" w:rsidRPr="0062307B">
        <w:rPr>
          <w:rFonts w:ascii="Times New Roman" w:hAnsi="Times New Roman" w:cs="Times New Roman"/>
          <w:sz w:val="24"/>
          <w:szCs w:val="24"/>
        </w:rPr>
        <w:t>під час обробки</w:t>
      </w:r>
      <w:r w:rsidRPr="0062307B">
        <w:rPr>
          <w:rFonts w:ascii="Times New Roman" w:hAnsi="Times New Roman" w:cs="Times New Roman"/>
          <w:sz w:val="24"/>
          <w:szCs w:val="24"/>
        </w:rPr>
        <w:t xml:space="preserve"> тварин у людей, які обробляли тварин, виникли будь-які ускладнення (подразнення шкіри, очей, по</w:t>
      </w:r>
      <w:r w:rsidR="00971E2B" w:rsidRPr="0062307B">
        <w:rPr>
          <w:rFonts w:ascii="Times New Roman" w:hAnsi="Times New Roman" w:cs="Times New Roman"/>
          <w:sz w:val="24"/>
          <w:szCs w:val="24"/>
        </w:rPr>
        <w:t>траплян</w:t>
      </w:r>
      <w:r w:rsidRPr="0062307B">
        <w:rPr>
          <w:rFonts w:ascii="Times New Roman" w:hAnsi="Times New Roman" w:cs="Times New Roman"/>
          <w:sz w:val="24"/>
          <w:szCs w:val="24"/>
        </w:rPr>
        <w:t xml:space="preserve">ня препарату </w:t>
      </w:r>
      <w:r w:rsidR="006A4A86" w:rsidRPr="0062307B">
        <w:rPr>
          <w:rFonts w:ascii="Times New Roman" w:hAnsi="Times New Roman" w:cs="Times New Roman"/>
          <w:sz w:val="24"/>
          <w:szCs w:val="24"/>
        </w:rPr>
        <w:t>в</w:t>
      </w:r>
      <w:r w:rsidRPr="0062307B">
        <w:rPr>
          <w:rFonts w:ascii="Times New Roman" w:hAnsi="Times New Roman" w:cs="Times New Roman"/>
          <w:sz w:val="24"/>
          <w:szCs w:val="24"/>
        </w:rPr>
        <w:t xml:space="preserve"> шлунок) необхідно звернутися до лікаря</w:t>
      </w:r>
      <w:r w:rsidR="00971E2B" w:rsidRPr="0062307B">
        <w:rPr>
          <w:rFonts w:ascii="Times New Roman" w:hAnsi="Times New Roman" w:cs="Times New Roman"/>
          <w:sz w:val="24"/>
          <w:szCs w:val="24"/>
        </w:rPr>
        <w:t>.</w:t>
      </w:r>
    </w:p>
    <w:p w14:paraId="77DACCA6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lastRenderedPageBreak/>
        <w:t xml:space="preserve">Не допускати, щоб оброблені препаратом тварини спали зі своїми господарями, особливо з дітьми. </w:t>
      </w:r>
    </w:p>
    <w:p w14:paraId="1FEA0341" w14:textId="3C7F4938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 xml:space="preserve">Уникати контакту маленьких дітей із щойно обробленими препаратом тваринами. </w:t>
      </w:r>
    </w:p>
    <w:p w14:paraId="6F8B8D55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6. Фармацевтичні особливості</w:t>
      </w:r>
    </w:p>
    <w:p w14:paraId="57B9E2F9" w14:textId="237DDD36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07B">
        <w:rPr>
          <w:rFonts w:ascii="Times New Roman" w:hAnsi="Times New Roman" w:cs="Times New Roman"/>
          <w:b/>
          <w:sz w:val="24"/>
          <w:szCs w:val="24"/>
        </w:rPr>
        <w:t xml:space="preserve">6.1. Форми несумісності </w:t>
      </w:r>
      <w:r w:rsidR="00710247" w:rsidRPr="0062307B">
        <w:rPr>
          <w:rFonts w:ascii="Times New Roman" w:hAnsi="Times New Roman" w:cs="Times New Roman"/>
          <w:b/>
          <w:sz w:val="24"/>
          <w:szCs w:val="24"/>
        </w:rPr>
        <w:t>(основні)</w:t>
      </w:r>
    </w:p>
    <w:p w14:paraId="57C77DDA" w14:textId="77777777" w:rsidR="004A5031" w:rsidRPr="0062307B" w:rsidRDefault="004A5031" w:rsidP="004A503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</w:rPr>
        <w:t>Не застосовувати препарат одночасно з іншими інсектицидними засобами.</w:t>
      </w:r>
    </w:p>
    <w:p w14:paraId="2C0BCA3F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07B">
        <w:rPr>
          <w:rFonts w:ascii="Times New Roman" w:hAnsi="Times New Roman" w:cs="Times New Roman"/>
          <w:b/>
          <w:sz w:val="24"/>
          <w:szCs w:val="24"/>
        </w:rPr>
        <w:t>6.2. Термін придатності.</w:t>
      </w:r>
    </w:p>
    <w:p w14:paraId="5B5A8E4E" w14:textId="77777777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62307B">
        <w:rPr>
          <w:rFonts w:ascii="Times New Roman" w:hAnsi="Times New Roman" w:cs="Times New Roman"/>
          <w:spacing w:val="-3"/>
          <w:sz w:val="24"/>
          <w:szCs w:val="24"/>
        </w:rPr>
        <w:t>3 роки.</w:t>
      </w:r>
    </w:p>
    <w:p w14:paraId="3C1221C0" w14:textId="4233E09E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b/>
          <w:sz w:val="24"/>
          <w:szCs w:val="24"/>
          <w:lang w:val="ru-RU"/>
        </w:rPr>
        <w:t>6.3. Особливі заходи зберіганн</w:t>
      </w:r>
      <w:r w:rsidR="00710247" w:rsidRPr="0062307B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62307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EA58D4E" w14:textId="1171E352" w:rsidR="004E7D88" w:rsidRPr="0062307B" w:rsidRDefault="004E7D88" w:rsidP="004E7D88">
      <w:pPr>
        <w:pStyle w:val="2"/>
        <w:spacing w:line="276" w:lineRule="auto"/>
        <w:ind w:firstLine="567"/>
        <w:jc w:val="left"/>
        <w:rPr>
          <w:bCs/>
          <w:spacing w:val="-3"/>
          <w:sz w:val="24"/>
          <w:szCs w:val="24"/>
          <w:lang w:val="ru-RU"/>
        </w:rPr>
      </w:pPr>
      <w:r w:rsidRPr="0062307B">
        <w:rPr>
          <w:sz w:val="24"/>
          <w:szCs w:val="24"/>
        </w:rPr>
        <w:t>Сухе, захищене від світла, недоступне для дітей і тварин місце при температурі від 0 до 25</w:t>
      </w:r>
      <w:r w:rsidR="004A5031" w:rsidRPr="0062307B">
        <w:rPr>
          <w:sz w:val="24"/>
          <w:szCs w:val="24"/>
          <w:vertAlign w:val="superscript"/>
        </w:rPr>
        <w:t xml:space="preserve"> </w:t>
      </w:r>
      <w:r w:rsidR="000B573F" w:rsidRPr="0062307B">
        <w:rPr>
          <w:sz w:val="24"/>
          <w:szCs w:val="24"/>
        </w:rPr>
        <w:t>ºС</w:t>
      </w:r>
      <w:r w:rsidRPr="0062307B">
        <w:rPr>
          <w:sz w:val="24"/>
          <w:szCs w:val="24"/>
        </w:rPr>
        <w:t xml:space="preserve">. </w:t>
      </w:r>
      <w:r w:rsidRPr="0062307B">
        <w:rPr>
          <w:bCs/>
          <w:noProof/>
          <w:sz w:val="24"/>
          <w:szCs w:val="24"/>
          <w:lang w:val="ru-RU"/>
        </w:rPr>
        <w:t>Уникати заморожування препарату.</w:t>
      </w:r>
    </w:p>
    <w:p w14:paraId="502AB8E9" w14:textId="5B3CD734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307B">
        <w:rPr>
          <w:rFonts w:ascii="Times New Roman" w:hAnsi="Times New Roman" w:cs="Times New Roman"/>
          <w:b/>
          <w:sz w:val="24"/>
          <w:szCs w:val="24"/>
        </w:rPr>
        <w:t>6.4. Природа і склад контейнера первинного пакування</w:t>
      </w:r>
      <w:r w:rsidRPr="0062307B">
        <w:rPr>
          <w:rFonts w:ascii="Times New Roman" w:hAnsi="Times New Roman" w:cs="Times New Roman"/>
          <w:sz w:val="24"/>
          <w:szCs w:val="24"/>
        </w:rPr>
        <w:t>.</w:t>
      </w:r>
    </w:p>
    <w:p w14:paraId="120498BE" w14:textId="78A6B99A" w:rsidR="004E7D88" w:rsidRPr="0062307B" w:rsidRDefault="004E7D88" w:rsidP="004E7D88">
      <w:pPr>
        <w:pStyle w:val="bekezdes"/>
        <w:spacing w:line="276" w:lineRule="auto"/>
        <w:ind w:left="0" w:firstLine="567"/>
        <w:jc w:val="both"/>
        <w:rPr>
          <w:b w:val="0"/>
          <w:szCs w:val="24"/>
          <w:lang w:val="uk-UA"/>
        </w:rPr>
      </w:pPr>
      <w:r w:rsidRPr="0062307B">
        <w:rPr>
          <w:b w:val="0"/>
          <w:bCs/>
          <w:snapToGrid w:val="0"/>
          <w:szCs w:val="24"/>
          <w:lang w:val="ru-RU"/>
        </w:rPr>
        <w:t xml:space="preserve">Полімерні </w:t>
      </w:r>
      <w:r w:rsidR="00B644FD" w:rsidRPr="0062307B">
        <w:rPr>
          <w:b w:val="0"/>
          <w:bCs/>
          <w:snapToGrid w:val="0"/>
          <w:szCs w:val="24"/>
          <w:lang w:val="ru-RU"/>
        </w:rPr>
        <w:t>піпетки</w:t>
      </w:r>
      <w:r w:rsidRPr="0062307B">
        <w:rPr>
          <w:b w:val="0"/>
          <w:bCs/>
          <w:snapToGrid w:val="0"/>
          <w:szCs w:val="24"/>
          <w:lang w:val="ru-RU"/>
        </w:rPr>
        <w:t xml:space="preserve"> </w:t>
      </w:r>
      <w:r w:rsidRPr="0062307B">
        <w:rPr>
          <w:rStyle w:val="cs5efed22f15"/>
          <w:b w:val="0"/>
          <w:bCs/>
          <w:snapToGrid w:val="0"/>
          <w:lang w:val="ru-RU"/>
        </w:rPr>
        <w:t>або полімерні туби з полімерним</w:t>
      </w:r>
      <w:r w:rsidR="00971E2B" w:rsidRPr="0062307B">
        <w:rPr>
          <w:rStyle w:val="cs5efed22f15"/>
          <w:b w:val="0"/>
          <w:bCs/>
          <w:snapToGrid w:val="0"/>
          <w:lang w:val="ru-RU"/>
        </w:rPr>
        <w:t>и</w:t>
      </w:r>
      <w:r w:rsidRPr="0062307B">
        <w:rPr>
          <w:rStyle w:val="cs5efed22f15"/>
          <w:b w:val="0"/>
          <w:bCs/>
          <w:snapToGrid w:val="0"/>
          <w:lang w:val="ru-RU"/>
        </w:rPr>
        <w:t xml:space="preserve"> ковпачк</w:t>
      </w:r>
      <w:r w:rsidR="00971E2B" w:rsidRPr="0062307B">
        <w:rPr>
          <w:rStyle w:val="cs5efed22f15"/>
          <w:b w:val="0"/>
          <w:bCs/>
          <w:snapToGrid w:val="0"/>
          <w:lang w:val="ru-RU"/>
        </w:rPr>
        <w:t>ами</w:t>
      </w:r>
      <w:r w:rsidRPr="0062307B">
        <w:rPr>
          <w:rStyle w:val="cs5efed22f15"/>
          <w:b w:val="0"/>
          <w:bCs/>
          <w:snapToGrid w:val="0"/>
          <w:lang w:val="ru-RU"/>
        </w:rPr>
        <w:t xml:space="preserve"> по 0,8; 1,6; 3,6; 4,7</w:t>
      </w:r>
      <w:r w:rsidR="00141989" w:rsidRPr="0062307B">
        <w:rPr>
          <w:rStyle w:val="cs5efed22f15"/>
          <w:b w:val="0"/>
          <w:bCs/>
          <w:snapToGrid w:val="0"/>
          <w:lang w:val="ru-RU"/>
        </w:rPr>
        <w:t>; 8,0</w:t>
      </w:r>
      <w:r w:rsidRPr="0062307B">
        <w:rPr>
          <w:rStyle w:val="cs5efed22f15"/>
          <w:b w:val="0"/>
          <w:bCs/>
          <w:snapToGrid w:val="0"/>
          <w:lang w:val="ru-RU"/>
        </w:rPr>
        <w:t xml:space="preserve"> мл.</w:t>
      </w:r>
      <w:r w:rsidRPr="0062307B">
        <w:rPr>
          <w:b w:val="0"/>
          <w:bCs/>
          <w:szCs w:val="24"/>
          <w:lang w:val="uk-UA"/>
        </w:rPr>
        <w:t xml:space="preserve"> </w:t>
      </w:r>
      <w:r w:rsidRPr="0062307B">
        <w:rPr>
          <w:b w:val="0"/>
          <w:bCs/>
          <w:snapToGrid w:val="0"/>
          <w:szCs w:val="24"/>
          <w:lang w:val="ru-RU"/>
        </w:rPr>
        <w:t xml:space="preserve">Полімерні </w:t>
      </w:r>
      <w:r w:rsidR="00B644FD" w:rsidRPr="0062307B">
        <w:rPr>
          <w:b w:val="0"/>
          <w:bCs/>
          <w:snapToGrid w:val="0"/>
          <w:szCs w:val="24"/>
          <w:lang w:val="ru-RU"/>
        </w:rPr>
        <w:t>піпетки</w:t>
      </w:r>
      <w:r w:rsidRPr="0062307B">
        <w:rPr>
          <w:b w:val="0"/>
          <w:bCs/>
          <w:snapToGrid w:val="0"/>
          <w:szCs w:val="24"/>
          <w:lang w:val="ru-RU"/>
        </w:rPr>
        <w:t xml:space="preserve"> </w:t>
      </w:r>
      <w:r w:rsidRPr="0062307B">
        <w:rPr>
          <w:rStyle w:val="cs5efed22f15"/>
          <w:b w:val="0"/>
          <w:bCs/>
          <w:snapToGrid w:val="0"/>
          <w:lang w:val="ru-RU"/>
        </w:rPr>
        <w:t>або полімерні туби</w:t>
      </w:r>
      <w:r w:rsidRPr="0062307B">
        <w:rPr>
          <w:rStyle w:val="cs5efed22f15"/>
          <w:snapToGrid w:val="0"/>
          <w:lang w:val="ru-RU"/>
        </w:rPr>
        <w:t xml:space="preserve"> </w:t>
      </w:r>
      <w:r w:rsidRPr="0062307B">
        <w:rPr>
          <w:b w:val="0"/>
          <w:szCs w:val="24"/>
          <w:lang w:val="uk-UA"/>
        </w:rPr>
        <w:t xml:space="preserve">упаковують в картонні коробки по 1, 3, 4, 6 </w:t>
      </w:r>
      <w:r w:rsidR="00B644FD" w:rsidRPr="0062307B">
        <w:rPr>
          <w:b w:val="0"/>
          <w:szCs w:val="24"/>
          <w:lang w:val="uk-UA"/>
        </w:rPr>
        <w:t>або</w:t>
      </w:r>
      <w:r w:rsidRPr="0062307B">
        <w:rPr>
          <w:b w:val="0"/>
          <w:szCs w:val="24"/>
          <w:lang w:val="uk-UA"/>
        </w:rPr>
        <w:t xml:space="preserve"> 12 шт.</w:t>
      </w:r>
    </w:p>
    <w:p w14:paraId="5564592F" w14:textId="432FB423" w:rsidR="004E7D88" w:rsidRPr="0062307B" w:rsidRDefault="004E7D88" w:rsidP="004E7D8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07B">
        <w:rPr>
          <w:rFonts w:ascii="Times New Roman" w:hAnsi="Times New Roman" w:cs="Times New Roman"/>
          <w:b/>
          <w:sz w:val="24"/>
          <w:szCs w:val="24"/>
        </w:rPr>
        <w:t xml:space="preserve">6.5. Особливі заходи безпеки при поводженні з невикористаним </w:t>
      </w:r>
      <w:r w:rsidR="00710247" w:rsidRPr="0062307B">
        <w:rPr>
          <w:rFonts w:ascii="Times New Roman" w:hAnsi="Times New Roman" w:cs="Times New Roman"/>
          <w:b/>
          <w:sz w:val="24"/>
          <w:szCs w:val="24"/>
        </w:rPr>
        <w:t>препаратом</w:t>
      </w:r>
      <w:r w:rsidRPr="0062307B">
        <w:rPr>
          <w:rFonts w:ascii="Times New Roman" w:hAnsi="Times New Roman" w:cs="Times New Roman"/>
          <w:b/>
          <w:sz w:val="24"/>
          <w:szCs w:val="24"/>
        </w:rPr>
        <w:t xml:space="preserve"> або</w:t>
      </w:r>
      <w:r w:rsidR="00710247" w:rsidRPr="0062307B">
        <w:rPr>
          <w:rFonts w:ascii="Times New Roman" w:hAnsi="Times New Roman" w:cs="Times New Roman"/>
          <w:b/>
          <w:sz w:val="24"/>
          <w:szCs w:val="24"/>
        </w:rPr>
        <w:t xml:space="preserve"> із</w:t>
      </w:r>
      <w:r w:rsidRPr="0062307B">
        <w:rPr>
          <w:rFonts w:ascii="Times New Roman" w:hAnsi="Times New Roman" w:cs="Times New Roman"/>
          <w:b/>
          <w:sz w:val="24"/>
          <w:szCs w:val="24"/>
        </w:rPr>
        <w:t xml:space="preserve"> його </w:t>
      </w:r>
      <w:r w:rsidR="00710247" w:rsidRPr="0062307B">
        <w:rPr>
          <w:rFonts w:ascii="Times New Roman" w:hAnsi="Times New Roman" w:cs="Times New Roman"/>
          <w:b/>
          <w:sz w:val="24"/>
          <w:szCs w:val="24"/>
        </w:rPr>
        <w:t>залишками</w:t>
      </w:r>
      <w:r w:rsidRPr="0062307B">
        <w:rPr>
          <w:rFonts w:ascii="Times New Roman" w:hAnsi="Times New Roman" w:cs="Times New Roman"/>
          <w:b/>
          <w:sz w:val="24"/>
          <w:szCs w:val="24"/>
        </w:rPr>
        <w:t>.</w:t>
      </w:r>
    </w:p>
    <w:p w14:paraId="05BE47B4" w14:textId="77777777" w:rsidR="004E7D88" w:rsidRPr="0062307B" w:rsidRDefault="004E7D88" w:rsidP="004E7D88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Порожня упаковка та залишки невикористаного продукту повинні бути знищені згідно з місцевими вимогами</w:t>
      </w:r>
      <w:r w:rsidRPr="006230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D17FE2" w14:textId="77777777" w:rsidR="004E7D88" w:rsidRPr="0062307B" w:rsidRDefault="004E7D88" w:rsidP="004E7D88">
      <w:pPr>
        <w:numPr>
          <w:ilvl w:val="0"/>
          <w:numId w:val="2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07B">
        <w:rPr>
          <w:rFonts w:ascii="Times New Roman" w:hAnsi="Times New Roman" w:cs="Times New Roman"/>
          <w:sz w:val="24"/>
          <w:szCs w:val="24"/>
          <w:lang w:val="ru-RU"/>
        </w:rPr>
        <w:t xml:space="preserve">Препарат </w:t>
      </w:r>
      <w:r w:rsidRPr="0062307B">
        <w:rPr>
          <w:rFonts w:ascii="Times New Roman" w:hAnsi="Times New Roman" w:cs="Times New Roman"/>
          <w:sz w:val="24"/>
          <w:szCs w:val="24"/>
        </w:rPr>
        <w:t>надзвичайно</w:t>
      </w:r>
      <w:r w:rsidRPr="00623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307B">
        <w:rPr>
          <w:rFonts w:ascii="Times New Roman" w:hAnsi="Times New Roman" w:cs="Times New Roman"/>
          <w:sz w:val="24"/>
          <w:szCs w:val="24"/>
        </w:rPr>
        <w:t>небезпечний для риби та інших водних організмів, тому його</w:t>
      </w:r>
      <w:r w:rsidRPr="006230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307B">
        <w:rPr>
          <w:rFonts w:ascii="Times New Roman" w:hAnsi="Times New Roman" w:cs="Times New Roman"/>
          <w:sz w:val="24"/>
          <w:szCs w:val="24"/>
        </w:rPr>
        <w:t>не можна зливати у водойми</w:t>
      </w:r>
      <w:r w:rsidRPr="0062307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2307B">
        <w:rPr>
          <w:rFonts w:ascii="Times New Roman" w:hAnsi="Times New Roman" w:cs="Times New Roman"/>
          <w:sz w:val="24"/>
          <w:szCs w:val="24"/>
        </w:rPr>
        <w:t>Препарат також дуже небезпечний для бджіл.</w:t>
      </w:r>
    </w:p>
    <w:p w14:paraId="22DAD28E" w14:textId="47590C9B" w:rsidR="004E7D88" w:rsidRPr="0062307B" w:rsidRDefault="004A5031" w:rsidP="004A5031">
      <w:pPr>
        <w:pStyle w:val="11"/>
        <w:keepNext/>
        <w:keepLines/>
        <w:shd w:val="clear" w:color="auto" w:fill="auto"/>
        <w:spacing w:line="276" w:lineRule="auto"/>
        <w:ind w:firstLine="567"/>
        <w:jc w:val="both"/>
        <w:outlineLvl w:val="9"/>
        <w:rPr>
          <w:sz w:val="24"/>
          <w:szCs w:val="24"/>
        </w:rPr>
      </w:pPr>
      <w:bookmarkStart w:id="5" w:name="bookmark52"/>
      <w:bookmarkStart w:id="6" w:name="bookmark53"/>
      <w:r w:rsidRPr="0062307B">
        <w:rPr>
          <w:sz w:val="24"/>
          <w:szCs w:val="24"/>
        </w:rPr>
        <w:t xml:space="preserve">7. </w:t>
      </w:r>
      <w:bookmarkEnd w:id="5"/>
      <w:bookmarkEnd w:id="6"/>
      <w:r w:rsidR="009B7AE0" w:rsidRPr="0062307B">
        <w:rPr>
          <w:sz w:val="24"/>
          <w:szCs w:val="24"/>
        </w:rPr>
        <w:t>Назва і місце знаходження власника реєстраційного посвідчення</w:t>
      </w:r>
    </w:p>
    <w:p w14:paraId="23443053" w14:textId="77777777" w:rsidR="00B644FD" w:rsidRPr="0062307B" w:rsidRDefault="00B644FD" w:rsidP="004A5031">
      <w:pPr>
        <w:pStyle w:val="1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 w:rsidRPr="0062307B">
        <w:rPr>
          <w:sz w:val="24"/>
          <w:szCs w:val="24"/>
        </w:rPr>
        <w:t>ТОВ «ВЕТПРОЕКТ», 61146, м. Харків, вул. Героїв Праці, буд. 28, кв. 166, Україна.</w:t>
      </w:r>
    </w:p>
    <w:p w14:paraId="1FD1EB51" w14:textId="3840A69A" w:rsidR="004E7D88" w:rsidRPr="0062307B" w:rsidRDefault="004A5031" w:rsidP="004A5031">
      <w:pPr>
        <w:pStyle w:val="1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 w:rsidRPr="0062307B">
        <w:rPr>
          <w:b/>
          <w:bCs/>
          <w:sz w:val="24"/>
          <w:szCs w:val="24"/>
        </w:rPr>
        <w:t xml:space="preserve">8. </w:t>
      </w:r>
      <w:r w:rsidR="009B7AE0" w:rsidRPr="0062307B">
        <w:rPr>
          <w:b/>
          <w:bCs/>
          <w:sz w:val="24"/>
          <w:szCs w:val="24"/>
        </w:rPr>
        <w:t>Назва і місце знаходження виробника готового продукту</w:t>
      </w:r>
    </w:p>
    <w:p w14:paraId="533D3CB8" w14:textId="2A8526A3" w:rsidR="004E7D88" w:rsidRPr="0062307B" w:rsidRDefault="004E7D88" w:rsidP="004A5031">
      <w:pPr>
        <w:pStyle w:val="1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bookmarkStart w:id="7" w:name="_Hlk202949948"/>
      <w:r w:rsidRPr="0062307B">
        <w:rPr>
          <w:sz w:val="24"/>
          <w:szCs w:val="24"/>
        </w:rPr>
        <w:t xml:space="preserve">ТОВ «НОВА ПЛЮС», </w:t>
      </w:r>
      <w:r w:rsidR="00141989" w:rsidRPr="0062307B">
        <w:rPr>
          <w:sz w:val="24"/>
          <w:szCs w:val="24"/>
        </w:rPr>
        <w:t xml:space="preserve">61030, м. Харків, </w:t>
      </w:r>
      <w:r w:rsidRPr="0062307B">
        <w:rPr>
          <w:sz w:val="24"/>
          <w:szCs w:val="24"/>
        </w:rPr>
        <w:t>вул. Колісниченків</w:t>
      </w:r>
      <w:r w:rsidR="00141989" w:rsidRPr="0062307B">
        <w:rPr>
          <w:sz w:val="24"/>
          <w:szCs w:val="24"/>
        </w:rPr>
        <w:t xml:space="preserve">ська, буд. 7, </w:t>
      </w:r>
      <w:r w:rsidR="00EC17A7" w:rsidRPr="0062307B">
        <w:rPr>
          <w:sz w:val="24"/>
          <w:szCs w:val="24"/>
        </w:rPr>
        <w:t>Україна</w:t>
      </w:r>
    </w:p>
    <w:p w14:paraId="436A952E" w14:textId="7971BE3F" w:rsidR="00EC17A7" w:rsidRPr="0062307B" w:rsidRDefault="00EC17A7" w:rsidP="004A5031">
      <w:pPr>
        <w:pStyle w:val="1"/>
        <w:shd w:val="clear" w:color="auto" w:fill="auto"/>
        <w:spacing w:line="276" w:lineRule="auto"/>
        <w:ind w:firstLine="567"/>
        <w:jc w:val="both"/>
        <w:rPr>
          <w:sz w:val="24"/>
          <w:szCs w:val="24"/>
        </w:rPr>
      </w:pPr>
      <w:r w:rsidRPr="0062307B">
        <w:rPr>
          <w:sz w:val="24"/>
          <w:szCs w:val="24"/>
        </w:rPr>
        <w:t>ТОВ «УКРБІОНІТ», 61109, м. Харків, вул. Тернопільська, буд. 6, Україна</w:t>
      </w:r>
    </w:p>
    <w:bookmarkEnd w:id="7"/>
    <w:p w14:paraId="4555F772" w14:textId="2CA50B68" w:rsidR="0002199A" w:rsidRPr="004A5031" w:rsidRDefault="004A5031" w:rsidP="004A5031">
      <w:pPr>
        <w:spacing w:after="0" w:line="276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62307B">
        <w:rPr>
          <w:rFonts w:ascii="Times New Roman" w:hAnsi="Times New Roman" w:cs="Times New Roman"/>
          <w:b/>
          <w:bCs/>
          <w:sz w:val="24"/>
          <w:szCs w:val="24"/>
        </w:rPr>
        <w:t>9. Додаткова інформація</w:t>
      </w:r>
      <w:bookmarkStart w:id="8" w:name="_GoBack"/>
      <w:bookmarkEnd w:id="8"/>
    </w:p>
    <w:sectPr w:rsidR="0002199A" w:rsidRPr="004A5031" w:rsidSect="00FB28E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99A9F" w14:textId="77777777" w:rsidR="00990752" w:rsidRDefault="00990752" w:rsidP="00FB28EB">
      <w:pPr>
        <w:spacing w:after="0" w:line="240" w:lineRule="auto"/>
      </w:pPr>
      <w:r>
        <w:separator/>
      </w:r>
    </w:p>
  </w:endnote>
  <w:endnote w:type="continuationSeparator" w:id="0">
    <w:p w14:paraId="39EC38A7" w14:textId="77777777" w:rsidR="00990752" w:rsidRDefault="00990752" w:rsidP="00FB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9588509"/>
      <w:docPartObj>
        <w:docPartGallery w:val="Page Numbers (Bottom of Page)"/>
        <w:docPartUnique/>
      </w:docPartObj>
    </w:sdtPr>
    <w:sdtEndPr/>
    <w:sdtContent>
      <w:p w14:paraId="05B07379" w14:textId="707394EA" w:rsidR="005F718F" w:rsidRDefault="005F71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7B" w:rsidRPr="0062307B">
          <w:rPr>
            <w:noProof/>
            <w:lang w:val="ru-RU"/>
          </w:rPr>
          <w:t>4</w:t>
        </w:r>
        <w:r>
          <w:fldChar w:fldCharType="end"/>
        </w:r>
      </w:p>
    </w:sdtContent>
  </w:sdt>
  <w:p w14:paraId="42CB20A7" w14:textId="77777777" w:rsidR="005F718F" w:rsidRDefault="005F718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938173"/>
      <w:docPartObj>
        <w:docPartGallery w:val="Page Numbers (Bottom of Page)"/>
        <w:docPartUnique/>
      </w:docPartObj>
    </w:sdtPr>
    <w:sdtEndPr/>
    <w:sdtContent>
      <w:p w14:paraId="08CD25EB" w14:textId="49378FBD" w:rsidR="005F718F" w:rsidRDefault="005F71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07B" w:rsidRPr="0062307B">
          <w:rPr>
            <w:noProof/>
            <w:lang w:val="ru-RU"/>
          </w:rPr>
          <w:t>1</w:t>
        </w:r>
        <w:r>
          <w:fldChar w:fldCharType="end"/>
        </w:r>
      </w:p>
    </w:sdtContent>
  </w:sdt>
  <w:p w14:paraId="561196CE" w14:textId="77777777" w:rsidR="005F718F" w:rsidRDefault="005F718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C1959" w14:textId="77777777" w:rsidR="00990752" w:rsidRDefault="00990752" w:rsidP="00FB28EB">
      <w:pPr>
        <w:spacing w:after="0" w:line="240" w:lineRule="auto"/>
      </w:pPr>
      <w:r>
        <w:separator/>
      </w:r>
    </w:p>
  </w:footnote>
  <w:footnote w:type="continuationSeparator" w:id="0">
    <w:p w14:paraId="0923B499" w14:textId="77777777" w:rsidR="00990752" w:rsidRDefault="00990752" w:rsidP="00FB2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B93C" w14:textId="56BB5F70" w:rsidR="00FB28EB" w:rsidRPr="00FB28EB" w:rsidRDefault="00FB28EB" w:rsidP="00FB28EB">
    <w:pPr>
      <w:pStyle w:val="a6"/>
      <w:jc w:val="right"/>
      <w:rPr>
        <w:rFonts w:ascii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    </w:t>
    </w:r>
    <w:r w:rsidRPr="00FB28EB"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>Продовження д</w:t>
    </w:r>
    <w:r w:rsidRPr="00FB28EB">
      <w:rPr>
        <w:rFonts w:ascii="Times New Roman" w:hAnsi="Times New Roman" w:cs="Times New Roman"/>
        <w:sz w:val="24"/>
        <w:szCs w:val="24"/>
      </w:rPr>
      <w:t>одатк</w:t>
    </w:r>
    <w:r>
      <w:rPr>
        <w:rFonts w:ascii="Times New Roman" w:hAnsi="Times New Roman" w:cs="Times New Roman"/>
        <w:sz w:val="24"/>
        <w:szCs w:val="24"/>
      </w:rPr>
      <w:t>у</w:t>
    </w:r>
    <w:r w:rsidRPr="00FB28EB">
      <w:rPr>
        <w:rFonts w:ascii="Times New Roman" w:hAnsi="Times New Roman" w:cs="Times New Roman"/>
        <w:sz w:val="24"/>
        <w:szCs w:val="24"/>
      </w:rPr>
      <w:t xml:space="preserve"> 1</w:t>
    </w:r>
  </w:p>
  <w:p w14:paraId="5AD4B081" w14:textId="02C803B9" w:rsidR="00FB28EB" w:rsidRDefault="00FB28EB" w:rsidP="00FB28EB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FB28EB">
      <w:rPr>
        <w:rFonts w:ascii="Times New Roman" w:hAnsi="Times New Roman" w:cs="Times New Roman"/>
        <w:sz w:val="24"/>
        <w:szCs w:val="24"/>
      </w:rPr>
      <w:t>до реєстраційного посвідчення АВ-09462-03-21</w:t>
    </w:r>
  </w:p>
  <w:p w14:paraId="2D5C3040" w14:textId="77777777" w:rsidR="00FB28EB" w:rsidRPr="00FB28EB" w:rsidRDefault="00FB28EB" w:rsidP="00FB28EB">
    <w:pPr>
      <w:pStyle w:val="a6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993BF" w14:textId="77777777" w:rsidR="00FB28EB" w:rsidRPr="00FB28EB" w:rsidRDefault="00FB28EB" w:rsidP="00FB28EB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FB28EB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Додаток 1</w:t>
    </w:r>
  </w:p>
  <w:p w14:paraId="26E845BB" w14:textId="29F5DD61" w:rsidR="00FB28EB" w:rsidRPr="00FB28EB" w:rsidRDefault="00FB28EB" w:rsidP="00FB28EB">
    <w:pPr>
      <w:pStyle w:val="a6"/>
      <w:jc w:val="right"/>
      <w:rPr>
        <w:rFonts w:ascii="Times New Roman" w:hAnsi="Times New Roman" w:cs="Times New Roman"/>
        <w:sz w:val="28"/>
        <w:szCs w:val="28"/>
      </w:rPr>
    </w:pPr>
    <w:r w:rsidRPr="00FB28EB">
      <w:rPr>
        <w:rFonts w:ascii="Times New Roman" w:hAnsi="Times New Roman" w:cs="Times New Roman"/>
        <w:sz w:val="24"/>
        <w:szCs w:val="24"/>
      </w:rPr>
      <w:t>до реєстраційного посвідчення АВ-09462-03-21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FB3"/>
    <w:multiLevelType w:val="multilevel"/>
    <w:tmpl w:val="3234601A"/>
    <w:lvl w:ilvl="0">
      <w:start w:val="1"/>
      <w:numFmt w:val="decimal"/>
      <w:pStyle w:val="SPChead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PCheader2"/>
      <w:isLgl/>
      <w:lvlText w:val="%1.%2"/>
      <w:lvlJc w:val="left"/>
      <w:pPr>
        <w:tabs>
          <w:tab w:val="num" w:pos="862"/>
        </w:tabs>
        <w:ind w:left="862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" w15:restartNumberingAfterBreak="0">
    <w:nsid w:val="4DF56E95"/>
    <w:multiLevelType w:val="hybridMultilevel"/>
    <w:tmpl w:val="54466D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9A"/>
    <w:rsid w:val="0002199A"/>
    <w:rsid w:val="00052091"/>
    <w:rsid w:val="000B573F"/>
    <w:rsid w:val="00130337"/>
    <w:rsid w:val="00141989"/>
    <w:rsid w:val="001547DA"/>
    <w:rsid w:val="001C13EC"/>
    <w:rsid w:val="002341B6"/>
    <w:rsid w:val="00307250"/>
    <w:rsid w:val="00311C4B"/>
    <w:rsid w:val="003C7E21"/>
    <w:rsid w:val="004A5031"/>
    <w:rsid w:val="004B3963"/>
    <w:rsid w:val="004D706F"/>
    <w:rsid w:val="004E7D88"/>
    <w:rsid w:val="005B10F4"/>
    <w:rsid w:val="005F718F"/>
    <w:rsid w:val="0062307B"/>
    <w:rsid w:val="006A4A86"/>
    <w:rsid w:val="00710247"/>
    <w:rsid w:val="00723340"/>
    <w:rsid w:val="007734B5"/>
    <w:rsid w:val="0077496A"/>
    <w:rsid w:val="0081776A"/>
    <w:rsid w:val="00971E2B"/>
    <w:rsid w:val="00990752"/>
    <w:rsid w:val="009B7AE0"/>
    <w:rsid w:val="00A41022"/>
    <w:rsid w:val="00A70E93"/>
    <w:rsid w:val="00B644FD"/>
    <w:rsid w:val="00BC3ACE"/>
    <w:rsid w:val="00C53838"/>
    <w:rsid w:val="00C84531"/>
    <w:rsid w:val="00CB58E2"/>
    <w:rsid w:val="00DB1D78"/>
    <w:rsid w:val="00E20AAD"/>
    <w:rsid w:val="00EA4E62"/>
    <w:rsid w:val="00EC17A7"/>
    <w:rsid w:val="00FB28EB"/>
    <w:rsid w:val="00FC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FA3743"/>
  <w15:docId w15:val="{114A6B1F-85E5-43D0-B5D7-7860F5A8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E7D8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ий текст 2 Знак"/>
    <w:basedOn w:val="a0"/>
    <w:link w:val="2"/>
    <w:semiHidden/>
    <w:rsid w:val="004E7D88"/>
    <w:rPr>
      <w:rFonts w:ascii="Times New Roman" w:eastAsia="Times New Roman" w:hAnsi="Times New Roman" w:cs="Times New Roman"/>
      <w:sz w:val="20"/>
      <w:szCs w:val="20"/>
    </w:rPr>
  </w:style>
  <w:style w:type="paragraph" w:customStyle="1" w:styleId="csd6ebf937">
    <w:name w:val="csd6ebf937"/>
    <w:basedOn w:val="a"/>
    <w:rsid w:val="004E7D88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30c2a45e">
    <w:name w:val="cs30c2a45e"/>
    <w:basedOn w:val="a"/>
    <w:rsid w:val="004E7D88"/>
    <w:pPr>
      <w:spacing w:after="0" w:line="240" w:lineRule="auto"/>
      <w:ind w:left="720" w:firstLine="60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95e872d0">
    <w:name w:val="cs95e872d0"/>
    <w:basedOn w:val="a"/>
    <w:rsid w:val="004E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7fb5c607">
    <w:name w:val="cs7fb5c607"/>
    <w:basedOn w:val="a"/>
    <w:rsid w:val="004E7D8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csf8cba3a1">
    <w:name w:val="csf8cba3a1"/>
    <w:basedOn w:val="a"/>
    <w:rsid w:val="004E7D8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3">
    <w:name w:val="Основной текст_"/>
    <w:basedOn w:val="a0"/>
    <w:link w:val="1"/>
    <w:locked/>
    <w:rsid w:val="004E7D8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E7D88"/>
    <w:pPr>
      <w:widowControl w:val="0"/>
      <w:shd w:val="clear" w:color="auto" w:fill="FFFFFF"/>
      <w:spacing w:after="0" w:line="261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locked/>
    <w:rsid w:val="004E7D8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4E7D88"/>
    <w:pPr>
      <w:widowControl w:val="0"/>
      <w:shd w:val="clear" w:color="auto" w:fill="FFFFFF"/>
      <w:spacing w:after="0" w:line="240" w:lineRule="auto"/>
      <w:ind w:firstLine="62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cs3266721a">
    <w:name w:val="cs3266721a"/>
    <w:basedOn w:val="a"/>
    <w:rsid w:val="004E7D88"/>
    <w:pPr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PCheader2">
    <w:name w:val="SPC header 2"/>
    <w:basedOn w:val="a"/>
    <w:rsid w:val="004E7D88"/>
    <w:pPr>
      <w:keepNext/>
      <w:numPr>
        <w:ilvl w:val="1"/>
        <w:numId w:val="1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PCheader1">
    <w:name w:val="SPC header 1"/>
    <w:basedOn w:val="a"/>
    <w:rsid w:val="004E7D88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12">
    <w:name w:val="Без интервала1"/>
    <w:uiPriority w:val="1"/>
    <w:qFormat/>
    <w:rsid w:val="004E7D88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ekezdes">
    <w:name w:val="bekezdes"/>
    <w:basedOn w:val="a"/>
    <w:rsid w:val="004E7D88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customStyle="1" w:styleId="Standard">
    <w:name w:val="Standard"/>
    <w:rsid w:val="004E7D8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ar-SA"/>
    </w:rPr>
  </w:style>
  <w:style w:type="character" w:customStyle="1" w:styleId="csf5e9dd061">
    <w:name w:val="csf5e9dd061"/>
    <w:rsid w:val="004E7D8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cs5efed22f3">
    <w:name w:val="cs5efed22f3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a62dfd6a1">
    <w:name w:val="csa62dfd6a1"/>
    <w:rsid w:val="004E7D8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cscebaacdd1">
    <w:name w:val="cscebaacdd1"/>
    <w:rsid w:val="004E7D88"/>
    <w:rPr>
      <w:rFonts w:ascii="Times New Roman" w:hAnsi="Times New Roman" w:cs="Times New Roman" w:hint="default"/>
      <w:b w:val="0"/>
      <w:bCs w:val="0"/>
      <w:i/>
      <w:iCs/>
      <w:color w:val="404040"/>
      <w:sz w:val="24"/>
      <w:szCs w:val="24"/>
    </w:rPr>
  </w:style>
  <w:style w:type="character" w:customStyle="1" w:styleId="cs30c2a45e1">
    <w:name w:val="cs30c2a45e1"/>
    <w:basedOn w:val="a0"/>
    <w:rsid w:val="004E7D88"/>
  </w:style>
  <w:style w:type="character" w:customStyle="1" w:styleId="cs5efed22f4">
    <w:name w:val="cs5efed22f4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95e872d01">
    <w:name w:val="cs95e872d01"/>
    <w:basedOn w:val="a0"/>
    <w:rsid w:val="004E7D88"/>
  </w:style>
  <w:style w:type="character" w:customStyle="1" w:styleId="cs5efed22f1">
    <w:name w:val="cs5efed22f1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5">
    <w:name w:val="cs5efed22f5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6">
    <w:name w:val="cs5efed22f6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s5efed22f15">
    <w:name w:val="cs5efed22f15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0">
    <w:name w:val="Основной текст (10) + Не курсив"/>
    <w:rsid w:val="004E7D88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character" w:customStyle="1" w:styleId="a4">
    <w:name w:val="Основной текст + Курсив"/>
    <w:rsid w:val="004E7D88"/>
    <w:rPr>
      <w:rFonts w:ascii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/>
    </w:rPr>
  </w:style>
  <w:style w:type="character" w:customStyle="1" w:styleId="cs5efed22f2">
    <w:name w:val="cs5efed22f2"/>
    <w:rsid w:val="004E7D8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39"/>
    <w:rsid w:val="004E7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B28EB"/>
  </w:style>
  <w:style w:type="paragraph" w:styleId="a8">
    <w:name w:val="footer"/>
    <w:basedOn w:val="a"/>
    <w:link w:val="a9"/>
    <w:uiPriority w:val="99"/>
    <w:unhideWhenUsed/>
    <w:rsid w:val="00FB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B2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4</Pages>
  <Words>5729</Words>
  <Characters>3267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Yuskiv</dc:creator>
  <cp:keywords/>
  <dc:description/>
  <cp:lastModifiedBy>admin</cp:lastModifiedBy>
  <cp:revision>21</cp:revision>
  <cp:lastPrinted>2025-07-11T06:54:00Z</cp:lastPrinted>
  <dcterms:created xsi:type="dcterms:W3CDTF">2020-10-07T13:43:00Z</dcterms:created>
  <dcterms:modified xsi:type="dcterms:W3CDTF">2025-12-03T15:54:00Z</dcterms:modified>
</cp:coreProperties>
</file>