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114AF" w:rsidRPr="000114AF" w:rsidRDefault="000114AF" w:rsidP="000114AF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114AF">
        <w:rPr>
          <w:b/>
          <w:lang w:val="uk-UA" w:eastAsia="en-US"/>
        </w:rPr>
        <w:t>1. Назва</w:t>
      </w:r>
    </w:p>
    <w:p w:rsidR="000114AF" w:rsidRPr="000114AF" w:rsidRDefault="000114AF" w:rsidP="000114AF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 w:rsidRPr="000114AF">
        <w:rPr>
          <w:lang w:val="uk-UA" w:eastAsia="en-US"/>
        </w:rPr>
        <w:t>ДОКСИСМАРТ</w:t>
      </w:r>
    </w:p>
    <w:p w:rsidR="000114AF" w:rsidRPr="000114AF" w:rsidRDefault="000114AF" w:rsidP="000114AF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2. Склад</w:t>
      </w:r>
    </w:p>
    <w:p w:rsidR="009E6AF0" w:rsidRPr="00C61A8F" w:rsidRDefault="000114AF" w:rsidP="009E6AF0">
      <w:pPr>
        <w:suppressAutoHyphens w:val="0"/>
        <w:ind w:right="-36"/>
        <w:jc w:val="both"/>
        <w:rPr>
          <w:color w:val="000000" w:themeColor="text1"/>
          <w:lang w:val="uk-UA" w:eastAsia="en-US"/>
        </w:rPr>
      </w:pPr>
      <w:r w:rsidRPr="000114AF">
        <w:rPr>
          <w:color w:val="000000"/>
          <w:lang w:val="uk-UA" w:eastAsia="en-US"/>
        </w:rPr>
        <w:t xml:space="preserve">        </w:t>
      </w:r>
      <w:r>
        <w:rPr>
          <w:color w:val="000000"/>
          <w:lang w:val="uk-UA" w:eastAsia="en-US"/>
        </w:rPr>
        <w:t xml:space="preserve"> </w:t>
      </w:r>
      <w:r w:rsidR="009E6AF0" w:rsidRPr="000114AF">
        <w:rPr>
          <w:color w:val="000000"/>
          <w:lang w:val="uk-UA" w:eastAsia="en-US"/>
        </w:rPr>
        <w:t xml:space="preserve">100 мг препарату </w:t>
      </w:r>
      <w:r w:rsidR="009E6AF0" w:rsidRPr="00C61A8F">
        <w:rPr>
          <w:color w:val="000000" w:themeColor="text1"/>
          <w:lang w:val="uk-UA" w:eastAsia="en-US"/>
        </w:rPr>
        <w:t>містять діючу речовину:</w:t>
      </w:r>
    </w:p>
    <w:p w:rsidR="000114AF" w:rsidRPr="00C61A8F" w:rsidRDefault="009E6AF0" w:rsidP="009E6AF0">
      <w:pPr>
        <w:suppressAutoHyphens w:val="0"/>
        <w:ind w:right="-36"/>
        <w:jc w:val="both"/>
        <w:rPr>
          <w:color w:val="000000" w:themeColor="text1"/>
          <w:lang w:val="uk-UA" w:eastAsia="en-US"/>
        </w:rPr>
      </w:pPr>
      <w:r w:rsidRPr="00C61A8F">
        <w:rPr>
          <w:color w:val="000000" w:themeColor="text1"/>
          <w:lang w:val="uk-UA" w:eastAsia="en-US"/>
        </w:rPr>
        <w:t xml:space="preserve">         </w:t>
      </w:r>
      <w:proofErr w:type="spellStart"/>
      <w:r w:rsidRPr="00C61A8F">
        <w:rPr>
          <w:color w:val="000000" w:themeColor="text1"/>
          <w:lang w:val="uk-UA" w:eastAsia="en-US"/>
        </w:rPr>
        <w:t>доксициклін</w:t>
      </w:r>
      <w:proofErr w:type="spellEnd"/>
      <w:r w:rsidRPr="00C61A8F">
        <w:rPr>
          <w:color w:val="000000" w:themeColor="text1"/>
          <w:lang w:val="uk-UA" w:eastAsia="en-US"/>
        </w:rPr>
        <w:t xml:space="preserve"> (як </w:t>
      </w:r>
      <w:proofErr w:type="spellStart"/>
      <w:r w:rsidRPr="00C61A8F">
        <w:rPr>
          <w:color w:val="000000" w:themeColor="text1"/>
          <w:lang w:val="uk-UA" w:eastAsia="en-US"/>
        </w:rPr>
        <w:t>гіклат</w:t>
      </w:r>
      <w:proofErr w:type="spellEnd"/>
      <w:r w:rsidRPr="00C61A8F">
        <w:rPr>
          <w:color w:val="000000" w:themeColor="text1"/>
          <w:lang w:val="uk-UA" w:eastAsia="en-US"/>
        </w:rPr>
        <w:t>) – 28,6 мг.</w:t>
      </w:r>
    </w:p>
    <w:p w:rsidR="000114AF" w:rsidRDefault="000114AF" w:rsidP="000114AF">
      <w:pPr>
        <w:suppressAutoHyphens w:val="0"/>
        <w:ind w:right="-36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         </w:t>
      </w:r>
      <w:r w:rsidRPr="000114AF">
        <w:rPr>
          <w:color w:val="000000"/>
          <w:lang w:val="uk-UA" w:eastAsia="en-US"/>
        </w:rPr>
        <w:t xml:space="preserve">Допоміжні речовини: лактози моногідрат, целюлоза мікрокристалічна, кальцію </w:t>
      </w:r>
      <w:proofErr w:type="spellStart"/>
      <w:r w:rsidRPr="000114AF">
        <w:rPr>
          <w:color w:val="000000"/>
          <w:lang w:val="uk-UA" w:eastAsia="en-US"/>
        </w:rPr>
        <w:t>стеарат</w:t>
      </w:r>
      <w:proofErr w:type="spellEnd"/>
      <w:r w:rsidRPr="000114AF">
        <w:rPr>
          <w:color w:val="000000"/>
          <w:lang w:val="uk-UA" w:eastAsia="en-US"/>
        </w:rPr>
        <w:t xml:space="preserve">, </w:t>
      </w:r>
      <w:proofErr w:type="spellStart"/>
      <w:r w:rsidRPr="000114AF">
        <w:rPr>
          <w:color w:val="000000"/>
          <w:lang w:val="uk-UA" w:eastAsia="en-US"/>
        </w:rPr>
        <w:t>полівінілпіролідон</w:t>
      </w:r>
      <w:proofErr w:type="spellEnd"/>
      <w:r w:rsidRPr="000114AF">
        <w:rPr>
          <w:color w:val="000000"/>
          <w:lang w:val="uk-UA" w:eastAsia="en-US"/>
        </w:rPr>
        <w:t>, кремнію діоксид.</w:t>
      </w:r>
    </w:p>
    <w:p w:rsidR="00095355" w:rsidRPr="00095355" w:rsidRDefault="00095355" w:rsidP="00095355">
      <w:pPr>
        <w:suppressAutoHyphens w:val="0"/>
        <w:ind w:firstLine="567"/>
        <w:jc w:val="both"/>
        <w:rPr>
          <w:lang w:val="uk-UA" w:eastAsia="ru-RU"/>
        </w:rPr>
      </w:pPr>
      <w:r w:rsidRPr="00095355">
        <w:rPr>
          <w:lang w:val="uk-UA" w:eastAsia="ru-RU"/>
        </w:rPr>
        <w:t>ДОКСИСМАРТ випускають у трьох дозуваннях:</w:t>
      </w:r>
    </w:p>
    <w:p w:rsidR="00095355" w:rsidRPr="00095355" w:rsidRDefault="00095355" w:rsidP="00095355">
      <w:pPr>
        <w:suppressAutoHyphens w:val="0"/>
        <w:ind w:firstLine="567"/>
        <w:jc w:val="both"/>
        <w:rPr>
          <w:lang w:val="uk-UA" w:eastAsia="ru-RU"/>
        </w:rPr>
      </w:pPr>
      <w:r w:rsidRPr="00095355">
        <w:rPr>
          <w:lang w:val="uk-UA" w:eastAsia="ru-RU"/>
        </w:rPr>
        <w:t>таблетка масою 1</w:t>
      </w:r>
      <w:r w:rsidR="0048750F">
        <w:rPr>
          <w:lang w:eastAsia="ru-RU"/>
        </w:rPr>
        <w:t>75</w:t>
      </w:r>
      <w:r w:rsidRPr="00095355">
        <w:rPr>
          <w:lang w:val="uk-UA" w:eastAsia="ru-RU"/>
        </w:rPr>
        <w:t xml:space="preserve"> мг (містить </w:t>
      </w:r>
      <w:proofErr w:type="spellStart"/>
      <w:r w:rsidRPr="00095355">
        <w:rPr>
          <w:lang w:val="uk-UA" w:eastAsia="ru-RU"/>
        </w:rPr>
        <w:t>доксициклін</w:t>
      </w:r>
      <w:r>
        <w:rPr>
          <w:lang w:val="uk-UA" w:eastAsia="ru-RU"/>
        </w:rPr>
        <w:t>у</w:t>
      </w:r>
      <w:proofErr w:type="spellEnd"/>
      <w:r w:rsidRPr="00095355">
        <w:rPr>
          <w:lang w:val="uk-UA" w:eastAsia="ru-RU"/>
        </w:rPr>
        <w:t xml:space="preserve"> (як </w:t>
      </w:r>
      <w:proofErr w:type="spellStart"/>
      <w:r>
        <w:rPr>
          <w:lang w:val="uk-UA" w:eastAsia="ru-RU"/>
        </w:rPr>
        <w:t>доксицикліну</w:t>
      </w:r>
      <w:proofErr w:type="spellEnd"/>
      <w:r>
        <w:rPr>
          <w:lang w:val="uk-UA" w:eastAsia="ru-RU"/>
        </w:rPr>
        <w:t xml:space="preserve"> </w:t>
      </w:r>
      <w:proofErr w:type="spellStart"/>
      <w:r>
        <w:rPr>
          <w:lang w:val="uk-UA" w:eastAsia="ru-RU"/>
        </w:rPr>
        <w:t>гіклат</w:t>
      </w:r>
      <w:proofErr w:type="spellEnd"/>
      <w:r>
        <w:rPr>
          <w:lang w:val="uk-UA" w:eastAsia="ru-RU"/>
        </w:rPr>
        <w:t>) – 50</w:t>
      </w:r>
      <w:r w:rsidRPr="00095355">
        <w:rPr>
          <w:lang w:val="uk-UA" w:eastAsia="ru-RU"/>
        </w:rPr>
        <w:t xml:space="preserve"> мг);</w:t>
      </w:r>
    </w:p>
    <w:p w:rsidR="00095355" w:rsidRPr="00095355" w:rsidRDefault="00095355" w:rsidP="00095355">
      <w:pPr>
        <w:suppressAutoHyphens w:val="0"/>
        <w:ind w:firstLine="567"/>
        <w:jc w:val="both"/>
        <w:rPr>
          <w:lang w:val="uk-UA" w:eastAsia="ru-RU"/>
        </w:rPr>
      </w:pPr>
      <w:r w:rsidRPr="00095355">
        <w:rPr>
          <w:lang w:val="uk-UA" w:eastAsia="ru-RU"/>
        </w:rPr>
        <w:t>таблетка масою</w:t>
      </w:r>
      <w:r w:rsidR="0048750F">
        <w:rPr>
          <w:lang w:val="uk-UA" w:eastAsia="ru-RU"/>
        </w:rPr>
        <w:t xml:space="preserve"> 35</w:t>
      </w:r>
      <w:r w:rsidRPr="00095355">
        <w:rPr>
          <w:lang w:val="uk-UA" w:eastAsia="ru-RU"/>
        </w:rPr>
        <w:t xml:space="preserve">0 мг </w:t>
      </w:r>
      <w:r w:rsidR="0048750F" w:rsidRPr="0048750F">
        <w:rPr>
          <w:lang w:val="uk-UA" w:eastAsia="ru-RU"/>
        </w:rPr>
        <w:t xml:space="preserve">(містить </w:t>
      </w:r>
      <w:proofErr w:type="spellStart"/>
      <w:r w:rsidR="0048750F" w:rsidRPr="0048750F">
        <w:rPr>
          <w:lang w:val="uk-UA" w:eastAsia="ru-RU"/>
        </w:rPr>
        <w:t>доксицикл</w:t>
      </w:r>
      <w:r w:rsidR="0048750F">
        <w:rPr>
          <w:lang w:val="uk-UA" w:eastAsia="ru-RU"/>
        </w:rPr>
        <w:t>іну</w:t>
      </w:r>
      <w:proofErr w:type="spellEnd"/>
      <w:r w:rsidR="0048750F">
        <w:rPr>
          <w:lang w:val="uk-UA" w:eastAsia="ru-RU"/>
        </w:rPr>
        <w:t xml:space="preserve"> (як </w:t>
      </w:r>
      <w:proofErr w:type="spellStart"/>
      <w:r w:rsidR="0048750F">
        <w:rPr>
          <w:lang w:val="uk-UA" w:eastAsia="ru-RU"/>
        </w:rPr>
        <w:t>доксицикліну</w:t>
      </w:r>
      <w:proofErr w:type="spellEnd"/>
      <w:r w:rsidR="0048750F">
        <w:rPr>
          <w:lang w:val="uk-UA" w:eastAsia="ru-RU"/>
        </w:rPr>
        <w:t xml:space="preserve"> </w:t>
      </w:r>
      <w:proofErr w:type="spellStart"/>
      <w:r w:rsidR="0048750F">
        <w:rPr>
          <w:lang w:val="uk-UA" w:eastAsia="ru-RU"/>
        </w:rPr>
        <w:t>гіклат</w:t>
      </w:r>
      <w:proofErr w:type="spellEnd"/>
      <w:r w:rsidR="0048750F">
        <w:rPr>
          <w:lang w:val="uk-UA" w:eastAsia="ru-RU"/>
        </w:rPr>
        <w:t>) – 10</w:t>
      </w:r>
      <w:r w:rsidR="0048750F" w:rsidRPr="0048750F">
        <w:rPr>
          <w:lang w:val="uk-UA" w:eastAsia="ru-RU"/>
        </w:rPr>
        <w:t>0 мг)</w:t>
      </w:r>
      <w:r w:rsidRPr="00095355">
        <w:rPr>
          <w:lang w:val="uk-UA" w:eastAsia="ru-RU"/>
        </w:rPr>
        <w:t>;</w:t>
      </w:r>
    </w:p>
    <w:p w:rsidR="00095355" w:rsidRPr="00095355" w:rsidRDefault="00095355" w:rsidP="00095355">
      <w:pPr>
        <w:suppressAutoHyphens w:val="0"/>
        <w:ind w:firstLine="567"/>
        <w:jc w:val="both"/>
        <w:rPr>
          <w:lang w:val="uk-UA" w:eastAsia="ru-RU"/>
        </w:rPr>
      </w:pPr>
      <w:r w:rsidRPr="00095355">
        <w:rPr>
          <w:lang w:val="uk-UA" w:eastAsia="ru-RU"/>
        </w:rPr>
        <w:t xml:space="preserve">таблетка масою </w:t>
      </w:r>
      <w:r w:rsidR="0048750F">
        <w:rPr>
          <w:lang w:eastAsia="ru-RU"/>
        </w:rPr>
        <w:t>700</w:t>
      </w:r>
      <w:r w:rsidRPr="00095355">
        <w:rPr>
          <w:lang w:val="uk-UA" w:eastAsia="ru-RU"/>
        </w:rPr>
        <w:t xml:space="preserve"> мг </w:t>
      </w:r>
      <w:r w:rsidR="0048750F" w:rsidRPr="0048750F">
        <w:rPr>
          <w:lang w:val="uk-UA" w:eastAsia="ru-RU"/>
        </w:rPr>
        <w:t xml:space="preserve">(містить </w:t>
      </w:r>
      <w:proofErr w:type="spellStart"/>
      <w:r w:rsidR="0048750F" w:rsidRPr="0048750F">
        <w:rPr>
          <w:lang w:val="uk-UA" w:eastAsia="ru-RU"/>
        </w:rPr>
        <w:t>доксициклін</w:t>
      </w:r>
      <w:r w:rsidR="0048750F">
        <w:rPr>
          <w:lang w:val="uk-UA" w:eastAsia="ru-RU"/>
        </w:rPr>
        <w:t>у</w:t>
      </w:r>
      <w:proofErr w:type="spellEnd"/>
      <w:r w:rsidR="0048750F">
        <w:rPr>
          <w:lang w:val="uk-UA" w:eastAsia="ru-RU"/>
        </w:rPr>
        <w:t xml:space="preserve"> (як </w:t>
      </w:r>
      <w:proofErr w:type="spellStart"/>
      <w:r w:rsidR="0048750F">
        <w:rPr>
          <w:lang w:val="uk-UA" w:eastAsia="ru-RU"/>
        </w:rPr>
        <w:t>доксицикліну</w:t>
      </w:r>
      <w:proofErr w:type="spellEnd"/>
      <w:r w:rsidR="0048750F">
        <w:rPr>
          <w:lang w:val="uk-UA" w:eastAsia="ru-RU"/>
        </w:rPr>
        <w:t xml:space="preserve"> </w:t>
      </w:r>
      <w:proofErr w:type="spellStart"/>
      <w:r w:rsidR="0048750F">
        <w:rPr>
          <w:lang w:val="uk-UA" w:eastAsia="ru-RU"/>
        </w:rPr>
        <w:t>гіклат</w:t>
      </w:r>
      <w:proofErr w:type="spellEnd"/>
      <w:r w:rsidR="0048750F">
        <w:rPr>
          <w:lang w:val="uk-UA" w:eastAsia="ru-RU"/>
        </w:rPr>
        <w:t>) – 20</w:t>
      </w:r>
      <w:r w:rsidR="0048750F" w:rsidRPr="0048750F">
        <w:rPr>
          <w:lang w:val="uk-UA" w:eastAsia="ru-RU"/>
        </w:rPr>
        <w:t>0 мг)</w:t>
      </w:r>
      <w:r w:rsidRPr="00095355">
        <w:rPr>
          <w:lang w:val="uk-UA" w:eastAsia="ru-RU"/>
        </w:rPr>
        <w:t>.</w:t>
      </w:r>
    </w:p>
    <w:p w:rsidR="000114AF" w:rsidRPr="000114AF" w:rsidRDefault="000114AF" w:rsidP="000114AF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3. Фармацевтична форма</w:t>
      </w:r>
    </w:p>
    <w:p w:rsidR="000114AF" w:rsidRPr="000114AF" w:rsidRDefault="000114AF" w:rsidP="000114AF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114AF">
        <w:rPr>
          <w:snapToGrid w:val="0"/>
          <w:lang w:val="uk-UA" w:eastAsia="en-US"/>
        </w:rPr>
        <w:t>Таблетки.</w:t>
      </w:r>
    </w:p>
    <w:p w:rsidR="000114AF" w:rsidRPr="000114AF" w:rsidRDefault="000114AF" w:rsidP="000114AF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4. Фармакологічні властивості</w:t>
      </w:r>
    </w:p>
    <w:p w:rsidR="000114AF" w:rsidRPr="000114AF" w:rsidRDefault="000114AF" w:rsidP="000114AF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0114AF">
        <w:rPr>
          <w:b/>
          <w:bCs/>
          <w:i/>
          <w:iCs/>
          <w:snapToGrid w:val="0"/>
          <w:color w:val="000000"/>
          <w:lang w:val="uk-UA" w:eastAsia="en-US"/>
        </w:rPr>
        <w:t>АTCvet</w:t>
      </w:r>
      <w:proofErr w:type="spellEnd"/>
      <w:r w:rsidRPr="000114AF">
        <w:rPr>
          <w:b/>
          <w:bCs/>
          <w:i/>
          <w:iCs/>
          <w:snapToGrid w:val="0"/>
          <w:color w:val="000000"/>
          <w:lang w:val="uk-UA" w:eastAsia="en-US"/>
        </w:rPr>
        <w:t xml:space="preserve"> класифікатор: QJ01 – антибактеріальні ветеринарні препарати для системного застосування. QJ01AA02 – </w:t>
      </w:r>
      <w:proofErr w:type="spellStart"/>
      <w:r w:rsidRPr="000114AF">
        <w:rPr>
          <w:b/>
          <w:bCs/>
          <w:i/>
          <w:iCs/>
          <w:snapToGrid w:val="0"/>
          <w:color w:val="000000"/>
          <w:lang w:val="uk-UA" w:eastAsia="en-US"/>
        </w:rPr>
        <w:t>Доксициклін</w:t>
      </w:r>
      <w:proofErr w:type="spellEnd"/>
      <w:r w:rsidRPr="000114AF">
        <w:rPr>
          <w:b/>
          <w:bCs/>
          <w:i/>
          <w:iCs/>
          <w:snapToGrid w:val="0"/>
          <w:color w:val="000000"/>
          <w:lang w:val="uk-UA" w:eastAsia="en-US"/>
        </w:rPr>
        <w:t xml:space="preserve"> </w:t>
      </w:r>
    </w:p>
    <w:p w:rsidR="000114AF" w:rsidRPr="000114AF" w:rsidRDefault="000114AF" w:rsidP="005B79D8">
      <w:pPr>
        <w:tabs>
          <w:tab w:val="left" w:pos="1701"/>
          <w:tab w:val="right" w:pos="4536"/>
        </w:tabs>
        <w:ind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Доксициклін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– це напівсинтетичний антибіотик тетрациклінової трупи другого покоління, активний відносно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грампозитивних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="005B79D8">
        <w:rPr>
          <w:i/>
          <w:iCs/>
          <w:color w:val="000000"/>
          <w:lang w:val="uk-UA" w:eastAsia="en-US"/>
        </w:rPr>
        <w:t>Staphylococcus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., </w:t>
      </w:r>
      <w:proofErr w:type="spellStart"/>
      <w:r w:rsidR="005B79D8">
        <w:rPr>
          <w:i/>
          <w:iCs/>
          <w:color w:val="000000"/>
          <w:lang w:val="uk-UA" w:eastAsia="en-US"/>
        </w:rPr>
        <w:t>Streptococcus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., </w:t>
      </w:r>
      <w:proofErr w:type="spellStart"/>
      <w:r w:rsidR="005B79D8">
        <w:rPr>
          <w:i/>
          <w:iCs/>
          <w:color w:val="000000"/>
          <w:lang w:val="uk-UA" w:eastAsia="en-US"/>
        </w:rPr>
        <w:t>Diplococcus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., </w:t>
      </w:r>
      <w:proofErr w:type="spellStart"/>
      <w:r w:rsidR="005B79D8">
        <w:rPr>
          <w:i/>
          <w:iCs/>
          <w:color w:val="000000"/>
          <w:lang w:val="uk-UA" w:eastAsia="en-US"/>
        </w:rPr>
        <w:t>Corynebacterium</w:t>
      </w:r>
      <w:proofErr w:type="spellEnd"/>
      <w:r w:rsidR="005B79D8">
        <w:rPr>
          <w:i/>
          <w:iCs/>
          <w:color w:val="000000"/>
          <w:lang w:val="uk-UA" w:eastAsia="en-US"/>
        </w:rPr>
        <w:t> 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., </w:t>
      </w:r>
      <w:proofErr w:type="spellStart"/>
      <w:r w:rsidR="005B79D8">
        <w:rPr>
          <w:i/>
          <w:iCs/>
          <w:color w:val="000000"/>
          <w:lang w:val="uk-UA" w:eastAsia="en-US"/>
        </w:rPr>
        <w:t>Erysipelothrix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., </w:t>
      </w:r>
      <w:proofErr w:type="spellStart"/>
      <w:r w:rsidR="005B79D8">
        <w:rPr>
          <w:i/>
          <w:iCs/>
          <w:color w:val="000000"/>
          <w:lang w:val="uk-UA" w:eastAsia="en-US"/>
        </w:rPr>
        <w:t>Clostridium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>.</w:t>
      </w:r>
      <w:r w:rsidRPr="000114AF">
        <w:rPr>
          <w:bCs/>
          <w:iCs/>
          <w:snapToGrid w:val="0"/>
          <w:color w:val="000000"/>
          <w:lang w:val="uk-UA" w:eastAsia="en-US"/>
        </w:rPr>
        <w:t>) і грамнегативних (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Haemophilus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r w:rsidR="005B79D8" w:rsidRPr="0072550A">
        <w:rPr>
          <w:i/>
          <w:iCs/>
          <w:shd w:val="clear" w:color="auto" w:fill="FFFFFF"/>
          <w:lang w:val="en-US"/>
        </w:rPr>
        <w:t>influenza</w:t>
      </w:r>
      <w:r w:rsidR="005B79D8" w:rsidRPr="0072550A">
        <w:rPr>
          <w:i/>
          <w:iCs/>
          <w:shd w:val="clear" w:color="auto" w:fill="FFFFFF"/>
          <w:lang w:val="uk-UA"/>
        </w:rPr>
        <w:t xml:space="preserve">, </w:t>
      </w:r>
      <w:r w:rsidR="005B79D8" w:rsidRPr="0072550A">
        <w:rPr>
          <w:i/>
          <w:iCs/>
          <w:shd w:val="clear" w:color="auto" w:fill="FFFFFF"/>
          <w:lang w:val="en-US"/>
        </w:rPr>
        <w:t>E</w:t>
      </w:r>
      <w:r w:rsidR="005B79D8" w:rsidRPr="0072550A">
        <w:rPr>
          <w:i/>
          <w:iCs/>
          <w:shd w:val="clear" w:color="auto" w:fill="FFFFFF"/>
          <w:lang w:val="uk-UA"/>
        </w:rPr>
        <w:t xml:space="preserve">. </w:t>
      </w:r>
      <w:r w:rsidR="005B79D8" w:rsidRPr="0072550A">
        <w:rPr>
          <w:i/>
          <w:iCs/>
          <w:shd w:val="clear" w:color="auto" w:fill="FFFFFF"/>
          <w:lang w:val="en-US"/>
        </w:rPr>
        <w:t>coli</w:t>
      </w:r>
      <w:r w:rsidR="005B79D8" w:rsidRPr="0072550A">
        <w:rPr>
          <w:i/>
          <w:iCs/>
          <w:shd w:val="clear" w:color="auto" w:fill="FFFFFF"/>
          <w:lang w:val="uk-UA"/>
        </w:rPr>
        <w:t xml:space="preserve">,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Enterobacter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Klebsiella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r w:rsidR="005B79D8" w:rsidRPr="0072550A">
        <w:rPr>
          <w:i/>
          <w:iCs/>
          <w:shd w:val="clear" w:color="auto" w:fill="FFFFFF"/>
          <w:lang w:val="en-US"/>
        </w:rPr>
        <w:t>Salmonella</w:t>
      </w:r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Shigella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r w:rsidR="005B79D8" w:rsidRPr="0072550A">
        <w:rPr>
          <w:i/>
          <w:iCs/>
          <w:shd w:val="clear" w:color="auto" w:fill="FFFFFF"/>
          <w:lang w:val="en-US"/>
        </w:rPr>
        <w:t>Yersinia</w:t>
      </w:r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Pasteurella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spp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.,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Bordetella</w:t>
      </w:r>
      <w:proofErr w:type="spellEnd"/>
      <w:r w:rsidR="005B79D8" w:rsidRPr="0072550A">
        <w:rPr>
          <w:i/>
          <w:iCs/>
          <w:shd w:val="clear" w:color="auto" w:fill="FFFFFF"/>
          <w:lang w:val="uk-UA"/>
        </w:rPr>
        <w:t xml:space="preserve"> </w:t>
      </w:r>
      <w:proofErr w:type="spellStart"/>
      <w:r w:rsidR="005B79D8" w:rsidRPr="0072550A">
        <w:rPr>
          <w:i/>
          <w:iCs/>
          <w:shd w:val="clear" w:color="auto" w:fill="FFFFFF"/>
          <w:lang w:val="en-US"/>
        </w:rPr>
        <w:t>bronchiseptica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>) мікроорганізмів</w:t>
      </w:r>
      <w:r w:rsidR="005B79D8">
        <w:rPr>
          <w:bCs/>
          <w:iCs/>
          <w:snapToGrid w:val="0"/>
          <w:color w:val="000000"/>
          <w:lang w:val="uk-UA" w:eastAsia="en-US"/>
        </w:rPr>
        <w:t xml:space="preserve">. </w:t>
      </w:r>
      <w:r w:rsidR="005B79D8">
        <w:rPr>
          <w:color w:val="000000"/>
          <w:lang w:val="uk-UA" w:eastAsia="uk-UA"/>
        </w:rPr>
        <w:t xml:space="preserve">Також ефективний проти </w:t>
      </w:r>
      <w:proofErr w:type="spellStart"/>
      <w:r w:rsidR="005B79D8">
        <w:rPr>
          <w:color w:val="000000"/>
          <w:lang w:val="uk-UA" w:eastAsia="uk-UA"/>
        </w:rPr>
        <w:t>хламідій</w:t>
      </w:r>
      <w:proofErr w:type="spellEnd"/>
      <w:r w:rsidR="005B79D8">
        <w:rPr>
          <w:color w:val="000000"/>
          <w:lang w:val="uk-UA" w:eastAsia="uk-UA"/>
        </w:rPr>
        <w:t xml:space="preserve"> (</w:t>
      </w:r>
      <w:proofErr w:type="spellStart"/>
      <w:r w:rsidR="005B79D8">
        <w:rPr>
          <w:i/>
          <w:iCs/>
          <w:color w:val="000000"/>
          <w:lang w:val="uk-UA" w:eastAsia="en-US"/>
        </w:rPr>
        <w:t>Chlamydia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>.</w:t>
      </w:r>
      <w:r w:rsidR="005B79D8">
        <w:rPr>
          <w:bCs/>
          <w:iCs/>
          <w:color w:val="000000"/>
          <w:spacing w:val="20"/>
          <w:lang w:val="uk-UA" w:eastAsia="en-US"/>
        </w:rPr>
        <w:t>),</w:t>
      </w:r>
      <w:r w:rsidR="005B79D8">
        <w:rPr>
          <w:color w:val="000000"/>
          <w:lang w:val="uk-UA" w:eastAsia="en-US"/>
        </w:rPr>
        <w:t xml:space="preserve"> </w:t>
      </w:r>
      <w:proofErr w:type="spellStart"/>
      <w:r w:rsidR="005B79D8">
        <w:rPr>
          <w:color w:val="000000"/>
          <w:lang w:val="uk-UA" w:eastAsia="uk-UA"/>
        </w:rPr>
        <w:t>мікоплазм</w:t>
      </w:r>
      <w:proofErr w:type="spellEnd"/>
      <w:r w:rsidR="005B79D8">
        <w:rPr>
          <w:color w:val="000000"/>
          <w:lang w:val="uk-UA" w:eastAsia="uk-UA"/>
        </w:rPr>
        <w:t xml:space="preserve"> </w:t>
      </w:r>
      <w:r w:rsidR="005B79D8">
        <w:rPr>
          <w:color w:val="000000"/>
          <w:lang w:val="uk-UA" w:eastAsia="en-US"/>
        </w:rPr>
        <w:t>(</w:t>
      </w:r>
      <w:proofErr w:type="spellStart"/>
      <w:r w:rsidR="005B79D8">
        <w:rPr>
          <w:i/>
          <w:iCs/>
          <w:color w:val="000000"/>
          <w:lang w:val="uk-UA" w:eastAsia="en-US"/>
        </w:rPr>
        <w:t>Mycoplasma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>.</w:t>
      </w:r>
      <w:r w:rsidR="005B79D8">
        <w:rPr>
          <w:iCs/>
          <w:color w:val="000000"/>
          <w:lang w:val="uk-UA" w:eastAsia="en-US"/>
        </w:rPr>
        <w:t>)</w:t>
      </w:r>
      <w:r w:rsidR="005B79D8">
        <w:rPr>
          <w:i/>
          <w:iCs/>
          <w:color w:val="000000"/>
          <w:lang w:val="uk-UA" w:eastAsia="en-US"/>
        </w:rPr>
        <w:t xml:space="preserve"> </w:t>
      </w:r>
      <w:r w:rsidR="005B79D8">
        <w:rPr>
          <w:color w:val="000000"/>
          <w:lang w:val="uk-UA" w:eastAsia="uk-UA"/>
        </w:rPr>
        <w:t xml:space="preserve">та рикетсій </w:t>
      </w:r>
      <w:r w:rsidR="005B79D8">
        <w:rPr>
          <w:iCs/>
          <w:color w:val="000000"/>
          <w:lang w:val="uk-UA" w:eastAsia="en-US"/>
        </w:rPr>
        <w:t>(</w:t>
      </w:r>
      <w:proofErr w:type="spellStart"/>
      <w:r w:rsidR="005B79D8">
        <w:rPr>
          <w:i/>
          <w:iCs/>
          <w:color w:val="000000"/>
          <w:lang w:val="uk-UA" w:eastAsia="en-US"/>
        </w:rPr>
        <w:t>Rickettsia</w:t>
      </w:r>
      <w:proofErr w:type="spellEnd"/>
      <w:r w:rsidR="005B79D8">
        <w:rPr>
          <w:i/>
          <w:iCs/>
          <w:color w:val="000000"/>
          <w:lang w:val="uk-UA" w:eastAsia="en-US"/>
        </w:rPr>
        <w:t xml:space="preserve"> </w:t>
      </w:r>
      <w:proofErr w:type="spellStart"/>
      <w:r w:rsidR="005B79D8">
        <w:rPr>
          <w:i/>
          <w:iCs/>
          <w:color w:val="000000"/>
          <w:lang w:val="uk-UA" w:eastAsia="en-US"/>
        </w:rPr>
        <w:t>spp</w:t>
      </w:r>
      <w:proofErr w:type="spellEnd"/>
      <w:r w:rsidR="005B79D8">
        <w:rPr>
          <w:i/>
          <w:iCs/>
          <w:color w:val="000000"/>
          <w:lang w:val="uk-UA" w:eastAsia="en-US"/>
        </w:rPr>
        <w:t>.</w:t>
      </w:r>
      <w:r w:rsidR="005B79D8">
        <w:rPr>
          <w:iCs/>
          <w:color w:val="000000"/>
          <w:lang w:val="uk-UA" w:eastAsia="en-US"/>
        </w:rPr>
        <w:t>)</w:t>
      </w:r>
      <w:r w:rsidR="005B79D8">
        <w:rPr>
          <w:i/>
          <w:iCs/>
          <w:color w:val="000000"/>
          <w:lang w:val="uk-UA" w:eastAsia="en-US"/>
        </w:rPr>
        <w:t xml:space="preserve">. </w:t>
      </w:r>
      <w:r w:rsidRPr="000114AF">
        <w:rPr>
          <w:bCs/>
          <w:iCs/>
          <w:snapToGrid w:val="0"/>
          <w:color w:val="000000"/>
          <w:lang w:val="uk-UA" w:eastAsia="en-US"/>
        </w:rPr>
        <w:t xml:space="preserve"> </w:t>
      </w:r>
      <w:r w:rsidR="005B79D8">
        <w:rPr>
          <w:bCs/>
          <w:iCs/>
          <w:snapToGrid w:val="0"/>
          <w:color w:val="000000"/>
          <w:lang w:val="uk-UA" w:eastAsia="en-US"/>
        </w:rPr>
        <w:t>Рекомендований як д</w:t>
      </w:r>
      <w:r w:rsidRPr="000114AF">
        <w:rPr>
          <w:bCs/>
          <w:iCs/>
          <w:snapToGrid w:val="0"/>
          <w:color w:val="000000"/>
          <w:lang w:val="uk-UA" w:eastAsia="en-US"/>
        </w:rPr>
        <w:t>опоміжний засіб для лікування собак</w:t>
      </w:r>
      <w:r w:rsidR="005B79D8">
        <w:rPr>
          <w:bCs/>
          <w:iCs/>
          <w:snapToGrid w:val="0"/>
          <w:color w:val="000000"/>
          <w:lang w:val="uk-UA" w:eastAsia="en-US"/>
        </w:rPr>
        <w:t xml:space="preserve">, хворих на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дирофіляріоз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, оскільки усуває симбіоз з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вольбахіями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>.</w:t>
      </w:r>
    </w:p>
    <w:p w:rsidR="005B79D8" w:rsidRPr="000114AF" w:rsidRDefault="005B79D8" w:rsidP="000114AF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color w:val="000000"/>
          <w:lang w:val="uk-UA"/>
        </w:rPr>
        <w:t xml:space="preserve">Механізм дії </w:t>
      </w:r>
      <w:proofErr w:type="spellStart"/>
      <w:r>
        <w:rPr>
          <w:color w:val="000000"/>
          <w:lang w:val="uk-UA"/>
        </w:rPr>
        <w:t>доксицикліну</w:t>
      </w:r>
      <w:proofErr w:type="spellEnd"/>
      <w:r>
        <w:rPr>
          <w:color w:val="000000"/>
          <w:lang w:val="uk-UA"/>
        </w:rPr>
        <w:t xml:space="preserve"> полягає у </w:t>
      </w:r>
      <w:r w:rsidRPr="0072550A">
        <w:rPr>
          <w:lang w:val="uk-UA"/>
        </w:rPr>
        <w:t>пригніченн</w:t>
      </w:r>
      <w:r>
        <w:rPr>
          <w:lang w:val="uk-UA"/>
        </w:rPr>
        <w:t>і</w:t>
      </w:r>
      <w:r w:rsidRPr="0072550A">
        <w:rPr>
          <w:lang w:val="uk-UA"/>
        </w:rPr>
        <w:t xml:space="preserve"> синтезу мікробного білка </w:t>
      </w:r>
      <w:r>
        <w:rPr>
          <w:color w:val="000000"/>
          <w:lang w:val="uk-UA"/>
        </w:rPr>
        <w:t xml:space="preserve">шляхом зв’язування з рецепторами 30S </w:t>
      </w:r>
      <w:proofErr w:type="spellStart"/>
      <w:r>
        <w:rPr>
          <w:color w:val="000000"/>
          <w:lang w:val="uk-UA"/>
        </w:rPr>
        <w:t>рибосомної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субодиниці</w:t>
      </w:r>
      <w:proofErr w:type="spellEnd"/>
      <w:r>
        <w:rPr>
          <w:color w:val="000000"/>
          <w:lang w:val="uk-UA"/>
        </w:rPr>
        <w:t xml:space="preserve"> мікроорганізмів. </w:t>
      </w:r>
      <w:proofErr w:type="spellStart"/>
      <w:r>
        <w:rPr>
          <w:color w:val="000000"/>
          <w:lang w:val="uk-UA"/>
        </w:rPr>
        <w:t>Доксициклін</w:t>
      </w:r>
      <w:proofErr w:type="spellEnd"/>
      <w:r>
        <w:rPr>
          <w:color w:val="000000"/>
          <w:lang w:val="uk-UA"/>
        </w:rPr>
        <w:t xml:space="preserve"> блокує прикріплення </w:t>
      </w:r>
      <w:proofErr w:type="spellStart"/>
      <w:r>
        <w:rPr>
          <w:color w:val="000000"/>
          <w:lang w:val="uk-UA"/>
        </w:rPr>
        <w:t>аміноацильної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тРНК</w:t>
      </w:r>
      <w:proofErr w:type="spellEnd"/>
      <w:r>
        <w:rPr>
          <w:color w:val="000000"/>
          <w:lang w:val="uk-UA"/>
        </w:rPr>
        <w:t xml:space="preserve"> до акцепторного місця, чим попереджує приєднання нових амінокислот до ланцюга пептидів та запобігає синтезу мікробних білків.</w:t>
      </w:r>
    </w:p>
    <w:p w:rsidR="000114AF" w:rsidRDefault="000114AF" w:rsidP="000114AF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0114AF">
        <w:rPr>
          <w:bCs/>
          <w:iCs/>
          <w:snapToGrid w:val="0"/>
          <w:color w:val="000000"/>
          <w:lang w:val="uk-UA" w:eastAsia="en-US"/>
        </w:rPr>
        <w:t xml:space="preserve">Після перорального застосування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доксициклін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легко всмоктується в травному каналі, максимальна концентрація в плазмі досягається через 3 години, зберігаючись на терапевтичному рівні 24 години. Зв’язується з білками крові на 80–90 %. Легко проникає в більшість органів і тканин. Швидко розподіляється у рідинах організму, включаючи жовч, секрет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навколоносових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пазух, плевральний випіт, синовіальну й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асцитичну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рідини. Дуже добре розчинний у ліпідах, проникає в передміхурову рідину та бронхіальні виділення.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Метаболізується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в печінці з утворенням неактивних метаболітів, виводиться з організму в основному з </w:t>
      </w:r>
      <w:r w:rsidR="000A632E">
        <w:rPr>
          <w:bCs/>
          <w:iCs/>
          <w:snapToGrid w:val="0"/>
          <w:color w:val="000000"/>
          <w:lang w:val="uk-UA" w:eastAsia="en-US"/>
        </w:rPr>
        <w:t>фекаліями</w:t>
      </w:r>
      <w:r w:rsidRPr="000114AF">
        <w:rPr>
          <w:bCs/>
          <w:iCs/>
          <w:snapToGrid w:val="0"/>
          <w:color w:val="000000"/>
          <w:lang w:val="uk-UA" w:eastAsia="en-US"/>
        </w:rPr>
        <w:t xml:space="preserve"> (близько 60%) і сечею (близько 40%). Не впливає на функцію нирок</w:t>
      </w:r>
      <w:r w:rsidR="002A0310">
        <w:rPr>
          <w:bCs/>
          <w:iCs/>
          <w:snapToGrid w:val="0"/>
          <w:color w:val="000000"/>
          <w:lang w:val="uk-UA" w:eastAsia="en-US"/>
        </w:rPr>
        <w:t>,</w:t>
      </w:r>
      <w:r w:rsidRPr="000114AF">
        <w:rPr>
          <w:bCs/>
          <w:iCs/>
          <w:snapToGrid w:val="0"/>
          <w:color w:val="000000"/>
          <w:lang w:val="uk-UA" w:eastAsia="en-US"/>
        </w:rPr>
        <w:t xml:space="preserve"> тому рекомендований тваринам з нирковою недостатністю, коли інші тетрацикліни протипоказані. Період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напіввиведення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2A0310" w:rsidRPr="00C61A8F">
        <w:rPr>
          <w:color w:val="000000" w:themeColor="text1"/>
          <w:lang w:val="uk-UA"/>
        </w:rPr>
        <w:t>доксицикліну</w:t>
      </w:r>
      <w:proofErr w:type="spellEnd"/>
      <w:r w:rsidR="002A0310" w:rsidRPr="002A0310">
        <w:rPr>
          <w:color w:val="FF0000"/>
          <w:lang w:val="uk-UA"/>
        </w:rPr>
        <w:t xml:space="preserve"> </w:t>
      </w:r>
      <w:r w:rsidRPr="000114AF">
        <w:rPr>
          <w:bCs/>
          <w:iCs/>
          <w:snapToGrid w:val="0"/>
          <w:color w:val="000000"/>
          <w:lang w:val="uk-UA" w:eastAsia="en-US"/>
        </w:rPr>
        <w:t>– 12-22 год</w:t>
      </w:r>
      <w:r w:rsidRPr="000114AF">
        <w:rPr>
          <w:snapToGrid w:val="0"/>
          <w:color w:val="000000"/>
          <w:lang w:val="uk-UA" w:eastAsia="uk-UA"/>
        </w:rPr>
        <w:t>.</w:t>
      </w:r>
    </w:p>
    <w:p w:rsidR="005B79D8" w:rsidRPr="009D757E" w:rsidRDefault="005B79D8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u w:val="single"/>
          <w:lang w:val="uk-UA" w:eastAsia="uk-UA"/>
        </w:rPr>
      </w:pPr>
      <w:r w:rsidRPr="009D757E">
        <w:rPr>
          <w:snapToGrid w:val="0"/>
          <w:color w:val="000000"/>
          <w:u w:val="single"/>
          <w:lang w:val="uk-UA" w:eastAsia="uk-UA"/>
        </w:rPr>
        <w:t>Абсорбція</w:t>
      </w:r>
    </w:p>
    <w:p w:rsidR="005B79D8" w:rsidRPr="005B79D8" w:rsidRDefault="009D757E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0114AF">
        <w:rPr>
          <w:bCs/>
          <w:iCs/>
          <w:snapToGrid w:val="0"/>
          <w:color w:val="000000"/>
          <w:lang w:val="uk-UA" w:eastAsia="en-US"/>
        </w:rPr>
        <w:t xml:space="preserve">Після перорального застосування </w:t>
      </w:r>
      <w:proofErr w:type="spellStart"/>
      <w:r w:rsidRPr="000114AF">
        <w:rPr>
          <w:bCs/>
          <w:iCs/>
          <w:snapToGrid w:val="0"/>
          <w:color w:val="000000"/>
          <w:lang w:val="uk-UA" w:eastAsia="en-US"/>
        </w:rPr>
        <w:t>доксициклін</w:t>
      </w:r>
      <w:proofErr w:type="spellEnd"/>
      <w:r w:rsidRPr="000114AF">
        <w:rPr>
          <w:bCs/>
          <w:iCs/>
          <w:snapToGrid w:val="0"/>
          <w:color w:val="000000"/>
          <w:lang w:val="uk-UA" w:eastAsia="en-US"/>
        </w:rPr>
        <w:t xml:space="preserve"> легко всмоктується в травному каналі</w:t>
      </w:r>
      <w:r>
        <w:rPr>
          <w:bCs/>
          <w:iCs/>
          <w:snapToGrid w:val="0"/>
          <w:color w:val="000000"/>
          <w:lang w:val="uk-UA" w:eastAsia="en-US"/>
        </w:rPr>
        <w:t xml:space="preserve">. </w:t>
      </w:r>
      <w:r w:rsidRPr="005B79D8">
        <w:rPr>
          <w:snapToGrid w:val="0"/>
          <w:color w:val="000000"/>
          <w:lang w:val="uk-UA" w:eastAsia="uk-UA"/>
        </w:rPr>
        <w:t xml:space="preserve"> </w:t>
      </w:r>
      <w:proofErr w:type="spellStart"/>
      <w:r>
        <w:rPr>
          <w:snapToGrid w:val="0"/>
          <w:color w:val="000000"/>
          <w:lang w:val="uk-UA" w:eastAsia="uk-UA"/>
        </w:rPr>
        <w:t>Б</w:t>
      </w:r>
      <w:r w:rsidRPr="005B79D8">
        <w:rPr>
          <w:snapToGrid w:val="0"/>
          <w:color w:val="000000"/>
          <w:lang w:val="uk-UA" w:eastAsia="uk-UA"/>
        </w:rPr>
        <w:t>іодоступність</w:t>
      </w:r>
      <w:proofErr w:type="spellEnd"/>
      <w:r w:rsidRPr="005B79D8">
        <w:rPr>
          <w:snapToGrid w:val="0"/>
          <w:color w:val="000000"/>
          <w:lang w:val="uk-UA" w:eastAsia="uk-UA"/>
        </w:rPr>
        <w:t xml:space="preserve"> </w:t>
      </w:r>
      <w:r>
        <w:rPr>
          <w:snapToGrid w:val="0"/>
          <w:color w:val="000000"/>
          <w:lang w:val="uk-UA" w:eastAsia="uk-UA"/>
        </w:rPr>
        <w:t>його</w:t>
      </w:r>
      <w:r w:rsidRPr="005B79D8">
        <w:rPr>
          <w:snapToGrid w:val="0"/>
          <w:color w:val="000000"/>
          <w:lang w:val="uk-UA" w:eastAsia="uk-UA"/>
        </w:rPr>
        <w:t xml:space="preserve"> </w:t>
      </w:r>
      <w:r>
        <w:rPr>
          <w:snapToGrid w:val="0"/>
          <w:color w:val="000000"/>
          <w:lang w:val="uk-UA" w:eastAsia="uk-UA"/>
        </w:rPr>
        <w:t>п</w:t>
      </w:r>
      <w:r w:rsidRPr="005B79D8">
        <w:rPr>
          <w:snapToGrid w:val="0"/>
          <w:color w:val="000000"/>
          <w:lang w:val="uk-UA" w:eastAsia="uk-UA"/>
        </w:rPr>
        <w:t xml:space="preserve">ісля </w:t>
      </w:r>
      <w:r w:rsidR="005B79D8" w:rsidRPr="005B79D8">
        <w:rPr>
          <w:snapToGrid w:val="0"/>
          <w:color w:val="000000"/>
          <w:lang w:val="uk-UA" w:eastAsia="uk-UA"/>
        </w:rPr>
        <w:t xml:space="preserve">перорального застосування у собак та котів становить приблизно 45%. </w:t>
      </w:r>
      <w:r>
        <w:rPr>
          <w:snapToGrid w:val="0"/>
          <w:color w:val="000000"/>
          <w:lang w:val="uk-UA" w:eastAsia="uk-UA"/>
        </w:rPr>
        <w:t xml:space="preserve">Максимальні </w:t>
      </w:r>
      <w:r w:rsidR="005B79D8" w:rsidRPr="005B79D8">
        <w:rPr>
          <w:snapToGrid w:val="0"/>
          <w:color w:val="000000"/>
          <w:lang w:val="uk-UA" w:eastAsia="uk-UA"/>
        </w:rPr>
        <w:t xml:space="preserve">концентрації </w:t>
      </w:r>
      <w:r>
        <w:rPr>
          <w:snapToGrid w:val="0"/>
          <w:color w:val="000000"/>
          <w:lang w:val="uk-UA" w:eastAsia="uk-UA"/>
        </w:rPr>
        <w:t xml:space="preserve"> </w:t>
      </w:r>
      <w:proofErr w:type="spellStart"/>
      <w:r>
        <w:rPr>
          <w:snapToGrid w:val="0"/>
          <w:color w:val="000000"/>
          <w:lang w:val="uk-UA" w:eastAsia="uk-UA"/>
        </w:rPr>
        <w:t>доксицикліну</w:t>
      </w:r>
      <w:proofErr w:type="spellEnd"/>
      <w:r>
        <w:rPr>
          <w:snapToGrid w:val="0"/>
          <w:color w:val="000000"/>
          <w:lang w:val="uk-UA" w:eastAsia="uk-UA"/>
        </w:rPr>
        <w:t xml:space="preserve"> становлять </w:t>
      </w:r>
      <w:r w:rsidR="005B79D8" w:rsidRPr="005B79D8">
        <w:rPr>
          <w:snapToGrid w:val="0"/>
          <w:color w:val="000000"/>
          <w:lang w:val="uk-UA" w:eastAsia="uk-UA"/>
        </w:rPr>
        <w:t xml:space="preserve">1,4 </w:t>
      </w:r>
      <w:proofErr w:type="spellStart"/>
      <w:r w:rsidR="005B79D8" w:rsidRPr="005B79D8">
        <w:rPr>
          <w:snapToGrid w:val="0"/>
          <w:color w:val="000000"/>
          <w:lang w:val="uk-UA" w:eastAsia="uk-UA"/>
        </w:rPr>
        <w:t>мкг</w:t>
      </w:r>
      <w:proofErr w:type="spellEnd"/>
      <w:r w:rsidR="005B79D8" w:rsidRPr="005B79D8">
        <w:rPr>
          <w:snapToGrid w:val="0"/>
          <w:color w:val="000000"/>
          <w:lang w:val="uk-UA" w:eastAsia="uk-UA"/>
        </w:rPr>
        <w:t xml:space="preserve">/мл </w:t>
      </w:r>
      <w:r>
        <w:rPr>
          <w:snapToGrid w:val="0"/>
          <w:color w:val="000000"/>
          <w:lang w:val="uk-UA" w:eastAsia="uk-UA"/>
        </w:rPr>
        <w:t xml:space="preserve">у </w:t>
      </w:r>
      <w:r w:rsidR="005B79D8" w:rsidRPr="005B79D8">
        <w:rPr>
          <w:snapToGrid w:val="0"/>
          <w:color w:val="000000"/>
          <w:lang w:val="uk-UA" w:eastAsia="uk-UA"/>
        </w:rPr>
        <w:t xml:space="preserve">собак та 4,3 </w:t>
      </w:r>
      <w:proofErr w:type="spellStart"/>
      <w:r w:rsidR="005B79D8" w:rsidRPr="005B79D8">
        <w:rPr>
          <w:snapToGrid w:val="0"/>
          <w:color w:val="000000"/>
          <w:lang w:val="uk-UA" w:eastAsia="uk-UA"/>
        </w:rPr>
        <w:t>мкг</w:t>
      </w:r>
      <w:proofErr w:type="spellEnd"/>
      <w:r w:rsidR="005B79D8" w:rsidRPr="005B79D8">
        <w:rPr>
          <w:snapToGrid w:val="0"/>
          <w:color w:val="000000"/>
          <w:lang w:val="uk-UA" w:eastAsia="uk-UA"/>
        </w:rPr>
        <w:t xml:space="preserve">/мл </w:t>
      </w:r>
      <w:r>
        <w:rPr>
          <w:snapToGrid w:val="0"/>
          <w:color w:val="000000"/>
          <w:lang w:val="uk-UA" w:eastAsia="uk-UA"/>
        </w:rPr>
        <w:t xml:space="preserve"> - </w:t>
      </w:r>
      <w:r w:rsidR="005B79D8" w:rsidRPr="005B79D8">
        <w:rPr>
          <w:snapToGrid w:val="0"/>
          <w:color w:val="000000"/>
          <w:lang w:val="uk-UA" w:eastAsia="uk-UA"/>
        </w:rPr>
        <w:t>кот</w:t>
      </w:r>
      <w:r>
        <w:rPr>
          <w:snapToGrid w:val="0"/>
          <w:color w:val="000000"/>
          <w:lang w:val="uk-UA" w:eastAsia="uk-UA"/>
        </w:rPr>
        <w:t xml:space="preserve">ів, </w:t>
      </w:r>
      <w:r w:rsidR="005B79D8" w:rsidRPr="005B79D8">
        <w:rPr>
          <w:snapToGrid w:val="0"/>
          <w:color w:val="000000"/>
          <w:lang w:val="uk-UA" w:eastAsia="uk-UA"/>
        </w:rPr>
        <w:t xml:space="preserve"> досягаються протягом 3 годин після перорального застосування</w:t>
      </w:r>
      <w:r>
        <w:rPr>
          <w:snapToGrid w:val="0"/>
          <w:color w:val="000000"/>
          <w:lang w:val="uk-UA" w:eastAsia="uk-UA"/>
        </w:rPr>
        <w:t>.</w:t>
      </w:r>
    </w:p>
    <w:p w:rsidR="005B79D8" w:rsidRPr="009D757E" w:rsidRDefault="005B79D8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u w:val="single"/>
          <w:lang w:val="uk-UA" w:eastAsia="uk-UA"/>
        </w:rPr>
      </w:pPr>
      <w:r w:rsidRPr="009D757E">
        <w:rPr>
          <w:snapToGrid w:val="0"/>
          <w:color w:val="000000"/>
          <w:u w:val="single"/>
          <w:lang w:val="uk-UA" w:eastAsia="uk-UA"/>
        </w:rPr>
        <w:t>Розподіл</w:t>
      </w:r>
    </w:p>
    <w:p w:rsidR="005B79D8" w:rsidRPr="005B79D8" w:rsidRDefault="005B79D8" w:rsidP="009D757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proofErr w:type="spellStart"/>
      <w:r w:rsidRPr="005B79D8">
        <w:rPr>
          <w:snapToGrid w:val="0"/>
          <w:color w:val="000000"/>
          <w:lang w:val="uk-UA" w:eastAsia="uk-UA"/>
        </w:rPr>
        <w:t>Доксициклін</w:t>
      </w:r>
      <w:proofErr w:type="spellEnd"/>
      <w:r w:rsidRPr="005B79D8">
        <w:rPr>
          <w:snapToGrid w:val="0"/>
          <w:color w:val="000000"/>
          <w:lang w:val="uk-UA" w:eastAsia="uk-UA"/>
        </w:rPr>
        <w:t xml:space="preserve"> широко розподіляється по всьому організму, оскільки він має високу </w:t>
      </w:r>
      <w:r w:rsidR="009D757E">
        <w:rPr>
          <w:snapToGrid w:val="0"/>
          <w:color w:val="000000"/>
          <w:lang w:val="uk-UA" w:eastAsia="uk-UA"/>
        </w:rPr>
        <w:t xml:space="preserve">жиро розчинність, </w:t>
      </w:r>
      <w:r w:rsidR="009D757E" w:rsidRPr="009D757E">
        <w:rPr>
          <w:bCs/>
          <w:iCs/>
          <w:snapToGrid w:val="0"/>
          <w:color w:val="000000"/>
          <w:lang w:val="uk-UA" w:eastAsia="en-US"/>
        </w:rPr>
        <w:t xml:space="preserve"> </w:t>
      </w:r>
      <w:r w:rsidR="009D757E" w:rsidRPr="000114AF">
        <w:rPr>
          <w:bCs/>
          <w:iCs/>
          <w:snapToGrid w:val="0"/>
          <w:color w:val="000000"/>
          <w:lang w:val="uk-UA" w:eastAsia="en-US"/>
        </w:rPr>
        <w:t xml:space="preserve">включаючи жовч, секрет </w:t>
      </w:r>
      <w:proofErr w:type="spellStart"/>
      <w:r w:rsidR="009D757E" w:rsidRPr="000114AF">
        <w:rPr>
          <w:bCs/>
          <w:iCs/>
          <w:snapToGrid w:val="0"/>
          <w:color w:val="000000"/>
          <w:lang w:val="uk-UA" w:eastAsia="en-US"/>
        </w:rPr>
        <w:t>навколоносових</w:t>
      </w:r>
      <w:proofErr w:type="spellEnd"/>
      <w:r w:rsidR="009D757E" w:rsidRPr="000114AF">
        <w:rPr>
          <w:bCs/>
          <w:iCs/>
          <w:snapToGrid w:val="0"/>
          <w:color w:val="000000"/>
          <w:lang w:val="uk-UA" w:eastAsia="en-US"/>
        </w:rPr>
        <w:t xml:space="preserve"> пазух, плевральний випіт, синовіальну й </w:t>
      </w:r>
      <w:proofErr w:type="spellStart"/>
      <w:r w:rsidR="009D757E" w:rsidRPr="000114AF">
        <w:rPr>
          <w:bCs/>
          <w:iCs/>
          <w:snapToGrid w:val="0"/>
          <w:color w:val="000000"/>
          <w:lang w:val="uk-UA" w:eastAsia="en-US"/>
        </w:rPr>
        <w:t>асцитичну</w:t>
      </w:r>
      <w:proofErr w:type="spellEnd"/>
      <w:r w:rsidR="009D757E" w:rsidRPr="000114AF">
        <w:rPr>
          <w:bCs/>
          <w:iCs/>
          <w:snapToGrid w:val="0"/>
          <w:color w:val="000000"/>
          <w:lang w:val="uk-UA" w:eastAsia="en-US"/>
        </w:rPr>
        <w:t xml:space="preserve"> рідини.</w:t>
      </w:r>
      <w:r w:rsidRPr="005B79D8">
        <w:rPr>
          <w:snapToGrid w:val="0"/>
          <w:color w:val="000000"/>
          <w:lang w:val="uk-UA" w:eastAsia="uk-UA"/>
        </w:rPr>
        <w:t xml:space="preserve"> </w:t>
      </w:r>
      <w:r w:rsidR="009D757E" w:rsidRPr="000114AF">
        <w:rPr>
          <w:bCs/>
          <w:iCs/>
          <w:snapToGrid w:val="0"/>
          <w:color w:val="000000"/>
          <w:lang w:val="uk-UA" w:eastAsia="en-US"/>
        </w:rPr>
        <w:t>Легко проникає в більшість органів і тканин</w:t>
      </w:r>
      <w:r w:rsidR="009D757E">
        <w:rPr>
          <w:bCs/>
          <w:iCs/>
          <w:snapToGrid w:val="0"/>
          <w:color w:val="000000"/>
          <w:lang w:val="uk-UA" w:eastAsia="en-US"/>
        </w:rPr>
        <w:t>, включно</w:t>
      </w:r>
      <w:r w:rsidR="009D757E" w:rsidRPr="000114AF">
        <w:rPr>
          <w:bCs/>
          <w:iCs/>
          <w:snapToGrid w:val="0"/>
          <w:color w:val="000000"/>
          <w:lang w:val="uk-UA" w:eastAsia="en-US"/>
        </w:rPr>
        <w:t xml:space="preserve"> передміхурову рідину та бронхіальні виділення.</w:t>
      </w:r>
    </w:p>
    <w:p w:rsidR="005B79D8" w:rsidRPr="009D757E" w:rsidRDefault="005B79D8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u w:val="single"/>
          <w:lang w:val="uk-UA" w:eastAsia="uk-UA"/>
        </w:rPr>
      </w:pPr>
      <w:r w:rsidRPr="009D757E">
        <w:rPr>
          <w:snapToGrid w:val="0"/>
          <w:color w:val="000000"/>
          <w:u w:val="single"/>
          <w:lang w:val="uk-UA" w:eastAsia="uk-UA"/>
        </w:rPr>
        <w:t>Виведення</w:t>
      </w:r>
    </w:p>
    <w:p w:rsidR="005B79D8" w:rsidRPr="005B79D8" w:rsidRDefault="005B79D8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5B79D8">
        <w:rPr>
          <w:snapToGrid w:val="0"/>
          <w:color w:val="000000"/>
          <w:lang w:val="uk-UA" w:eastAsia="uk-UA"/>
        </w:rPr>
        <w:t xml:space="preserve">Після одноразового застосування період </w:t>
      </w:r>
      <w:proofErr w:type="spellStart"/>
      <w:r w:rsidRPr="005B79D8">
        <w:rPr>
          <w:snapToGrid w:val="0"/>
          <w:color w:val="000000"/>
          <w:lang w:val="uk-UA" w:eastAsia="uk-UA"/>
        </w:rPr>
        <w:t>напіввиведення</w:t>
      </w:r>
      <w:proofErr w:type="spellEnd"/>
      <w:r w:rsidRPr="005B79D8">
        <w:rPr>
          <w:snapToGrid w:val="0"/>
          <w:color w:val="000000"/>
          <w:lang w:val="uk-UA" w:eastAsia="uk-UA"/>
        </w:rPr>
        <w:t xml:space="preserve"> </w:t>
      </w:r>
      <w:proofErr w:type="spellStart"/>
      <w:r w:rsidR="003905F5">
        <w:rPr>
          <w:snapToGrid w:val="0"/>
          <w:color w:val="000000"/>
          <w:lang w:val="uk-UA" w:eastAsia="uk-UA"/>
        </w:rPr>
        <w:t>доксицикліну</w:t>
      </w:r>
      <w:proofErr w:type="spellEnd"/>
      <w:r w:rsidR="003905F5">
        <w:rPr>
          <w:snapToGrid w:val="0"/>
          <w:color w:val="000000"/>
          <w:lang w:val="uk-UA" w:eastAsia="uk-UA"/>
        </w:rPr>
        <w:t xml:space="preserve"> </w:t>
      </w:r>
      <w:r w:rsidRPr="005B79D8">
        <w:rPr>
          <w:snapToGrid w:val="0"/>
          <w:color w:val="000000"/>
          <w:lang w:val="uk-UA" w:eastAsia="uk-UA"/>
        </w:rPr>
        <w:t>(T</w:t>
      </w:r>
      <w:r w:rsidRPr="009D757E">
        <w:rPr>
          <w:snapToGrid w:val="0"/>
          <w:color w:val="000000"/>
          <w:vertAlign w:val="subscript"/>
          <w:lang w:val="uk-UA" w:eastAsia="uk-UA"/>
        </w:rPr>
        <w:t>1/2</w:t>
      </w:r>
      <w:r w:rsidRPr="005B79D8">
        <w:rPr>
          <w:snapToGrid w:val="0"/>
          <w:color w:val="000000"/>
          <w:lang w:val="uk-UA" w:eastAsia="uk-UA"/>
        </w:rPr>
        <w:t>) у котів становить 8,37 години.</w:t>
      </w:r>
      <w:r w:rsidR="003905F5" w:rsidRPr="003905F5">
        <w:t xml:space="preserve"> </w:t>
      </w:r>
      <w:r w:rsidR="003905F5">
        <w:rPr>
          <w:snapToGrid w:val="0"/>
          <w:color w:val="000000"/>
          <w:lang w:val="uk-UA" w:eastAsia="uk-UA"/>
        </w:rPr>
        <w:t>П</w:t>
      </w:r>
      <w:r w:rsidR="003905F5" w:rsidRPr="003905F5">
        <w:rPr>
          <w:snapToGrid w:val="0"/>
          <w:color w:val="000000"/>
          <w:lang w:val="uk-UA" w:eastAsia="uk-UA"/>
        </w:rPr>
        <w:t xml:space="preserve">еріод </w:t>
      </w:r>
      <w:proofErr w:type="spellStart"/>
      <w:r w:rsidR="003905F5" w:rsidRPr="003905F5">
        <w:rPr>
          <w:snapToGrid w:val="0"/>
          <w:color w:val="000000"/>
          <w:lang w:val="uk-UA" w:eastAsia="uk-UA"/>
        </w:rPr>
        <w:t>напіввиведення</w:t>
      </w:r>
      <w:proofErr w:type="spellEnd"/>
      <w:r w:rsidR="003905F5">
        <w:rPr>
          <w:snapToGrid w:val="0"/>
          <w:color w:val="000000"/>
          <w:lang w:val="uk-UA" w:eastAsia="uk-UA"/>
        </w:rPr>
        <w:t xml:space="preserve"> </w:t>
      </w:r>
      <w:r w:rsidR="003905F5" w:rsidRPr="005B79D8">
        <w:rPr>
          <w:snapToGrid w:val="0"/>
          <w:color w:val="000000"/>
          <w:lang w:val="uk-UA" w:eastAsia="uk-UA"/>
        </w:rPr>
        <w:t>(T</w:t>
      </w:r>
      <w:r w:rsidR="003905F5" w:rsidRPr="009D757E">
        <w:rPr>
          <w:snapToGrid w:val="0"/>
          <w:color w:val="000000"/>
          <w:vertAlign w:val="subscript"/>
          <w:lang w:val="uk-UA" w:eastAsia="uk-UA"/>
        </w:rPr>
        <w:t>1/2</w:t>
      </w:r>
      <w:r w:rsidR="003905F5" w:rsidRPr="005B79D8">
        <w:rPr>
          <w:snapToGrid w:val="0"/>
          <w:color w:val="000000"/>
          <w:lang w:val="uk-UA" w:eastAsia="uk-UA"/>
        </w:rPr>
        <w:t xml:space="preserve">) </w:t>
      </w:r>
      <w:r w:rsidR="003905F5">
        <w:rPr>
          <w:snapToGrid w:val="0"/>
          <w:color w:val="000000"/>
          <w:lang w:val="uk-UA" w:eastAsia="uk-UA"/>
        </w:rPr>
        <w:t xml:space="preserve">у </w:t>
      </w:r>
      <w:r w:rsidR="003905F5" w:rsidRPr="003905F5">
        <w:rPr>
          <w:snapToGrid w:val="0"/>
          <w:color w:val="000000"/>
          <w:lang w:val="uk-UA" w:eastAsia="uk-UA"/>
        </w:rPr>
        <w:t>собак станови</w:t>
      </w:r>
      <w:r w:rsidR="003905F5">
        <w:rPr>
          <w:snapToGrid w:val="0"/>
          <w:color w:val="000000"/>
          <w:lang w:val="uk-UA" w:eastAsia="uk-UA"/>
        </w:rPr>
        <w:t>ть приблизно</w:t>
      </w:r>
      <w:r w:rsidR="003905F5" w:rsidRPr="003905F5">
        <w:rPr>
          <w:snapToGrid w:val="0"/>
          <w:color w:val="000000"/>
          <w:lang w:val="uk-UA" w:eastAsia="uk-UA"/>
        </w:rPr>
        <w:t xml:space="preserve"> 8,9 години</w:t>
      </w:r>
      <w:r w:rsidR="003905F5">
        <w:rPr>
          <w:snapToGrid w:val="0"/>
          <w:color w:val="000000"/>
          <w:lang w:val="uk-UA" w:eastAsia="uk-UA"/>
        </w:rPr>
        <w:t>.  Цей період був розрахований на обмеженій кількості тварин.</w:t>
      </w:r>
    </w:p>
    <w:p w:rsidR="005B79D8" w:rsidRPr="000114AF" w:rsidRDefault="005B79D8" w:rsidP="005B79D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5B79D8">
        <w:rPr>
          <w:snapToGrid w:val="0"/>
          <w:color w:val="000000"/>
          <w:lang w:val="uk-UA" w:eastAsia="uk-UA"/>
        </w:rPr>
        <w:t xml:space="preserve">Виведення </w:t>
      </w:r>
      <w:proofErr w:type="spellStart"/>
      <w:r w:rsidR="003905F5">
        <w:rPr>
          <w:snapToGrid w:val="0"/>
          <w:color w:val="000000"/>
          <w:lang w:val="uk-UA" w:eastAsia="uk-UA"/>
        </w:rPr>
        <w:t>доксицикліну</w:t>
      </w:r>
      <w:proofErr w:type="spellEnd"/>
      <w:r w:rsidR="003905F5">
        <w:rPr>
          <w:snapToGrid w:val="0"/>
          <w:color w:val="000000"/>
          <w:lang w:val="uk-UA" w:eastAsia="uk-UA"/>
        </w:rPr>
        <w:t xml:space="preserve"> з організму </w:t>
      </w:r>
      <w:r w:rsidRPr="005B79D8">
        <w:rPr>
          <w:snapToGrid w:val="0"/>
          <w:color w:val="000000"/>
          <w:lang w:val="uk-UA" w:eastAsia="uk-UA"/>
        </w:rPr>
        <w:t xml:space="preserve">відбувається у незміненій активній формі (90%) з </w:t>
      </w:r>
      <w:r w:rsidR="003905F5">
        <w:rPr>
          <w:snapToGrid w:val="0"/>
          <w:color w:val="000000"/>
          <w:lang w:val="uk-UA" w:eastAsia="uk-UA"/>
        </w:rPr>
        <w:lastRenderedPageBreak/>
        <w:t>фекаліями</w:t>
      </w:r>
      <w:r w:rsidRPr="005B79D8">
        <w:rPr>
          <w:snapToGrid w:val="0"/>
          <w:color w:val="000000"/>
          <w:lang w:val="uk-UA" w:eastAsia="uk-UA"/>
        </w:rPr>
        <w:t xml:space="preserve"> (приблизно 75%), з сечею (приблизно 25%) та менше 5% через жовчні протоки.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 Клінічні особливості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5.1 Вид тварин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114AF">
        <w:rPr>
          <w:snapToGrid w:val="0"/>
          <w:lang w:val="uk-UA" w:eastAsia="en-US"/>
        </w:rPr>
        <w:t>Собаки, коти.</w:t>
      </w:r>
    </w:p>
    <w:p w:rsidR="000114AF" w:rsidRPr="000114AF" w:rsidRDefault="000114AF" w:rsidP="000114AF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114AF">
        <w:rPr>
          <w:b/>
          <w:snapToGrid w:val="0"/>
          <w:lang w:val="x-none" w:eastAsia="ru-RU"/>
        </w:rPr>
        <w:t>5.2 Показання до застосування</w:t>
      </w:r>
    </w:p>
    <w:p w:rsidR="003905F5" w:rsidRPr="000114AF" w:rsidRDefault="003905F5" w:rsidP="00C61A8F">
      <w:pPr>
        <w:pStyle w:val="af2"/>
        <w:ind w:firstLine="567"/>
        <w:jc w:val="both"/>
        <w:rPr>
          <w:snapToGrid w:val="0"/>
          <w:color w:val="000000"/>
          <w:lang w:val="uk-UA" w:eastAsia="ru-RU"/>
        </w:rPr>
      </w:pPr>
      <w:r w:rsidRPr="0098228E">
        <w:rPr>
          <w:lang w:val="uk-UA"/>
        </w:rPr>
        <w:t xml:space="preserve">Лікування собак і котів </w:t>
      </w:r>
      <w:r w:rsidR="0098228E" w:rsidRPr="0098228E">
        <w:rPr>
          <w:lang w:val="uk-UA"/>
        </w:rPr>
        <w:t xml:space="preserve">за захворювань органів дихання, </w:t>
      </w:r>
      <w:r w:rsidR="00F008C3">
        <w:rPr>
          <w:lang w:val="uk-UA"/>
        </w:rPr>
        <w:t xml:space="preserve">сечостатевої системи та </w:t>
      </w:r>
      <w:r w:rsidR="002A0310">
        <w:rPr>
          <w:lang w:val="uk-UA"/>
        </w:rPr>
        <w:t>шкіри,</w:t>
      </w:r>
      <w:r w:rsidR="0098228E" w:rsidRPr="0098228E">
        <w:rPr>
          <w:lang w:val="uk-UA"/>
        </w:rPr>
        <w:t xml:space="preserve"> що спричинені мікроорганізмами, чутливими до </w:t>
      </w:r>
      <w:proofErr w:type="spellStart"/>
      <w:r w:rsidR="0098228E" w:rsidRPr="0098228E">
        <w:rPr>
          <w:lang w:val="uk-UA"/>
        </w:rPr>
        <w:t>доксицикліну</w:t>
      </w:r>
      <w:proofErr w:type="spellEnd"/>
      <w:r w:rsidR="0098228E" w:rsidRPr="0098228E">
        <w:rPr>
          <w:lang w:val="uk-UA"/>
        </w:rPr>
        <w:t xml:space="preserve">, а також як додаткове лікування тварин,  </w:t>
      </w:r>
      <w:r w:rsidRPr="0098228E">
        <w:rPr>
          <w:lang w:val="uk-UA"/>
        </w:rPr>
        <w:t>хворих</w:t>
      </w:r>
      <w:r w:rsidR="002A0310">
        <w:rPr>
          <w:lang w:val="uk-UA"/>
        </w:rPr>
        <w:t xml:space="preserve"> на трансмісивні захворювання – </w:t>
      </w:r>
      <w:proofErr w:type="spellStart"/>
      <w:r w:rsidRPr="0098228E">
        <w:rPr>
          <w:lang w:val="uk-UA"/>
        </w:rPr>
        <w:t>бартонельоз</w:t>
      </w:r>
      <w:proofErr w:type="spellEnd"/>
      <w:r w:rsidRPr="0098228E">
        <w:rPr>
          <w:lang w:val="uk-UA"/>
        </w:rPr>
        <w:t xml:space="preserve">, </w:t>
      </w:r>
      <w:proofErr w:type="spellStart"/>
      <w:r w:rsidRPr="0098228E">
        <w:rPr>
          <w:lang w:val="uk-UA"/>
        </w:rPr>
        <w:t>бореліоз</w:t>
      </w:r>
      <w:proofErr w:type="spellEnd"/>
      <w:r w:rsidRPr="0098228E">
        <w:rPr>
          <w:lang w:val="uk-UA"/>
        </w:rPr>
        <w:t xml:space="preserve"> (хвороба </w:t>
      </w:r>
      <w:proofErr w:type="spellStart"/>
      <w:r w:rsidRPr="0098228E">
        <w:rPr>
          <w:lang w:val="uk-UA"/>
        </w:rPr>
        <w:t>Лайма</w:t>
      </w:r>
      <w:proofErr w:type="spellEnd"/>
      <w:r w:rsidRPr="0098228E">
        <w:rPr>
          <w:lang w:val="uk-UA"/>
        </w:rPr>
        <w:t>).</w:t>
      </w:r>
    </w:p>
    <w:p w:rsidR="000114AF" w:rsidRPr="000114AF" w:rsidRDefault="000114AF" w:rsidP="000114AF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114AF">
        <w:rPr>
          <w:b/>
          <w:snapToGrid w:val="0"/>
          <w:lang w:val="uk-UA" w:eastAsia="uk-UA"/>
        </w:rPr>
        <w:t>5.3 Протипоказання</w:t>
      </w:r>
    </w:p>
    <w:p w:rsidR="000114AF" w:rsidRPr="000114AF" w:rsidRDefault="0098228E" w:rsidP="000114AF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proofErr w:type="spellStart"/>
      <w:r w:rsidRPr="00EE5A6A">
        <w:rPr>
          <w:lang w:eastAsia="uk-UA"/>
        </w:rPr>
        <w:t>Підвищена</w:t>
      </w:r>
      <w:proofErr w:type="spellEnd"/>
      <w:r w:rsidRPr="00EE5A6A">
        <w:rPr>
          <w:lang w:eastAsia="uk-UA"/>
        </w:rPr>
        <w:t xml:space="preserve"> </w:t>
      </w:r>
      <w:proofErr w:type="spellStart"/>
      <w:r w:rsidRPr="00EE5A6A">
        <w:rPr>
          <w:lang w:eastAsia="uk-UA"/>
        </w:rPr>
        <w:t>чутливість</w:t>
      </w:r>
      <w:proofErr w:type="spellEnd"/>
      <w:r w:rsidRPr="00EE5A6A">
        <w:rPr>
          <w:lang w:eastAsia="uk-UA"/>
        </w:rPr>
        <w:t xml:space="preserve"> до </w:t>
      </w:r>
      <w:proofErr w:type="spellStart"/>
      <w:r w:rsidRPr="00EE5A6A">
        <w:rPr>
          <w:lang w:eastAsia="uk-UA"/>
        </w:rPr>
        <w:t>доксицикліну</w:t>
      </w:r>
      <w:proofErr w:type="spellEnd"/>
      <w:r w:rsidRPr="00EE5A6A">
        <w:rPr>
          <w:lang w:eastAsia="uk-UA"/>
        </w:rPr>
        <w:t xml:space="preserve"> </w:t>
      </w:r>
      <w:proofErr w:type="spellStart"/>
      <w:r w:rsidRPr="00EE5A6A">
        <w:rPr>
          <w:lang w:eastAsia="uk-UA"/>
        </w:rPr>
        <w:t>або</w:t>
      </w:r>
      <w:proofErr w:type="spellEnd"/>
      <w:r w:rsidRPr="00EE5A6A">
        <w:rPr>
          <w:lang w:eastAsia="uk-UA"/>
        </w:rPr>
        <w:t xml:space="preserve"> до </w:t>
      </w:r>
      <w:proofErr w:type="spellStart"/>
      <w:r w:rsidRPr="00EE5A6A">
        <w:rPr>
          <w:lang w:eastAsia="uk-UA"/>
        </w:rPr>
        <w:t>інших</w:t>
      </w:r>
      <w:proofErr w:type="spellEnd"/>
      <w:r w:rsidRPr="00EE5A6A">
        <w:rPr>
          <w:lang w:eastAsia="uk-UA"/>
        </w:rPr>
        <w:t xml:space="preserve"> </w:t>
      </w:r>
      <w:proofErr w:type="spellStart"/>
      <w:r w:rsidRPr="00EE5A6A">
        <w:rPr>
          <w:lang w:eastAsia="uk-UA"/>
        </w:rPr>
        <w:t>тетрациклінів</w:t>
      </w:r>
      <w:proofErr w:type="spellEnd"/>
      <w:r w:rsidRPr="00EE5A6A">
        <w:rPr>
          <w:lang w:eastAsia="uk-UA"/>
        </w:rPr>
        <w:t xml:space="preserve"> </w:t>
      </w:r>
      <w:proofErr w:type="spellStart"/>
      <w:r w:rsidRPr="00EE5A6A">
        <w:rPr>
          <w:lang w:eastAsia="uk-UA"/>
        </w:rPr>
        <w:t>чи</w:t>
      </w:r>
      <w:proofErr w:type="spellEnd"/>
      <w:r w:rsidRPr="00EE5A6A">
        <w:rPr>
          <w:lang w:eastAsia="uk-UA"/>
        </w:rPr>
        <w:t xml:space="preserve"> </w:t>
      </w:r>
      <w:r w:rsidRPr="00EE5A6A">
        <w:rPr>
          <w:color w:val="282828"/>
          <w:spacing w:val="-4"/>
        </w:rPr>
        <w:t>будь-</w:t>
      </w:r>
      <w:proofErr w:type="spellStart"/>
      <w:r w:rsidRPr="00EE5A6A">
        <w:rPr>
          <w:color w:val="282828"/>
          <w:spacing w:val="-4"/>
        </w:rPr>
        <w:t>якої</w:t>
      </w:r>
      <w:proofErr w:type="spellEnd"/>
      <w:r w:rsidRPr="00EE5A6A">
        <w:rPr>
          <w:color w:val="282828"/>
          <w:spacing w:val="-4"/>
        </w:rPr>
        <w:t xml:space="preserve"> з</w:t>
      </w:r>
      <w:r w:rsidRPr="00EE5A6A">
        <w:rPr>
          <w:color w:val="282828"/>
          <w:spacing w:val="-12"/>
        </w:rPr>
        <w:t xml:space="preserve"> </w:t>
      </w:r>
      <w:proofErr w:type="spellStart"/>
      <w:r w:rsidRPr="00EE5A6A">
        <w:rPr>
          <w:color w:val="282828"/>
          <w:spacing w:val="-4"/>
        </w:rPr>
        <w:t>допоміжних</w:t>
      </w:r>
      <w:proofErr w:type="spellEnd"/>
      <w:r w:rsidRPr="00EE5A6A">
        <w:rPr>
          <w:color w:val="282828"/>
        </w:rPr>
        <w:t xml:space="preserve"> </w:t>
      </w:r>
      <w:proofErr w:type="spellStart"/>
      <w:r w:rsidRPr="00EE5A6A">
        <w:rPr>
          <w:color w:val="282828"/>
          <w:spacing w:val="-4"/>
        </w:rPr>
        <w:t>речовин</w:t>
      </w:r>
      <w:proofErr w:type="spellEnd"/>
      <w:r w:rsidRPr="00EE5A6A">
        <w:rPr>
          <w:lang w:eastAsia="uk-UA"/>
        </w:rPr>
        <w:t>.</w:t>
      </w:r>
    </w:p>
    <w:p w:rsidR="000114AF" w:rsidRPr="000114AF" w:rsidRDefault="000114AF" w:rsidP="000114AF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114AF">
        <w:rPr>
          <w:snapToGrid w:val="0"/>
          <w:color w:val="000000"/>
          <w:lang w:val="uk-UA" w:eastAsia="ru-RU"/>
        </w:rPr>
        <w:t>Не застосовувати тваринам з вираженими порушеннями функцій печінки і/або нирок.</w:t>
      </w:r>
    </w:p>
    <w:p w:rsidR="000114AF" w:rsidRDefault="000114AF" w:rsidP="000114AF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114AF">
        <w:rPr>
          <w:snapToGrid w:val="0"/>
          <w:color w:val="000000"/>
          <w:lang w:val="uk-UA" w:eastAsia="ru-RU"/>
        </w:rPr>
        <w:t xml:space="preserve">Не застосовувати виснаженим і тваринам з </w:t>
      </w:r>
      <w:proofErr w:type="spellStart"/>
      <w:r w:rsidRPr="000114AF">
        <w:rPr>
          <w:snapToGrid w:val="0"/>
          <w:color w:val="000000"/>
          <w:lang w:val="uk-UA" w:eastAsia="ru-RU"/>
        </w:rPr>
        <w:t>езофагітом</w:t>
      </w:r>
      <w:proofErr w:type="spellEnd"/>
      <w:r w:rsidRPr="000114AF">
        <w:rPr>
          <w:snapToGrid w:val="0"/>
          <w:color w:val="000000"/>
          <w:lang w:val="uk-UA" w:eastAsia="ru-RU"/>
        </w:rPr>
        <w:t xml:space="preserve"> та </w:t>
      </w:r>
      <w:proofErr w:type="spellStart"/>
      <w:r w:rsidRPr="000114AF">
        <w:rPr>
          <w:snapToGrid w:val="0"/>
          <w:color w:val="000000"/>
          <w:lang w:val="uk-UA" w:eastAsia="ru-RU"/>
        </w:rPr>
        <w:t>дисфагією</w:t>
      </w:r>
      <w:proofErr w:type="spellEnd"/>
      <w:r>
        <w:rPr>
          <w:snapToGrid w:val="0"/>
          <w:color w:val="000000"/>
          <w:lang w:val="uk-UA" w:eastAsia="ru-RU"/>
        </w:rPr>
        <w:t>.</w:t>
      </w:r>
    </w:p>
    <w:p w:rsidR="002A0310" w:rsidRDefault="0098228E" w:rsidP="002A0310">
      <w:pPr>
        <w:suppressAutoHyphens w:val="0"/>
        <w:ind w:right="-36" w:firstLine="567"/>
        <w:jc w:val="both"/>
        <w:rPr>
          <w:lang w:val="uk-UA" w:eastAsia="uk-UA"/>
        </w:rPr>
      </w:pPr>
      <w:r w:rsidRPr="002A0310">
        <w:rPr>
          <w:lang w:val="uk-UA" w:eastAsia="uk-UA"/>
        </w:rPr>
        <w:t>Не застосовувати за виявлення резистентних до тетрациклінів штамів мікроорганізмів через можливу перехресну резистентність.</w:t>
      </w:r>
    </w:p>
    <w:p w:rsidR="0098228E" w:rsidRPr="002A0310" w:rsidRDefault="0098228E" w:rsidP="002A0310">
      <w:pPr>
        <w:suppressAutoHyphens w:val="0"/>
        <w:ind w:right="-36" w:firstLine="567"/>
        <w:jc w:val="both"/>
        <w:rPr>
          <w:lang w:val="uk-UA" w:eastAsia="uk-UA"/>
        </w:rPr>
      </w:pPr>
      <w:r w:rsidRPr="0098228E">
        <w:rPr>
          <w:rFonts w:eastAsia="Lucida Sans Unicode"/>
          <w:lang w:val="uk-UA"/>
        </w:rPr>
        <w:t xml:space="preserve">Не застосовувати одночасно з пеніцилінами, </w:t>
      </w:r>
      <w:proofErr w:type="spellStart"/>
      <w:r w:rsidRPr="0098228E">
        <w:rPr>
          <w:rFonts w:eastAsia="Lucida Sans Unicode"/>
          <w:lang w:val="uk-UA"/>
        </w:rPr>
        <w:t>цефалоспоринами</w:t>
      </w:r>
      <w:proofErr w:type="spellEnd"/>
      <w:r w:rsidRPr="0098228E">
        <w:rPr>
          <w:rFonts w:eastAsia="Lucida Sans Unicode"/>
          <w:lang w:val="uk-UA"/>
        </w:rPr>
        <w:t xml:space="preserve">, а також з препаратами, що містять у своєму складі катіони </w:t>
      </w:r>
      <w:r w:rsidRPr="0098228E">
        <w:rPr>
          <w:lang w:val="en-US"/>
        </w:rPr>
        <w:t>Mg</w:t>
      </w:r>
      <w:r w:rsidRPr="0098228E">
        <w:rPr>
          <w:vertAlign w:val="superscript"/>
          <w:lang w:val="uk-UA"/>
        </w:rPr>
        <w:t>2+</w:t>
      </w:r>
      <w:r w:rsidRPr="0098228E">
        <w:rPr>
          <w:lang w:val="uk-UA"/>
        </w:rPr>
        <w:t xml:space="preserve">, </w:t>
      </w:r>
      <w:r w:rsidRPr="0098228E">
        <w:rPr>
          <w:lang w:val="en-US"/>
        </w:rPr>
        <w:t>Fe</w:t>
      </w:r>
      <w:r w:rsidRPr="0098228E">
        <w:rPr>
          <w:vertAlign w:val="superscript"/>
          <w:lang w:val="uk-UA"/>
        </w:rPr>
        <w:t>3+</w:t>
      </w:r>
      <w:r w:rsidRPr="0098228E">
        <w:rPr>
          <w:lang w:val="uk-UA"/>
        </w:rPr>
        <w:t xml:space="preserve">, </w:t>
      </w:r>
      <w:r w:rsidRPr="0098228E">
        <w:rPr>
          <w:lang w:val="uk-UA" w:eastAsia="uk-UA"/>
        </w:rPr>
        <w:t>А</w:t>
      </w:r>
      <w:r w:rsidRPr="0098228E">
        <w:rPr>
          <w:lang w:val="en-US"/>
        </w:rPr>
        <w:t>l</w:t>
      </w:r>
      <w:r w:rsidRPr="0098228E">
        <w:rPr>
          <w:vertAlign w:val="superscript"/>
          <w:lang w:val="uk-UA" w:eastAsia="uk-UA"/>
        </w:rPr>
        <w:t>3+</w:t>
      </w:r>
      <w:r w:rsidRPr="0098228E">
        <w:rPr>
          <w:lang w:val="uk-UA" w:eastAsia="uk-UA"/>
        </w:rPr>
        <w:t>, Са</w:t>
      </w:r>
      <w:r w:rsidRPr="0098228E">
        <w:rPr>
          <w:vertAlign w:val="superscript"/>
          <w:lang w:val="uk-UA" w:eastAsia="uk-UA"/>
        </w:rPr>
        <w:t>2+</w:t>
      </w:r>
      <w:r w:rsidRPr="0098228E">
        <w:rPr>
          <w:rFonts w:eastAsia="Lucida Sans Unicode"/>
          <w:lang w:val="uk-UA"/>
        </w:rPr>
        <w:t xml:space="preserve">, оскільки останні зв’язуються з </w:t>
      </w:r>
      <w:proofErr w:type="spellStart"/>
      <w:r w:rsidRPr="0098228E">
        <w:rPr>
          <w:rFonts w:eastAsia="Lucida Sans Unicode"/>
          <w:lang w:val="uk-UA"/>
        </w:rPr>
        <w:t>доксицикліном</w:t>
      </w:r>
      <w:proofErr w:type="spellEnd"/>
      <w:r w:rsidRPr="0098228E">
        <w:rPr>
          <w:rFonts w:eastAsia="Lucida Sans Unicode"/>
          <w:lang w:val="uk-UA"/>
        </w:rPr>
        <w:t xml:space="preserve"> та перешкоджають його абсорбції.</w:t>
      </w:r>
    </w:p>
    <w:p w:rsidR="002A0310" w:rsidRDefault="000114AF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5.4 Побічна дія</w:t>
      </w:r>
    </w:p>
    <w:p w:rsidR="0098228E" w:rsidRPr="002A0310" w:rsidRDefault="000114AF" w:rsidP="002A0310">
      <w:pPr>
        <w:widowControl w:val="0"/>
        <w:suppressAutoHyphens w:val="0"/>
        <w:ind w:right="-31" w:firstLine="567"/>
        <w:jc w:val="both"/>
        <w:rPr>
          <w:b/>
          <w:snapToGrid w:val="0"/>
          <w:lang w:val="uk-UA" w:eastAsia="en-US"/>
        </w:rPr>
      </w:pPr>
      <w:r w:rsidRPr="000114AF">
        <w:rPr>
          <w:snapToGrid w:val="0"/>
          <w:color w:val="000000"/>
          <w:lang w:val="uk-UA" w:eastAsia="en-US"/>
        </w:rPr>
        <w:t xml:space="preserve">У разі застосування ветеринарного лікарського засобу згідно листівки-вкладки, побічних явищ і ускладнень у тварин, зазвичай, не виникає. </w:t>
      </w:r>
      <w:r w:rsidR="0098228E" w:rsidRPr="000114AF">
        <w:rPr>
          <w:snapToGrid w:val="0"/>
          <w:color w:val="000000"/>
          <w:lang w:val="uk-UA" w:eastAsia="en-US"/>
        </w:rPr>
        <w:t xml:space="preserve">Під час терапії тетрациклінами та дії ультрафіолетового опромінення, у тварин </w:t>
      </w:r>
      <w:r w:rsidR="0098228E" w:rsidRPr="00576561">
        <w:rPr>
          <w:snapToGrid w:val="0"/>
          <w:color w:val="000000"/>
          <w:lang w:val="uk-UA" w:eastAsia="en-US"/>
        </w:rPr>
        <w:t xml:space="preserve">може виникати </w:t>
      </w:r>
      <w:proofErr w:type="spellStart"/>
      <w:r w:rsidR="0098228E" w:rsidRPr="00576561">
        <w:rPr>
          <w:snapToGrid w:val="0"/>
          <w:color w:val="000000"/>
          <w:lang w:val="uk-UA" w:eastAsia="en-US"/>
        </w:rPr>
        <w:t>фотодерматит</w:t>
      </w:r>
      <w:proofErr w:type="spellEnd"/>
      <w:r w:rsidR="0098228E" w:rsidRPr="00576561">
        <w:rPr>
          <w:snapToGrid w:val="0"/>
          <w:color w:val="000000"/>
          <w:lang w:val="uk-UA" w:eastAsia="en-US"/>
        </w:rPr>
        <w:t>. У собак та котів після введення високих доз тваринам натщесерце може виникнути блювання.</w:t>
      </w:r>
      <w:r w:rsidR="00576561" w:rsidRPr="00576561">
        <w:rPr>
          <w:lang w:val="uk-UA" w:eastAsia="uk-UA"/>
        </w:rPr>
        <w:t xml:space="preserve"> Можливий прояв </w:t>
      </w:r>
      <w:r w:rsidR="00576561" w:rsidRPr="00576561">
        <w:rPr>
          <w:lang w:val="uk-UA"/>
        </w:rPr>
        <w:t>нудоти та діареї. Дуже рідко можливе п</w:t>
      </w:r>
      <w:r w:rsidR="00576561" w:rsidRPr="002A0310">
        <w:rPr>
          <w:color w:val="000000"/>
          <w:lang w:val="uk-UA"/>
        </w:rPr>
        <w:t>орушення розвитку кісток та</w:t>
      </w:r>
      <w:r w:rsidR="00576561" w:rsidRPr="00576561">
        <w:rPr>
          <w:color w:val="000000"/>
          <w:lang w:val="uk-UA"/>
        </w:rPr>
        <w:t xml:space="preserve"> суглобів.</w:t>
      </w:r>
    </w:p>
    <w:p w:rsidR="000114AF" w:rsidRPr="000114AF" w:rsidRDefault="000114AF" w:rsidP="000114AF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0114AF">
        <w:rPr>
          <w:snapToGrid w:val="0"/>
          <w:color w:val="000000"/>
          <w:lang w:val="uk-UA" w:eastAsia="en-US"/>
        </w:rPr>
        <w:t xml:space="preserve">У разі підвищеної індивідуальної чутливості до тетрацикліну та виникненні алергічних реакцій, застосування препарату припиняють і призначають тварині </w:t>
      </w:r>
      <w:proofErr w:type="spellStart"/>
      <w:r w:rsidRPr="000114AF">
        <w:rPr>
          <w:snapToGrid w:val="0"/>
          <w:color w:val="000000"/>
          <w:lang w:val="uk-UA" w:eastAsia="en-US"/>
        </w:rPr>
        <w:t>антигістамінні</w:t>
      </w:r>
      <w:proofErr w:type="spellEnd"/>
      <w:r w:rsidRPr="000114AF">
        <w:rPr>
          <w:snapToGrid w:val="0"/>
          <w:color w:val="000000"/>
          <w:lang w:val="uk-UA" w:eastAsia="en-US"/>
        </w:rPr>
        <w:t xml:space="preserve"> препарати й засоби симптоматичної терапії. 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E90476" w:rsidRDefault="00E90476" w:rsidP="00E90476">
      <w:pPr>
        <w:pStyle w:val="af2"/>
        <w:ind w:firstLine="567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055989">
        <w:rPr>
          <w:lang w:val="uk-UA" w:eastAsia="uk-UA"/>
        </w:rPr>
        <w:t xml:space="preserve">Перед/під час застосування </w:t>
      </w:r>
      <w:r>
        <w:rPr>
          <w:lang w:val="uk-UA" w:eastAsia="uk-UA"/>
        </w:rPr>
        <w:t>ветеринарного лікарського засобу</w:t>
      </w:r>
      <w:r w:rsidRPr="00055989">
        <w:rPr>
          <w:lang w:val="uk-UA" w:eastAsia="uk-UA"/>
        </w:rPr>
        <w:t xml:space="preserve">, необхідно провести тест на чутливість мікроорганізмів-збудників до </w:t>
      </w:r>
      <w:proofErr w:type="spellStart"/>
      <w:r w:rsidRPr="00055989">
        <w:rPr>
          <w:lang w:val="uk-UA" w:eastAsia="uk-UA"/>
        </w:rPr>
        <w:t>доксицикліну</w:t>
      </w:r>
      <w:proofErr w:type="spellEnd"/>
      <w:r w:rsidRPr="00055989">
        <w:rPr>
          <w:lang w:val="uk-UA" w:eastAsia="uk-UA"/>
        </w:rPr>
        <w:t>.</w:t>
      </w:r>
      <w:r w:rsidRPr="00875A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lang w:val="uk-UA"/>
        </w:rPr>
        <w:t xml:space="preserve">. Якщо це неможливо, то в основу терапії необхідно взяти місцеву епізоотичну інформацію про чутливість цільової бактерії до антибіотиків. Застосування препарату не відповідно до інструкцій, наведених у КХП, може збільшити поширеність бактерій, стійких до </w:t>
      </w:r>
      <w:proofErr w:type="spellStart"/>
      <w:r>
        <w:rPr>
          <w:lang w:val="uk-UA"/>
        </w:rPr>
        <w:t>доксицикліну</w:t>
      </w:r>
      <w:proofErr w:type="spellEnd"/>
      <w:r>
        <w:rPr>
          <w:lang w:val="uk-UA"/>
        </w:rPr>
        <w:t>, і знизити ефективність терапії іншими тетрациклінами через можливу перехресну резистентність.</w:t>
      </w:r>
    </w:p>
    <w:p w:rsidR="00E90476" w:rsidRPr="00E90476" w:rsidRDefault="00E90476" w:rsidP="00E90476">
      <w:pPr>
        <w:pStyle w:val="af2"/>
        <w:ind w:firstLine="567"/>
        <w:jc w:val="both"/>
        <w:rPr>
          <w:color w:val="000000"/>
          <w:lang w:val="uk-UA" w:eastAsia="uk-UA"/>
        </w:rPr>
      </w:pPr>
      <w:r w:rsidRPr="00E90476">
        <w:rPr>
          <w:color w:val="000000"/>
          <w:lang w:val="uk-UA" w:eastAsia="uk-UA"/>
        </w:rPr>
        <w:t xml:space="preserve">Ветеринарний лікарський засіб слід з обережністю застосовувати тваринам, які страждають на </w:t>
      </w:r>
      <w:proofErr w:type="spellStart"/>
      <w:r w:rsidRPr="00E90476">
        <w:rPr>
          <w:color w:val="000000"/>
          <w:lang w:val="uk-UA" w:eastAsia="uk-UA"/>
        </w:rPr>
        <w:t>дисфагію</w:t>
      </w:r>
      <w:proofErr w:type="spellEnd"/>
      <w:r w:rsidRPr="00E90476">
        <w:rPr>
          <w:color w:val="000000"/>
          <w:lang w:val="uk-UA" w:eastAsia="uk-UA"/>
        </w:rPr>
        <w:t xml:space="preserve"> або захворювання, що супроводжуються блюванням, оскільки застосування таблеток </w:t>
      </w:r>
      <w:proofErr w:type="spellStart"/>
      <w:r w:rsidRPr="00E90476">
        <w:rPr>
          <w:color w:val="000000"/>
          <w:lang w:val="uk-UA" w:eastAsia="uk-UA"/>
        </w:rPr>
        <w:t>доксицикліну</w:t>
      </w:r>
      <w:proofErr w:type="spellEnd"/>
      <w:r w:rsidRPr="00E90476">
        <w:rPr>
          <w:color w:val="000000"/>
          <w:lang w:val="uk-UA" w:eastAsia="uk-UA"/>
        </w:rPr>
        <w:t xml:space="preserve"> </w:t>
      </w:r>
      <w:proofErr w:type="spellStart"/>
      <w:r w:rsidRPr="00E90476">
        <w:rPr>
          <w:color w:val="000000"/>
          <w:lang w:val="uk-UA" w:eastAsia="uk-UA"/>
        </w:rPr>
        <w:t>гіклату</w:t>
      </w:r>
      <w:proofErr w:type="spellEnd"/>
      <w:r w:rsidRPr="00E90476">
        <w:rPr>
          <w:color w:val="000000"/>
          <w:lang w:val="uk-UA" w:eastAsia="uk-UA"/>
        </w:rPr>
        <w:t xml:space="preserve"> пов'язане з ерозією стравоходу.</w:t>
      </w:r>
    </w:p>
    <w:p w:rsidR="00E90476" w:rsidRPr="00E90476" w:rsidRDefault="00E90476" w:rsidP="00E90476">
      <w:pPr>
        <w:pStyle w:val="af2"/>
        <w:ind w:firstLine="567"/>
        <w:jc w:val="both"/>
        <w:rPr>
          <w:color w:val="000000"/>
          <w:lang w:val="uk-UA" w:eastAsia="uk-UA"/>
        </w:rPr>
      </w:pPr>
      <w:r w:rsidRPr="00E90476">
        <w:rPr>
          <w:color w:val="000000"/>
          <w:lang w:val="uk-UA" w:eastAsia="uk-UA"/>
        </w:rPr>
        <w:t xml:space="preserve">Щоб зменшити ймовірність подразнення стравоходу та інших побічних ефектів з боку травного каналу, ветеринарний лікарський засіб слід </w:t>
      </w:r>
      <w:r w:rsidR="000A632E">
        <w:rPr>
          <w:color w:val="000000"/>
          <w:lang w:val="uk-UA" w:eastAsia="uk-UA"/>
        </w:rPr>
        <w:t>згодовувати</w:t>
      </w:r>
      <w:r w:rsidRPr="00E90476">
        <w:rPr>
          <w:color w:val="000000"/>
          <w:lang w:val="uk-UA" w:eastAsia="uk-UA"/>
        </w:rPr>
        <w:t xml:space="preserve"> з кормом.</w:t>
      </w:r>
    </w:p>
    <w:p w:rsidR="00E90476" w:rsidRPr="00E90476" w:rsidRDefault="00E90476" w:rsidP="00E90476">
      <w:pPr>
        <w:pStyle w:val="af2"/>
        <w:ind w:firstLine="567"/>
        <w:jc w:val="both"/>
        <w:rPr>
          <w:color w:val="000000"/>
          <w:lang w:val="uk-UA" w:eastAsia="uk-UA"/>
        </w:rPr>
      </w:pPr>
      <w:r w:rsidRPr="00E90476">
        <w:rPr>
          <w:color w:val="000000"/>
          <w:lang w:val="uk-UA" w:eastAsia="uk-UA"/>
        </w:rPr>
        <w:t xml:space="preserve">Слід бути особливо обережним </w:t>
      </w:r>
      <w:r w:rsidR="000A632E">
        <w:rPr>
          <w:color w:val="000000"/>
          <w:lang w:val="uk-UA" w:eastAsia="uk-UA"/>
        </w:rPr>
        <w:t>за</w:t>
      </w:r>
      <w:r w:rsidRPr="00E90476">
        <w:rPr>
          <w:color w:val="000000"/>
          <w:lang w:val="uk-UA" w:eastAsia="uk-UA"/>
        </w:rPr>
        <w:t xml:space="preserve"> застосуванн</w:t>
      </w:r>
      <w:r w:rsidR="000A632E">
        <w:rPr>
          <w:color w:val="000000"/>
          <w:lang w:val="uk-UA" w:eastAsia="uk-UA"/>
        </w:rPr>
        <w:t>я</w:t>
      </w:r>
      <w:r w:rsidRPr="00E90476">
        <w:rPr>
          <w:color w:val="000000"/>
          <w:lang w:val="uk-UA" w:eastAsia="uk-UA"/>
        </w:rPr>
        <w:t xml:space="preserve"> ветеринарного лікарського засобу тваринам із захворюваннями печінки, оскільки у деяких тварин після лікування </w:t>
      </w:r>
      <w:proofErr w:type="spellStart"/>
      <w:r w:rsidRPr="00E90476">
        <w:rPr>
          <w:color w:val="000000"/>
          <w:lang w:val="uk-UA" w:eastAsia="uk-UA"/>
        </w:rPr>
        <w:t>доксицикліном</w:t>
      </w:r>
      <w:proofErr w:type="spellEnd"/>
      <w:r w:rsidRPr="00E90476">
        <w:rPr>
          <w:color w:val="000000"/>
          <w:lang w:val="uk-UA" w:eastAsia="uk-UA"/>
        </w:rPr>
        <w:t xml:space="preserve"> було задокументовано підвищення рівня печінкових ферментів.</w:t>
      </w:r>
    </w:p>
    <w:p w:rsidR="000114AF" w:rsidRPr="000114AF" w:rsidRDefault="00E90476" w:rsidP="00E90476">
      <w:pPr>
        <w:pStyle w:val="af2"/>
        <w:ind w:firstLine="567"/>
        <w:jc w:val="both"/>
        <w:rPr>
          <w:snapToGrid w:val="0"/>
          <w:color w:val="000000"/>
          <w:lang w:val="uk-UA" w:eastAsia="en-US"/>
        </w:rPr>
      </w:pPr>
      <w:r w:rsidRPr="00E90476">
        <w:rPr>
          <w:color w:val="000000"/>
          <w:lang w:val="uk-UA" w:eastAsia="uk-UA"/>
        </w:rPr>
        <w:t>Ветеринарний лікарський засіб слід застосовувати з обережністю молодим тваринам, оскільки тетрацикліни можуть спричинити постійну зміну кольору зубів при застосуванні під час їх розвитку.</w:t>
      </w:r>
    </w:p>
    <w:p w:rsidR="002A0310" w:rsidRDefault="000114AF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2A0310" w:rsidRDefault="00576561" w:rsidP="002A0310">
      <w:pPr>
        <w:widowControl w:val="0"/>
        <w:suppressAutoHyphens w:val="0"/>
        <w:ind w:right="-31" w:firstLine="567"/>
        <w:jc w:val="both"/>
        <w:rPr>
          <w:rFonts w:ascii="Arial" w:hAnsi="Arial" w:cs="Arial"/>
          <w:sz w:val="20"/>
          <w:szCs w:val="20"/>
          <w:lang w:val="uk-UA"/>
        </w:rPr>
      </w:pPr>
      <w:r w:rsidRPr="00576561">
        <w:rPr>
          <w:lang w:val="uk-UA"/>
        </w:rPr>
        <w:t>Безпека ветеринарного ліка</w:t>
      </w:r>
      <w:r w:rsidR="002A0310">
        <w:rPr>
          <w:lang w:val="uk-UA"/>
        </w:rPr>
        <w:t xml:space="preserve">рського засобу не встановлена </w:t>
      </w:r>
      <w:r w:rsidRPr="00576561">
        <w:rPr>
          <w:lang w:val="uk-UA"/>
        </w:rPr>
        <w:t>у випадках вагітності та лактації.</w:t>
      </w:r>
      <w:r w:rsidRPr="00576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561">
        <w:t>Тетрацикліни</w:t>
      </w:r>
      <w:proofErr w:type="spellEnd"/>
      <w:r w:rsidRPr="00576561">
        <w:t xml:space="preserve"> можуть </w:t>
      </w:r>
      <w:proofErr w:type="spellStart"/>
      <w:r w:rsidRPr="00576561">
        <w:t>затримувати</w:t>
      </w:r>
      <w:proofErr w:type="spellEnd"/>
      <w:r w:rsidRPr="00576561">
        <w:t xml:space="preserve"> </w:t>
      </w:r>
      <w:proofErr w:type="spellStart"/>
      <w:r w:rsidRPr="00576561">
        <w:t>розвиток</w:t>
      </w:r>
      <w:proofErr w:type="spellEnd"/>
      <w:r w:rsidRPr="00576561">
        <w:t xml:space="preserve"> скелета плода (</w:t>
      </w:r>
      <w:proofErr w:type="spellStart"/>
      <w:r w:rsidRPr="00576561">
        <w:t>що</w:t>
      </w:r>
      <w:proofErr w:type="spellEnd"/>
      <w:r w:rsidRPr="00576561">
        <w:t xml:space="preserve"> є </w:t>
      </w:r>
      <w:proofErr w:type="spellStart"/>
      <w:r w:rsidRPr="00576561">
        <w:t>повністю</w:t>
      </w:r>
      <w:proofErr w:type="spellEnd"/>
      <w:r w:rsidRPr="00576561">
        <w:t xml:space="preserve"> </w:t>
      </w:r>
      <w:proofErr w:type="spellStart"/>
      <w:r w:rsidRPr="00576561">
        <w:t>оборотним</w:t>
      </w:r>
      <w:proofErr w:type="spellEnd"/>
      <w:r w:rsidRPr="00576561">
        <w:t xml:space="preserve">) та </w:t>
      </w:r>
      <w:proofErr w:type="spellStart"/>
      <w:r w:rsidRPr="00576561">
        <w:t>спричиняти</w:t>
      </w:r>
      <w:proofErr w:type="spellEnd"/>
      <w:r w:rsidRPr="00576561">
        <w:t xml:space="preserve"> </w:t>
      </w:r>
      <w:proofErr w:type="spellStart"/>
      <w:r w:rsidRPr="00576561">
        <w:t>зміну</w:t>
      </w:r>
      <w:proofErr w:type="spellEnd"/>
      <w:r w:rsidRPr="00576561">
        <w:t xml:space="preserve"> </w:t>
      </w:r>
      <w:proofErr w:type="spellStart"/>
      <w:r w:rsidRPr="00576561">
        <w:t>кольору</w:t>
      </w:r>
      <w:proofErr w:type="spellEnd"/>
      <w:r w:rsidRPr="00576561">
        <w:t xml:space="preserve"> </w:t>
      </w:r>
      <w:proofErr w:type="spellStart"/>
      <w:r w:rsidRPr="00576561">
        <w:t>молочних</w:t>
      </w:r>
      <w:proofErr w:type="spellEnd"/>
      <w:r w:rsidRPr="00576561">
        <w:t xml:space="preserve"> </w:t>
      </w:r>
      <w:proofErr w:type="spellStart"/>
      <w:r w:rsidRPr="00576561">
        <w:t>зубів</w:t>
      </w:r>
      <w:proofErr w:type="spellEnd"/>
      <w:r w:rsidRPr="00576561">
        <w:t xml:space="preserve">. </w:t>
      </w:r>
      <w:proofErr w:type="spellStart"/>
      <w:r w:rsidRPr="00576561">
        <w:t>Однак</w:t>
      </w:r>
      <w:proofErr w:type="spellEnd"/>
      <w:r w:rsidRPr="00576561">
        <w:t xml:space="preserve">, </w:t>
      </w:r>
      <w:proofErr w:type="spellStart"/>
      <w:r w:rsidRPr="00576561">
        <w:t>дані</w:t>
      </w:r>
      <w:proofErr w:type="spellEnd"/>
      <w:r w:rsidRPr="00576561">
        <w:t xml:space="preserve"> </w:t>
      </w:r>
      <w:proofErr w:type="spellStart"/>
      <w:r w:rsidRPr="00576561">
        <w:t>літератури</w:t>
      </w:r>
      <w:proofErr w:type="spellEnd"/>
      <w:r w:rsidRPr="00576561">
        <w:t xml:space="preserve"> </w:t>
      </w:r>
      <w:proofErr w:type="spellStart"/>
      <w:r w:rsidRPr="00576561">
        <w:t>свідчать</w:t>
      </w:r>
      <w:proofErr w:type="spellEnd"/>
      <w:r w:rsidRPr="00576561">
        <w:t xml:space="preserve"> про те, </w:t>
      </w:r>
      <w:proofErr w:type="spellStart"/>
      <w:r w:rsidRPr="00576561">
        <w:t>що</w:t>
      </w:r>
      <w:proofErr w:type="spellEnd"/>
      <w:r w:rsidRPr="00576561">
        <w:t xml:space="preserve"> </w:t>
      </w:r>
      <w:proofErr w:type="spellStart"/>
      <w:r w:rsidRPr="00576561">
        <w:t>доксициклін</w:t>
      </w:r>
      <w:proofErr w:type="spellEnd"/>
      <w:r w:rsidRPr="00576561">
        <w:t xml:space="preserve"> </w:t>
      </w:r>
      <w:proofErr w:type="spellStart"/>
      <w:r w:rsidRPr="00576561">
        <w:t>рідше</w:t>
      </w:r>
      <w:proofErr w:type="spellEnd"/>
      <w:r w:rsidRPr="00576561">
        <w:t xml:space="preserve"> </w:t>
      </w:r>
      <w:proofErr w:type="spellStart"/>
      <w:r w:rsidRPr="00576561">
        <w:t>викликає</w:t>
      </w:r>
      <w:proofErr w:type="spellEnd"/>
      <w:r w:rsidRPr="00576561">
        <w:t xml:space="preserve"> </w:t>
      </w:r>
      <w:proofErr w:type="spellStart"/>
      <w:r w:rsidRPr="00576561">
        <w:t>ці</w:t>
      </w:r>
      <w:proofErr w:type="spellEnd"/>
      <w:r w:rsidRPr="00576561">
        <w:t xml:space="preserve"> </w:t>
      </w:r>
      <w:proofErr w:type="spellStart"/>
      <w:r w:rsidRPr="00576561">
        <w:t>аномалії</w:t>
      </w:r>
      <w:proofErr w:type="spellEnd"/>
      <w:r w:rsidRPr="00576561">
        <w:t xml:space="preserve">, </w:t>
      </w:r>
      <w:proofErr w:type="spellStart"/>
      <w:r w:rsidRPr="00576561">
        <w:t>ніж</w:t>
      </w:r>
      <w:proofErr w:type="spellEnd"/>
      <w:r w:rsidRPr="00576561">
        <w:t xml:space="preserve"> </w:t>
      </w:r>
      <w:proofErr w:type="spellStart"/>
      <w:r w:rsidRPr="00576561">
        <w:t>інші</w:t>
      </w:r>
      <w:proofErr w:type="spellEnd"/>
      <w:r w:rsidRPr="00576561">
        <w:t xml:space="preserve"> </w:t>
      </w:r>
      <w:proofErr w:type="spellStart"/>
      <w:r w:rsidRPr="00576561">
        <w:t>тетрацикліни</w:t>
      </w:r>
      <w:proofErr w:type="spellEnd"/>
      <w:r w:rsidRPr="00576561">
        <w:t>.</w:t>
      </w:r>
      <w:r w:rsidRPr="00576561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0114AF" w:rsidRPr="002A0310" w:rsidRDefault="00576561" w:rsidP="002A0310">
      <w:pPr>
        <w:widowControl w:val="0"/>
        <w:suppressAutoHyphens w:val="0"/>
        <w:ind w:right="-31" w:firstLine="567"/>
        <w:jc w:val="both"/>
        <w:rPr>
          <w:b/>
          <w:snapToGrid w:val="0"/>
          <w:lang w:val="uk-UA" w:eastAsia="en-US"/>
        </w:rPr>
      </w:pPr>
      <w:r w:rsidRPr="00576561">
        <w:rPr>
          <w:lang w:val="uk-UA" w:eastAsia="uk-UA"/>
        </w:rPr>
        <w:t>Застосовувати препарат тваринам у період вагітності та лактації, рекомендують тільки тоді, коли користь від</w:t>
      </w:r>
      <w:r w:rsidRPr="002568B2">
        <w:rPr>
          <w:lang w:val="uk-UA" w:eastAsia="uk-UA"/>
        </w:rPr>
        <w:t xml:space="preserve"> препарату переважає можливі ризики за рішенням лікаря ветеринарної медицини</w:t>
      </w:r>
      <w:r w:rsidRPr="00055989">
        <w:rPr>
          <w:bCs/>
          <w:lang w:val="uk-UA"/>
        </w:rPr>
        <w:t>.</w:t>
      </w:r>
    </w:p>
    <w:p w:rsidR="002A0310" w:rsidRDefault="000114AF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2A0310" w:rsidRDefault="004864AB" w:rsidP="002A0310">
      <w:pPr>
        <w:widowControl w:val="0"/>
        <w:suppressAutoHyphens w:val="0"/>
        <w:ind w:right="-31" w:firstLine="567"/>
        <w:jc w:val="both"/>
        <w:rPr>
          <w:rFonts w:eastAsia="Lucida Sans Unicode"/>
          <w:lang w:val="uk-UA"/>
        </w:rPr>
      </w:pPr>
      <w:r w:rsidRPr="0098228E">
        <w:rPr>
          <w:rFonts w:eastAsia="Lucida Sans Unicode"/>
          <w:lang w:val="uk-UA"/>
        </w:rPr>
        <w:t>Не застосовувати одночасно з</w:t>
      </w:r>
      <w:r w:rsidRPr="004864AB">
        <w:rPr>
          <w:lang w:val="uk-UA"/>
        </w:rPr>
        <w:t xml:space="preserve"> </w:t>
      </w:r>
      <w:r w:rsidR="000A632E" w:rsidRPr="000A632E">
        <w:rPr>
          <w:rFonts w:eastAsia="Lucida Sans Unicode"/>
          <w:lang w:val="uk-UA"/>
        </w:rPr>
        <w:t xml:space="preserve">антибіотиками бактерицидної дії </w:t>
      </w:r>
      <w:r>
        <w:rPr>
          <w:rFonts w:eastAsia="Lucida Sans Unicode"/>
          <w:lang w:val="uk-UA"/>
        </w:rPr>
        <w:t>(</w:t>
      </w:r>
      <w:r w:rsidRPr="0098228E">
        <w:rPr>
          <w:rFonts w:eastAsia="Lucida Sans Unicode"/>
          <w:lang w:val="uk-UA"/>
        </w:rPr>
        <w:t xml:space="preserve">пеніцилінами, </w:t>
      </w:r>
      <w:proofErr w:type="spellStart"/>
      <w:r w:rsidRPr="0098228E">
        <w:rPr>
          <w:rFonts w:eastAsia="Lucida Sans Unicode"/>
          <w:lang w:val="uk-UA"/>
        </w:rPr>
        <w:t>цефалоспоринами</w:t>
      </w:r>
      <w:proofErr w:type="spellEnd"/>
      <w:r>
        <w:rPr>
          <w:rFonts w:eastAsia="Lucida Sans Unicode"/>
          <w:lang w:val="uk-UA"/>
        </w:rPr>
        <w:t>)</w:t>
      </w:r>
      <w:r w:rsidRPr="0098228E">
        <w:rPr>
          <w:rFonts w:eastAsia="Lucida Sans Unicode"/>
          <w:lang w:val="uk-UA"/>
        </w:rPr>
        <w:t xml:space="preserve">, а також з препаратами, що містять у своєму складі катіони </w:t>
      </w:r>
      <w:r w:rsidRPr="0098228E">
        <w:rPr>
          <w:lang w:val="en-US"/>
        </w:rPr>
        <w:t>Mg</w:t>
      </w:r>
      <w:r w:rsidRPr="0098228E">
        <w:rPr>
          <w:vertAlign w:val="superscript"/>
          <w:lang w:val="uk-UA"/>
        </w:rPr>
        <w:t>2+</w:t>
      </w:r>
      <w:r w:rsidRPr="0098228E">
        <w:rPr>
          <w:lang w:val="uk-UA"/>
        </w:rPr>
        <w:t xml:space="preserve">, </w:t>
      </w:r>
      <w:r w:rsidRPr="0098228E">
        <w:rPr>
          <w:lang w:val="en-US"/>
        </w:rPr>
        <w:t>Fe</w:t>
      </w:r>
      <w:r w:rsidRPr="0098228E">
        <w:rPr>
          <w:vertAlign w:val="superscript"/>
          <w:lang w:val="uk-UA"/>
        </w:rPr>
        <w:t>3+</w:t>
      </w:r>
      <w:r w:rsidRPr="0098228E">
        <w:rPr>
          <w:lang w:val="uk-UA"/>
        </w:rPr>
        <w:t xml:space="preserve">, </w:t>
      </w:r>
      <w:r w:rsidRPr="0098228E">
        <w:rPr>
          <w:lang w:val="uk-UA" w:eastAsia="uk-UA"/>
        </w:rPr>
        <w:t>А</w:t>
      </w:r>
      <w:r w:rsidRPr="0098228E">
        <w:rPr>
          <w:lang w:val="en-US"/>
        </w:rPr>
        <w:t>l</w:t>
      </w:r>
      <w:r w:rsidRPr="0098228E">
        <w:rPr>
          <w:vertAlign w:val="superscript"/>
          <w:lang w:val="uk-UA" w:eastAsia="uk-UA"/>
        </w:rPr>
        <w:t>3+</w:t>
      </w:r>
      <w:r w:rsidRPr="0098228E">
        <w:rPr>
          <w:lang w:val="uk-UA" w:eastAsia="uk-UA"/>
        </w:rPr>
        <w:t>, Са</w:t>
      </w:r>
      <w:r w:rsidRPr="0098228E">
        <w:rPr>
          <w:vertAlign w:val="superscript"/>
          <w:lang w:val="uk-UA" w:eastAsia="uk-UA"/>
        </w:rPr>
        <w:t>2+</w:t>
      </w:r>
      <w:r w:rsidRPr="0098228E">
        <w:rPr>
          <w:rFonts w:eastAsia="Lucida Sans Unicode"/>
          <w:lang w:val="uk-UA"/>
        </w:rPr>
        <w:t xml:space="preserve">, оскільки останні зв’язуються з </w:t>
      </w:r>
      <w:proofErr w:type="spellStart"/>
      <w:r w:rsidRPr="0098228E">
        <w:rPr>
          <w:rFonts w:eastAsia="Lucida Sans Unicode"/>
          <w:lang w:val="uk-UA"/>
        </w:rPr>
        <w:t>доксицикліном</w:t>
      </w:r>
      <w:proofErr w:type="spellEnd"/>
      <w:r w:rsidRPr="0098228E">
        <w:rPr>
          <w:rFonts w:eastAsia="Lucida Sans Unicode"/>
          <w:lang w:val="uk-UA"/>
        </w:rPr>
        <w:t xml:space="preserve"> та перешкоджають його абсорбції.</w:t>
      </w:r>
    </w:p>
    <w:p w:rsidR="004864AB" w:rsidRPr="002A0310" w:rsidRDefault="004864AB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DC642F">
        <w:rPr>
          <w:rFonts w:eastAsia="Lucida Sans Unicode"/>
          <w:bCs/>
          <w:kern w:val="1"/>
          <w:lang w:val="uk-UA"/>
        </w:rPr>
        <w:lastRenderedPageBreak/>
        <w:t xml:space="preserve">Рекомендується уникати застосування препарату одночасно з </w:t>
      </w:r>
      <w:proofErr w:type="spellStart"/>
      <w:r w:rsidRPr="00DC642F">
        <w:rPr>
          <w:rFonts w:eastAsia="Lucida Sans Unicode"/>
          <w:bCs/>
          <w:kern w:val="1"/>
          <w:lang w:val="uk-UA"/>
        </w:rPr>
        <w:t>антацидами</w:t>
      </w:r>
      <w:proofErr w:type="spellEnd"/>
      <w:r w:rsidR="002A0310">
        <w:rPr>
          <w:rFonts w:eastAsia="Lucida Sans Unicode"/>
          <w:bCs/>
          <w:kern w:val="1"/>
          <w:lang w:val="uk-UA"/>
        </w:rPr>
        <w:t>.</w:t>
      </w:r>
    </w:p>
    <w:p w:rsidR="000114AF" w:rsidRPr="000114AF" w:rsidRDefault="000114AF" w:rsidP="000114A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114AF">
        <w:rPr>
          <w:snapToGrid w:val="0"/>
          <w:color w:val="000000"/>
          <w:lang w:val="uk-UA" w:eastAsia="en-US"/>
        </w:rPr>
        <w:t xml:space="preserve">Барбітурати і </w:t>
      </w:r>
      <w:proofErr w:type="spellStart"/>
      <w:r w:rsidRPr="000114AF">
        <w:rPr>
          <w:snapToGrid w:val="0"/>
          <w:color w:val="000000"/>
          <w:lang w:val="uk-UA" w:eastAsia="en-US"/>
        </w:rPr>
        <w:t>фенітоїн</w:t>
      </w:r>
      <w:proofErr w:type="spellEnd"/>
      <w:r w:rsidRPr="000114AF">
        <w:rPr>
          <w:snapToGrid w:val="0"/>
          <w:color w:val="000000"/>
          <w:lang w:val="uk-UA" w:eastAsia="en-US"/>
        </w:rPr>
        <w:t xml:space="preserve"> можуть посилювати метаболізм </w:t>
      </w:r>
      <w:proofErr w:type="spellStart"/>
      <w:r w:rsidRPr="000114AF">
        <w:rPr>
          <w:snapToGrid w:val="0"/>
          <w:color w:val="000000"/>
          <w:lang w:val="uk-UA" w:eastAsia="en-US"/>
        </w:rPr>
        <w:t>доксицикліну</w:t>
      </w:r>
      <w:proofErr w:type="spellEnd"/>
      <w:r w:rsidRPr="000114AF">
        <w:rPr>
          <w:snapToGrid w:val="0"/>
          <w:color w:val="000000"/>
          <w:lang w:val="uk-UA" w:eastAsia="en-US"/>
        </w:rPr>
        <w:t xml:space="preserve"> та знижувати його рівень у плазмі крові.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0114AF" w:rsidRPr="000114AF" w:rsidRDefault="000114AF" w:rsidP="000114AF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0114AF">
        <w:rPr>
          <w:color w:val="000000"/>
          <w:lang w:val="uk-UA" w:eastAsia="en-US"/>
        </w:rPr>
        <w:t>Препарат застосовують тваринам індивідуально перорально з кормом або примусово на корінь язика у дозі</w:t>
      </w:r>
      <w:r w:rsidR="006B17ED">
        <w:rPr>
          <w:color w:val="000000"/>
          <w:lang w:val="uk-UA" w:eastAsia="en-US"/>
        </w:rPr>
        <w:t xml:space="preserve"> </w:t>
      </w:r>
      <w:r w:rsidRPr="000114AF">
        <w:rPr>
          <w:color w:val="000000"/>
          <w:lang w:val="uk-UA" w:eastAsia="en-US"/>
        </w:rPr>
        <w:t xml:space="preserve">10 мг </w:t>
      </w:r>
      <w:proofErr w:type="spellStart"/>
      <w:r w:rsidRPr="000114AF">
        <w:rPr>
          <w:color w:val="000000"/>
          <w:lang w:val="uk-UA" w:eastAsia="en-US"/>
        </w:rPr>
        <w:t>доксицикліну</w:t>
      </w:r>
      <w:proofErr w:type="spellEnd"/>
      <w:r w:rsidRPr="000114AF">
        <w:rPr>
          <w:color w:val="000000"/>
          <w:lang w:val="uk-UA" w:eastAsia="en-US"/>
        </w:rPr>
        <w:t xml:space="preserve"> на 1 кг маси тіла тварини, один раз на добу</w:t>
      </w:r>
      <w:r w:rsidR="006B17ED">
        <w:rPr>
          <w:color w:val="000000"/>
          <w:lang w:val="uk-UA" w:eastAsia="en-US"/>
        </w:rPr>
        <w:t>.</w:t>
      </w:r>
    </w:p>
    <w:p w:rsidR="000114AF" w:rsidRPr="000114AF" w:rsidRDefault="000114AF" w:rsidP="000114AF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0114AF">
        <w:rPr>
          <w:color w:val="000000"/>
          <w:lang w:val="uk-UA" w:eastAsia="en-US"/>
        </w:rPr>
        <w:t>Залежно від маси тіла тварини фактичне дозування складає:</w:t>
      </w:r>
    </w:p>
    <w:tbl>
      <w:tblPr>
        <w:tblW w:w="0" w:type="auto"/>
        <w:tblInd w:w="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419"/>
        <w:gridCol w:w="2378"/>
        <w:gridCol w:w="2410"/>
      </w:tblGrid>
      <w:tr w:rsidR="000114AF" w:rsidRPr="000114AF" w:rsidTr="000114AF">
        <w:trPr>
          <w:trHeight w:val="270"/>
        </w:trPr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114AF">
              <w:rPr>
                <w:bCs/>
                <w:color w:val="000000"/>
                <w:lang w:eastAsia="uk-UA"/>
              </w:rPr>
              <w:t>Маса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тіла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тварини</w:t>
            </w:r>
            <w:proofErr w:type="spellEnd"/>
            <w:r w:rsidR="004E1FB5">
              <w:rPr>
                <w:bCs/>
                <w:color w:val="000000"/>
                <w:lang w:val="uk-UA" w:eastAsia="uk-UA"/>
              </w:rPr>
              <w:t>, кг</w:t>
            </w:r>
            <w:r w:rsidRPr="000114AF">
              <w:rPr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proofErr w:type="spellStart"/>
            <w:r w:rsidRPr="000114AF">
              <w:rPr>
                <w:bCs/>
                <w:color w:val="000000"/>
                <w:lang w:eastAsia="uk-UA"/>
              </w:rPr>
              <w:t>Кількість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таблеток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відповідного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дозування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одне</w:t>
            </w:r>
            <w:proofErr w:type="spellEnd"/>
            <w:r w:rsidRPr="000114AF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114AF">
              <w:rPr>
                <w:bCs/>
                <w:color w:val="000000"/>
                <w:lang w:eastAsia="uk-UA"/>
              </w:rPr>
              <w:t>застосування</w:t>
            </w:r>
            <w:proofErr w:type="spellEnd"/>
          </w:p>
        </w:tc>
      </w:tr>
      <w:tr w:rsidR="004E1FB5" w:rsidRPr="000114AF" w:rsidTr="000114AF">
        <w:trPr>
          <w:trHeight w:val="270"/>
        </w:trPr>
        <w:tc>
          <w:tcPr>
            <w:tcW w:w="24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FB5" w:rsidRPr="000114AF" w:rsidRDefault="004E1FB5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FB5" w:rsidRPr="000114AF" w:rsidRDefault="004E1FB5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proofErr w:type="spellStart"/>
            <w:r>
              <w:rPr>
                <w:bCs/>
                <w:color w:val="000000"/>
                <w:lang w:eastAsia="uk-UA"/>
              </w:rPr>
              <w:t>Дозування</w:t>
            </w:r>
            <w:proofErr w:type="spellEnd"/>
            <w:r>
              <w:rPr>
                <w:bCs/>
                <w:color w:val="000000"/>
                <w:lang w:eastAsia="uk-UA"/>
              </w:rPr>
              <w:t xml:space="preserve"> – </w:t>
            </w:r>
            <w:proofErr w:type="spellStart"/>
            <w:r>
              <w:rPr>
                <w:bCs/>
                <w:color w:val="000000"/>
                <w:lang w:eastAsia="uk-UA"/>
              </w:rPr>
              <w:t>доксициклін</w:t>
            </w:r>
            <w:proofErr w:type="spellEnd"/>
            <w:r>
              <w:rPr>
                <w:bCs/>
                <w:color w:val="000000"/>
                <w:lang w:val="uk-UA" w:eastAsia="uk-UA"/>
              </w:rPr>
              <w:t>у</w:t>
            </w:r>
            <w:r w:rsidRPr="004E1FB5">
              <w:rPr>
                <w:bCs/>
                <w:color w:val="000000"/>
                <w:lang w:eastAsia="uk-UA"/>
              </w:rPr>
              <w:t>, мг/таблетку</w:t>
            </w:r>
          </w:p>
        </w:tc>
      </w:tr>
      <w:tr w:rsidR="000114AF" w:rsidRPr="000114AF" w:rsidTr="000114AF">
        <w:trPr>
          <w:trHeight w:val="300"/>
        </w:trPr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FB5" w:rsidRDefault="004E1FB5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4E1FB5">
              <w:rPr>
                <w:bCs/>
                <w:color w:val="000000"/>
                <w:lang w:eastAsia="uk-UA"/>
              </w:rPr>
              <w:t xml:space="preserve">ДОКСИСМАРТ </w:t>
            </w:r>
          </w:p>
          <w:p w:rsidR="000114AF" w:rsidRPr="000114AF" w:rsidRDefault="000114AF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0114AF">
              <w:rPr>
                <w:bCs/>
                <w:color w:val="000000"/>
                <w:lang w:eastAsia="uk-UA"/>
              </w:rPr>
              <w:t>50 мг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B5" w:rsidRDefault="004E1FB5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4E1FB5">
              <w:rPr>
                <w:bCs/>
                <w:color w:val="000000"/>
                <w:lang w:eastAsia="uk-UA"/>
              </w:rPr>
              <w:t xml:space="preserve">ДОКСИСМАРТ </w:t>
            </w:r>
          </w:p>
          <w:p w:rsidR="000114AF" w:rsidRPr="000114AF" w:rsidRDefault="000114AF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0114AF">
              <w:rPr>
                <w:bCs/>
                <w:color w:val="000000"/>
                <w:lang w:eastAsia="uk-UA"/>
              </w:rPr>
              <w:t>100 мг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FB5" w:rsidRDefault="004E1FB5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4E1FB5">
              <w:rPr>
                <w:bCs/>
                <w:color w:val="000000"/>
                <w:lang w:eastAsia="uk-UA"/>
              </w:rPr>
              <w:t xml:space="preserve">ДОКСИСМАРТ </w:t>
            </w:r>
          </w:p>
          <w:p w:rsidR="000114AF" w:rsidRPr="000114AF" w:rsidRDefault="000114AF" w:rsidP="000114AF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0114AF">
              <w:rPr>
                <w:bCs/>
                <w:color w:val="000000"/>
                <w:lang w:val="uk-UA" w:eastAsia="uk-UA"/>
              </w:rPr>
              <w:t>2</w:t>
            </w:r>
            <w:r w:rsidRPr="000114AF">
              <w:rPr>
                <w:bCs/>
                <w:color w:val="000000"/>
                <w:lang w:eastAsia="uk-UA"/>
              </w:rPr>
              <w:t>00 мг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val="en-US" w:eastAsia="uk-UA"/>
              </w:rPr>
              <w:t>0,75</w:t>
            </w:r>
            <w:r w:rsidRPr="000114AF">
              <w:rPr>
                <w:color w:val="000000"/>
                <w:lang w:eastAsia="uk-UA"/>
              </w:rPr>
              <w:t xml:space="preserve"> – 2,5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6B17ED">
            <w:pPr>
              <w:suppressAutoHyphens w:val="0"/>
              <w:jc w:val="center"/>
              <w:rPr>
                <w:lang w:eastAsia="uk-UA"/>
              </w:rPr>
            </w:pPr>
            <w:r w:rsidRPr="00DE3D17">
              <w:rPr>
                <w:color w:val="000000"/>
                <w:lang w:eastAsia="uk-UA"/>
              </w:rPr>
              <w:t>0,5 таблетка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</w:tr>
      <w:tr w:rsidR="000114AF" w:rsidRPr="000114AF" w:rsidTr="000114AF">
        <w:trPr>
          <w:trHeight w:val="285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val="en-US" w:eastAsia="uk-UA"/>
              </w:rPr>
              <w:t xml:space="preserve">&gt; 2,5 – 5 </w:t>
            </w:r>
            <w:proofErr w:type="spellStart"/>
            <w:r w:rsidRPr="000114AF">
              <w:rPr>
                <w:color w:val="000000"/>
                <w:lang w:val="en-US" w:eastAsia="uk-UA"/>
              </w:rPr>
              <w:t>кг</w:t>
            </w:r>
            <w:proofErr w:type="spellEnd"/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val="en-US" w:eastAsia="uk-UA"/>
              </w:rPr>
              <w:t>&gt; 5 – 7,5</w:t>
            </w:r>
            <w:r w:rsidRPr="000114AF">
              <w:rPr>
                <w:color w:val="000000"/>
                <w:lang w:eastAsia="uk-UA"/>
              </w:rPr>
              <w:t xml:space="preserve">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1,5 таблетки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val="en-US" w:eastAsia="uk-UA"/>
              </w:rPr>
              <w:t>&gt; 7,5 – 10</w:t>
            </w:r>
            <w:r w:rsidRPr="000114AF">
              <w:rPr>
                <w:color w:val="000000"/>
                <w:lang w:val="uk-UA" w:eastAsia="uk-UA"/>
              </w:rPr>
              <w:t xml:space="preserve"> </w:t>
            </w:r>
            <w:r w:rsidRPr="000114AF">
              <w:rPr>
                <w:color w:val="000000"/>
                <w:lang w:eastAsia="uk-UA"/>
              </w:rPr>
              <w:t>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2 таблетки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0,5 таблетки</w:t>
            </w:r>
          </w:p>
        </w:tc>
      </w:tr>
      <w:tr w:rsidR="000114AF" w:rsidRPr="000114AF" w:rsidTr="000114AF">
        <w:trPr>
          <w:trHeight w:val="285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&gt; 10 – 20</w:t>
            </w:r>
            <w:r w:rsidRPr="000114AF">
              <w:rPr>
                <w:color w:val="000000"/>
                <w:lang w:val="uk-UA" w:eastAsia="uk-UA"/>
              </w:rPr>
              <w:t xml:space="preserve"> </w:t>
            </w:r>
            <w:r w:rsidRPr="000114AF">
              <w:rPr>
                <w:color w:val="000000"/>
                <w:lang w:eastAsia="uk-UA"/>
              </w:rPr>
              <w:t>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1 таблетка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&gt;</w:t>
            </w:r>
            <w:r w:rsidRPr="000114AF">
              <w:rPr>
                <w:color w:val="000000"/>
                <w:lang w:val="uk-UA" w:eastAsia="uk-UA"/>
              </w:rPr>
              <w:t xml:space="preserve"> </w:t>
            </w:r>
            <w:r w:rsidRPr="000114AF">
              <w:rPr>
                <w:color w:val="000000"/>
                <w:lang w:eastAsia="uk-UA"/>
              </w:rPr>
              <w:t>20 – 30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1,5 таблетки</w:t>
            </w:r>
          </w:p>
        </w:tc>
      </w:tr>
      <w:tr w:rsidR="000114AF" w:rsidRPr="000114AF" w:rsidTr="000114AF">
        <w:trPr>
          <w:trHeight w:val="285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&gt; 30 – 40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2 таблетки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&gt; 40 – 60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3 таблетки</w:t>
            </w:r>
          </w:p>
        </w:tc>
      </w:tr>
      <w:tr w:rsidR="000114AF" w:rsidRPr="000114AF" w:rsidTr="000114AF">
        <w:trPr>
          <w:trHeight w:val="270"/>
        </w:trPr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uk-UA"/>
              </w:rPr>
            </w:pPr>
            <w:r w:rsidRPr="000114AF">
              <w:rPr>
                <w:color w:val="000000"/>
                <w:lang w:eastAsia="uk-UA"/>
              </w:rPr>
              <w:t>&gt; 60 – 80 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114AF" w:rsidRDefault="000114AF" w:rsidP="000114AF">
            <w:pPr>
              <w:suppressAutoHyphens w:val="0"/>
              <w:jc w:val="center"/>
              <w:rPr>
                <w:lang w:eastAsia="ru-RU"/>
              </w:rPr>
            </w:pPr>
            <w:r w:rsidRPr="000114AF">
              <w:rPr>
                <w:color w:val="000000"/>
                <w:lang w:eastAsia="uk-UA"/>
              </w:rPr>
              <w:t>4 таблетки</w:t>
            </w:r>
          </w:p>
        </w:tc>
      </w:tr>
    </w:tbl>
    <w:p w:rsidR="00DE3D17" w:rsidRPr="00055989" w:rsidRDefault="00DE3D17" w:rsidP="002A0310">
      <w:pPr>
        <w:pStyle w:val="af2"/>
        <w:ind w:firstLine="709"/>
        <w:rPr>
          <w:lang w:val="uk-UA" w:eastAsia="uk-UA"/>
        </w:rPr>
      </w:pPr>
      <w:r w:rsidRPr="00055989">
        <w:rPr>
          <w:lang w:val="uk-UA" w:eastAsia="uk-UA"/>
        </w:rPr>
        <w:t>Дотримання дієти або особливого режиму годівлі не вимагається.</w:t>
      </w:r>
    </w:p>
    <w:p w:rsidR="00DE3D17" w:rsidRPr="00055989" w:rsidRDefault="00DE3D17" w:rsidP="002A0310">
      <w:pPr>
        <w:pStyle w:val="af2"/>
        <w:ind w:firstLine="709"/>
        <w:rPr>
          <w:lang w:val="uk-UA" w:eastAsia="uk-UA"/>
        </w:rPr>
      </w:pPr>
      <w:r w:rsidRPr="00055989">
        <w:rPr>
          <w:lang w:val="uk-UA" w:eastAsia="uk-UA"/>
        </w:rPr>
        <w:t>Курс лікування за гострого перебігу захворювання становить 5 діб, за хронічного – 10-14 діб.</w:t>
      </w:r>
    </w:p>
    <w:p w:rsidR="00DE3D17" w:rsidRPr="00FC790E" w:rsidRDefault="00DE3D17" w:rsidP="002A0310">
      <w:pPr>
        <w:pStyle w:val="af2"/>
        <w:ind w:firstLine="709"/>
        <w:jc w:val="both"/>
        <w:rPr>
          <w:lang w:eastAsia="uk-UA"/>
        </w:rPr>
      </w:pPr>
      <w:r w:rsidRPr="00FC790E">
        <w:rPr>
          <w:lang w:eastAsia="uk-UA"/>
        </w:rPr>
        <w:t xml:space="preserve">За </w:t>
      </w:r>
      <w:proofErr w:type="spellStart"/>
      <w:r w:rsidRPr="00FC790E">
        <w:rPr>
          <w:lang w:eastAsia="uk-UA"/>
        </w:rPr>
        <w:t>призначенням</w:t>
      </w:r>
      <w:proofErr w:type="spellEnd"/>
      <w:r w:rsidRPr="00FC790E">
        <w:rPr>
          <w:lang w:eastAsia="uk-UA"/>
        </w:rPr>
        <w:t xml:space="preserve"> ветеринарного </w:t>
      </w:r>
      <w:proofErr w:type="spellStart"/>
      <w:r w:rsidRPr="00FC790E">
        <w:rPr>
          <w:lang w:eastAsia="uk-UA"/>
        </w:rPr>
        <w:t>лікаря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дозування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може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зростати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вдвічі</w:t>
      </w:r>
      <w:proofErr w:type="spellEnd"/>
      <w:r w:rsidRPr="00FC790E">
        <w:rPr>
          <w:lang w:eastAsia="uk-UA"/>
        </w:rPr>
        <w:t xml:space="preserve"> (2 рази на </w:t>
      </w:r>
      <w:proofErr w:type="spellStart"/>
      <w:r w:rsidRPr="00FC790E">
        <w:rPr>
          <w:lang w:eastAsia="uk-UA"/>
        </w:rPr>
        <w:t>добу</w:t>
      </w:r>
      <w:proofErr w:type="spellEnd"/>
      <w:r w:rsidRPr="00FC790E">
        <w:rPr>
          <w:lang w:eastAsia="uk-UA"/>
        </w:rPr>
        <w:t xml:space="preserve">), а </w:t>
      </w:r>
      <w:proofErr w:type="spellStart"/>
      <w:r w:rsidRPr="00FC790E">
        <w:rPr>
          <w:lang w:eastAsia="uk-UA"/>
        </w:rPr>
        <w:t>тривалість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застосування</w:t>
      </w:r>
      <w:proofErr w:type="spellEnd"/>
      <w:r w:rsidRPr="00FC790E">
        <w:rPr>
          <w:lang w:eastAsia="uk-UA"/>
        </w:rPr>
        <w:t xml:space="preserve"> п</w:t>
      </w:r>
      <w:r w:rsidR="002A0310">
        <w:rPr>
          <w:lang w:eastAsia="uk-UA"/>
        </w:rPr>
        <w:t xml:space="preserve">репарату, у </w:t>
      </w:r>
      <w:proofErr w:type="spellStart"/>
      <w:r w:rsidR="002A0310">
        <w:rPr>
          <w:lang w:eastAsia="uk-UA"/>
        </w:rPr>
        <w:t>разі</w:t>
      </w:r>
      <w:proofErr w:type="spellEnd"/>
      <w:r w:rsidR="002A0310">
        <w:rPr>
          <w:lang w:eastAsia="uk-UA"/>
        </w:rPr>
        <w:t xml:space="preserve"> </w:t>
      </w:r>
      <w:proofErr w:type="spellStart"/>
      <w:r w:rsidR="002A0310">
        <w:rPr>
          <w:lang w:eastAsia="uk-UA"/>
        </w:rPr>
        <w:t>трансмісивних</w:t>
      </w:r>
      <w:proofErr w:type="spellEnd"/>
      <w:r w:rsidR="002A0310">
        <w:rPr>
          <w:lang w:eastAsia="uk-UA"/>
        </w:rPr>
        <w:t xml:space="preserve"> </w:t>
      </w:r>
      <w:r w:rsidRPr="00FC790E">
        <w:rPr>
          <w:lang w:eastAsia="uk-UA"/>
        </w:rPr>
        <w:t xml:space="preserve">хвороб, </w:t>
      </w:r>
      <w:proofErr w:type="spellStart"/>
      <w:r w:rsidRPr="00FC790E">
        <w:rPr>
          <w:lang w:eastAsia="uk-UA"/>
        </w:rPr>
        <w:t>може</w:t>
      </w:r>
      <w:proofErr w:type="spellEnd"/>
      <w:r w:rsidRPr="00FC790E">
        <w:rPr>
          <w:lang w:eastAsia="uk-UA"/>
        </w:rPr>
        <w:t xml:space="preserve"> </w:t>
      </w:r>
      <w:proofErr w:type="spellStart"/>
      <w:r w:rsidRPr="00FC790E">
        <w:rPr>
          <w:lang w:eastAsia="uk-UA"/>
        </w:rPr>
        <w:t>збільшуватися</w:t>
      </w:r>
      <w:proofErr w:type="spellEnd"/>
      <w:r w:rsidRPr="00FC790E">
        <w:rPr>
          <w:lang w:eastAsia="uk-UA"/>
        </w:rPr>
        <w:t xml:space="preserve"> до 2 </w:t>
      </w:r>
      <w:proofErr w:type="spellStart"/>
      <w:r w:rsidRPr="00FC790E">
        <w:rPr>
          <w:lang w:eastAsia="uk-UA"/>
        </w:rPr>
        <w:t>місяців</w:t>
      </w:r>
      <w:proofErr w:type="spellEnd"/>
      <w:r w:rsidRPr="00FC790E">
        <w:rPr>
          <w:lang w:eastAsia="uk-UA"/>
        </w:rPr>
        <w:t xml:space="preserve"> і </w:t>
      </w:r>
      <w:proofErr w:type="spellStart"/>
      <w:r w:rsidRPr="00FC790E">
        <w:rPr>
          <w:lang w:eastAsia="uk-UA"/>
        </w:rPr>
        <w:t>більше</w:t>
      </w:r>
      <w:proofErr w:type="spellEnd"/>
      <w:r w:rsidRPr="00FC790E">
        <w:rPr>
          <w:lang w:eastAsia="uk-UA"/>
        </w:rPr>
        <w:t>.</w:t>
      </w:r>
    </w:p>
    <w:p w:rsidR="00DE3D17" w:rsidRPr="00055989" w:rsidRDefault="00DE3D17" w:rsidP="002A0310">
      <w:pPr>
        <w:pStyle w:val="af2"/>
        <w:ind w:firstLine="709"/>
        <w:rPr>
          <w:i/>
          <w:lang w:val="uk-UA" w:eastAsia="uk-UA"/>
        </w:rPr>
      </w:pPr>
      <w:r w:rsidRPr="00055989">
        <w:rPr>
          <w:i/>
          <w:lang w:val="uk-UA" w:eastAsia="uk-UA"/>
        </w:rPr>
        <w:t>Тривалість застосування у разі трансмісивних хвороб*</w:t>
      </w:r>
    </w:p>
    <w:tbl>
      <w:tblPr>
        <w:tblW w:w="90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318"/>
        <w:gridCol w:w="2176"/>
      </w:tblGrid>
      <w:tr w:rsidR="00DE3D17" w:rsidRPr="00055989" w:rsidTr="00ED6356">
        <w:trPr>
          <w:trHeight w:val="41"/>
        </w:trPr>
        <w:tc>
          <w:tcPr>
            <w:tcW w:w="555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№ з/п</w:t>
            </w:r>
          </w:p>
        </w:tc>
        <w:tc>
          <w:tcPr>
            <w:tcW w:w="6318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Назва хвороби</w:t>
            </w:r>
          </w:p>
        </w:tc>
        <w:tc>
          <w:tcPr>
            <w:tcW w:w="2176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Термін</w:t>
            </w:r>
          </w:p>
        </w:tc>
      </w:tr>
      <w:tr w:rsidR="00DE3D17" w:rsidRPr="00055989" w:rsidTr="00ED6356">
        <w:trPr>
          <w:trHeight w:val="245"/>
        </w:trPr>
        <w:tc>
          <w:tcPr>
            <w:tcW w:w="555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1</w:t>
            </w:r>
          </w:p>
        </w:tc>
        <w:tc>
          <w:tcPr>
            <w:tcW w:w="6318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proofErr w:type="spellStart"/>
            <w:r w:rsidRPr="00055989">
              <w:rPr>
                <w:lang w:val="uk-UA" w:eastAsia="uk-UA"/>
              </w:rPr>
              <w:t>Бореліоз</w:t>
            </w:r>
            <w:proofErr w:type="spellEnd"/>
            <w:r w:rsidRPr="00055989">
              <w:rPr>
                <w:lang w:val="uk-UA" w:eastAsia="uk-UA"/>
              </w:rPr>
              <w:t xml:space="preserve"> (хвороба </w:t>
            </w:r>
            <w:proofErr w:type="spellStart"/>
            <w:r w:rsidRPr="00055989">
              <w:rPr>
                <w:lang w:val="uk-UA" w:eastAsia="uk-UA"/>
              </w:rPr>
              <w:t>Лайма</w:t>
            </w:r>
            <w:proofErr w:type="spellEnd"/>
            <w:r w:rsidRPr="00055989">
              <w:rPr>
                <w:lang w:val="uk-UA" w:eastAsia="uk-UA"/>
              </w:rPr>
              <w:t xml:space="preserve">) – </w:t>
            </w:r>
            <w:proofErr w:type="spellStart"/>
            <w:r w:rsidRPr="00F06E73">
              <w:rPr>
                <w:i/>
                <w:color w:val="1F1F1F"/>
                <w:shd w:val="clear" w:color="auto" w:fill="FFFFFF"/>
              </w:rPr>
              <w:t>Borrelia</w:t>
            </w:r>
            <w:proofErr w:type="spellEnd"/>
            <w:r w:rsidRPr="00F06E73">
              <w:rPr>
                <w:i/>
                <w:color w:val="1F1F1F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06E73">
              <w:rPr>
                <w:i/>
                <w:color w:val="1F1F1F"/>
                <w:shd w:val="clear" w:color="auto" w:fill="FFFFFF"/>
              </w:rPr>
              <w:t>garinii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1 міс і більше</w:t>
            </w:r>
          </w:p>
        </w:tc>
      </w:tr>
      <w:tr w:rsidR="00DE3D17" w:rsidRPr="00055989" w:rsidTr="00ED6356">
        <w:trPr>
          <w:trHeight w:val="251"/>
        </w:trPr>
        <w:tc>
          <w:tcPr>
            <w:tcW w:w="555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2</w:t>
            </w:r>
          </w:p>
        </w:tc>
        <w:tc>
          <w:tcPr>
            <w:tcW w:w="6318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proofErr w:type="spellStart"/>
            <w:r w:rsidRPr="00055989">
              <w:rPr>
                <w:lang w:val="uk-UA" w:eastAsia="uk-UA"/>
              </w:rPr>
              <w:t>Бартонельоз</w:t>
            </w:r>
            <w:proofErr w:type="spellEnd"/>
            <w:r w:rsidRPr="00055989">
              <w:rPr>
                <w:lang w:val="uk-UA" w:eastAsia="uk-UA"/>
              </w:rPr>
              <w:t xml:space="preserve"> – </w:t>
            </w:r>
            <w:proofErr w:type="spellStart"/>
            <w:r w:rsidRPr="00055989">
              <w:rPr>
                <w:i/>
                <w:iCs/>
                <w:lang w:val="uk-UA"/>
              </w:rPr>
              <w:t>Bartonella</w:t>
            </w:r>
            <w:proofErr w:type="spellEnd"/>
            <w:r w:rsidRPr="00055989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55989">
              <w:rPr>
                <w:i/>
                <w:iCs/>
                <w:lang w:val="uk-UA"/>
              </w:rPr>
              <w:t>henselae</w:t>
            </w:r>
            <w:proofErr w:type="spellEnd"/>
            <w:r w:rsidRPr="00055989">
              <w:rPr>
                <w:i/>
                <w:iCs/>
                <w:lang w:val="uk-UA"/>
              </w:rPr>
              <w:t xml:space="preserve">, </w:t>
            </w:r>
            <w:proofErr w:type="spellStart"/>
            <w:r w:rsidRPr="00055989">
              <w:rPr>
                <w:i/>
                <w:iCs/>
                <w:lang w:val="uk-UA"/>
              </w:rPr>
              <w:t>Bartonella</w:t>
            </w:r>
            <w:proofErr w:type="spellEnd"/>
            <w:r w:rsidRPr="00055989">
              <w:rPr>
                <w:i/>
                <w:iCs/>
                <w:lang w:val="uk-UA"/>
              </w:rPr>
              <w:t xml:space="preserve"> </w:t>
            </w:r>
            <w:proofErr w:type="spellStart"/>
            <w:r w:rsidRPr="00055989">
              <w:rPr>
                <w:i/>
                <w:iCs/>
                <w:lang w:val="uk-UA"/>
              </w:rPr>
              <w:t>vinsonii</w:t>
            </w:r>
            <w:proofErr w:type="spellEnd"/>
            <w:r w:rsidRPr="00055989">
              <w:rPr>
                <w:i/>
                <w:iCs/>
                <w:lang w:val="uk-UA"/>
              </w:rPr>
              <w:t xml:space="preserve"> </w:t>
            </w:r>
            <w:r w:rsidRPr="00055989">
              <w:rPr>
                <w:lang w:val="uk-UA"/>
              </w:rPr>
              <w:t>та інші</w:t>
            </w:r>
          </w:p>
        </w:tc>
        <w:tc>
          <w:tcPr>
            <w:tcW w:w="2176" w:type="dxa"/>
            <w:shd w:val="clear" w:color="auto" w:fill="auto"/>
          </w:tcPr>
          <w:p w:rsidR="00DE3D17" w:rsidRPr="00055989" w:rsidRDefault="00DE3D17" w:rsidP="00DE3D17">
            <w:pPr>
              <w:pStyle w:val="af2"/>
              <w:rPr>
                <w:lang w:val="uk-UA" w:eastAsia="uk-UA"/>
              </w:rPr>
            </w:pPr>
            <w:r w:rsidRPr="00055989">
              <w:rPr>
                <w:lang w:val="uk-UA" w:eastAsia="uk-UA"/>
              </w:rPr>
              <w:t>2–4 тижні</w:t>
            </w:r>
          </w:p>
        </w:tc>
      </w:tr>
    </w:tbl>
    <w:p w:rsidR="00DE3D17" w:rsidRPr="00FC790E" w:rsidRDefault="00DE3D17" w:rsidP="002A0310">
      <w:pPr>
        <w:pStyle w:val="af2"/>
        <w:ind w:firstLine="567"/>
        <w:jc w:val="both"/>
        <w:rPr>
          <w:i/>
          <w:lang w:val="uk-UA" w:eastAsia="uk-UA"/>
        </w:rPr>
      </w:pPr>
      <w:r w:rsidRPr="00FC790E">
        <w:rPr>
          <w:bCs/>
          <w:i/>
        </w:rPr>
        <w:t xml:space="preserve">*Контроль </w:t>
      </w:r>
      <w:proofErr w:type="spellStart"/>
      <w:r w:rsidRPr="00FC790E">
        <w:rPr>
          <w:bCs/>
          <w:i/>
        </w:rPr>
        <w:t>трансмісивних</w:t>
      </w:r>
      <w:proofErr w:type="spellEnd"/>
      <w:r w:rsidRPr="00FC790E">
        <w:rPr>
          <w:bCs/>
          <w:i/>
        </w:rPr>
        <w:t xml:space="preserve"> хвороб собак та </w:t>
      </w:r>
      <w:proofErr w:type="spellStart"/>
      <w:r w:rsidRPr="00FC790E">
        <w:rPr>
          <w:bCs/>
          <w:i/>
        </w:rPr>
        <w:t>котів</w:t>
      </w:r>
      <w:proofErr w:type="spellEnd"/>
      <w:r w:rsidRPr="00FC790E">
        <w:rPr>
          <w:bCs/>
          <w:i/>
        </w:rPr>
        <w:t xml:space="preserve"> </w:t>
      </w:r>
      <w:r w:rsidRPr="00FC790E">
        <w:rPr>
          <w:i/>
        </w:rPr>
        <w:t>ESCCAP</w:t>
      </w:r>
      <w:r w:rsidRPr="00FC790E">
        <w:rPr>
          <w:bCs/>
          <w:i/>
        </w:rPr>
        <w:t xml:space="preserve"> </w:t>
      </w:r>
      <w:proofErr w:type="spellStart"/>
      <w:r w:rsidRPr="00FC790E">
        <w:rPr>
          <w:bCs/>
          <w:i/>
        </w:rPr>
        <w:t>рекомендації</w:t>
      </w:r>
      <w:proofErr w:type="spellEnd"/>
      <w:r w:rsidRPr="00FC790E">
        <w:rPr>
          <w:bCs/>
          <w:i/>
        </w:rPr>
        <w:t xml:space="preserve"> 5 </w:t>
      </w:r>
      <w:proofErr w:type="spellStart"/>
      <w:r w:rsidRPr="00FC790E">
        <w:rPr>
          <w:bCs/>
          <w:i/>
        </w:rPr>
        <w:t>третє</w:t>
      </w:r>
      <w:proofErr w:type="spellEnd"/>
      <w:r w:rsidRPr="00FC790E">
        <w:rPr>
          <w:bCs/>
          <w:i/>
        </w:rPr>
        <w:t xml:space="preserve"> </w:t>
      </w:r>
      <w:proofErr w:type="spellStart"/>
      <w:r w:rsidRPr="00FC790E">
        <w:rPr>
          <w:bCs/>
          <w:i/>
        </w:rPr>
        <w:t>видання</w:t>
      </w:r>
      <w:proofErr w:type="spellEnd"/>
      <w:r w:rsidRPr="00FC790E">
        <w:rPr>
          <w:bCs/>
          <w:i/>
        </w:rPr>
        <w:t xml:space="preserve"> 2019</w:t>
      </w:r>
    </w:p>
    <w:p w:rsidR="00B9057D" w:rsidRPr="000114AF" w:rsidRDefault="00DE3D17" w:rsidP="002A0310">
      <w:pPr>
        <w:pStyle w:val="af2"/>
        <w:ind w:firstLine="567"/>
        <w:jc w:val="both"/>
        <w:rPr>
          <w:snapToGrid w:val="0"/>
          <w:color w:val="000000"/>
          <w:lang w:val="uk-UA" w:eastAsia="uk-UA"/>
        </w:rPr>
      </w:pPr>
      <w:r w:rsidRPr="00055989">
        <w:rPr>
          <w:lang w:val="uk-UA" w:eastAsia="uk-UA"/>
        </w:rPr>
        <w:t>Слід уникати пропуску чергової дози препарату, так як, це може призвести до зниження терапевтичної ефективності. У разі пропуску однієї дози, застосування препарату відновлюють у тій же дозі та за тією ж схемою.</w:t>
      </w:r>
    </w:p>
    <w:p w:rsidR="000114AF" w:rsidRPr="000114AF" w:rsidRDefault="000114AF" w:rsidP="002A0310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0114AF" w:rsidRPr="000114AF" w:rsidRDefault="00DE3D17" w:rsidP="002A0310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DC642F">
        <w:t xml:space="preserve">У </w:t>
      </w:r>
      <w:proofErr w:type="spellStart"/>
      <w:r w:rsidRPr="00DC642F">
        <w:t>разі</w:t>
      </w:r>
      <w:proofErr w:type="spellEnd"/>
      <w:r w:rsidRPr="00DC642F">
        <w:t xml:space="preserve"> </w:t>
      </w:r>
      <w:proofErr w:type="spellStart"/>
      <w:r w:rsidRPr="00DC642F">
        <w:t>передозування</w:t>
      </w:r>
      <w:proofErr w:type="spellEnd"/>
      <w:r w:rsidRPr="00DC642F">
        <w:t xml:space="preserve"> препарату у </w:t>
      </w:r>
      <w:proofErr w:type="spellStart"/>
      <w:r w:rsidRPr="00DC642F">
        <w:t>тварини</w:t>
      </w:r>
      <w:proofErr w:type="spellEnd"/>
      <w:r w:rsidRPr="00DC642F">
        <w:t xml:space="preserve"> </w:t>
      </w:r>
      <w:proofErr w:type="spellStart"/>
      <w:r w:rsidRPr="00DC642F">
        <w:t>може</w:t>
      </w:r>
      <w:proofErr w:type="spellEnd"/>
      <w:r w:rsidRPr="00DC642F">
        <w:t xml:space="preserve"> </w:t>
      </w:r>
      <w:proofErr w:type="spellStart"/>
      <w:r w:rsidRPr="00DC642F">
        <w:t>спостерігатися</w:t>
      </w:r>
      <w:proofErr w:type="spellEnd"/>
      <w:r w:rsidRPr="00DC642F">
        <w:t xml:space="preserve"> </w:t>
      </w:r>
      <w:proofErr w:type="spellStart"/>
      <w:r w:rsidRPr="00DC642F">
        <w:t>відмова</w:t>
      </w:r>
      <w:proofErr w:type="spellEnd"/>
      <w:r w:rsidRPr="00DC642F">
        <w:t xml:space="preserve"> </w:t>
      </w:r>
      <w:proofErr w:type="spellStart"/>
      <w:r w:rsidRPr="00DC642F">
        <w:t>від</w:t>
      </w:r>
      <w:proofErr w:type="spellEnd"/>
      <w:r w:rsidRPr="00DC642F">
        <w:t xml:space="preserve"> корму, </w:t>
      </w:r>
      <w:proofErr w:type="spellStart"/>
      <w:r w:rsidRPr="00DC642F">
        <w:t>нудота</w:t>
      </w:r>
      <w:proofErr w:type="spellEnd"/>
      <w:r w:rsidRPr="00DC642F">
        <w:t xml:space="preserve">, </w:t>
      </w:r>
      <w:proofErr w:type="spellStart"/>
      <w:r w:rsidRPr="00DC642F">
        <w:t>блювання</w:t>
      </w:r>
      <w:proofErr w:type="spellEnd"/>
      <w:r w:rsidRPr="00DC642F">
        <w:t xml:space="preserve">, </w:t>
      </w:r>
      <w:proofErr w:type="spellStart"/>
      <w:r w:rsidRPr="00DC642F">
        <w:t>діарея</w:t>
      </w:r>
      <w:proofErr w:type="spellEnd"/>
      <w:r w:rsidR="000114AF" w:rsidRPr="000114AF">
        <w:rPr>
          <w:snapToGrid w:val="0"/>
          <w:color w:val="000000"/>
          <w:lang w:val="uk-UA" w:eastAsia="en-US"/>
        </w:rPr>
        <w:t>, пригнічений стан. За необхідності слід розпочати симптоматичне лікування.</w:t>
      </w:r>
    </w:p>
    <w:p w:rsidR="000114AF" w:rsidRPr="000114AF" w:rsidRDefault="000114AF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eastAsia="en-US"/>
        </w:rPr>
        <w:t>5.</w:t>
      </w:r>
      <w:r w:rsidRPr="000114AF">
        <w:rPr>
          <w:b/>
          <w:snapToGrid w:val="0"/>
          <w:lang w:val="uk-UA" w:eastAsia="en-US"/>
        </w:rPr>
        <w:t>10</w:t>
      </w:r>
      <w:r w:rsidRPr="000114AF">
        <w:rPr>
          <w:b/>
          <w:snapToGrid w:val="0"/>
          <w:lang w:eastAsia="en-US"/>
        </w:rPr>
        <w:t xml:space="preserve"> </w:t>
      </w:r>
      <w:proofErr w:type="spellStart"/>
      <w:r w:rsidRPr="000114AF">
        <w:rPr>
          <w:b/>
          <w:snapToGrid w:val="0"/>
          <w:lang w:eastAsia="en-US"/>
        </w:rPr>
        <w:t>Спеціальні</w:t>
      </w:r>
      <w:proofErr w:type="spellEnd"/>
      <w:r w:rsidRPr="000114AF">
        <w:rPr>
          <w:b/>
          <w:snapToGrid w:val="0"/>
          <w:lang w:eastAsia="en-US"/>
        </w:rPr>
        <w:t xml:space="preserve"> </w:t>
      </w:r>
      <w:proofErr w:type="spellStart"/>
      <w:r w:rsidRPr="000114AF">
        <w:rPr>
          <w:b/>
          <w:snapToGrid w:val="0"/>
          <w:lang w:eastAsia="en-US"/>
        </w:rPr>
        <w:t>застереження</w:t>
      </w:r>
      <w:proofErr w:type="spellEnd"/>
    </w:p>
    <w:p w:rsidR="000114AF" w:rsidRPr="000114AF" w:rsidRDefault="000A632E" w:rsidP="002A0310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>
        <w:rPr>
          <w:snapToGrid w:val="0"/>
          <w:color w:val="000000"/>
          <w:lang w:val="uk-UA" w:eastAsia="en-US"/>
        </w:rPr>
        <w:t>За</w:t>
      </w:r>
      <w:r w:rsidR="000114AF" w:rsidRPr="000114AF">
        <w:rPr>
          <w:snapToGrid w:val="0"/>
          <w:color w:val="000000"/>
          <w:lang w:val="uk-UA" w:eastAsia="en-US"/>
        </w:rPr>
        <w:t xml:space="preserve"> застосуванн</w:t>
      </w:r>
      <w:r>
        <w:rPr>
          <w:snapToGrid w:val="0"/>
          <w:color w:val="000000"/>
          <w:lang w:val="uk-UA" w:eastAsia="en-US"/>
        </w:rPr>
        <w:t>я</w:t>
      </w:r>
      <w:r w:rsidR="000114AF" w:rsidRPr="000114AF">
        <w:rPr>
          <w:snapToGrid w:val="0"/>
          <w:color w:val="000000"/>
          <w:lang w:val="uk-UA" w:eastAsia="en-US"/>
        </w:rPr>
        <w:t xml:space="preserve"> препарату чітко дотримуватися рекомендованого дозування.</w:t>
      </w:r>
    </w:p>
    <w:p w:rsidR="000114AF" w:rsidRPr="000114AF" w:rsidRDefault="000114AF" w:rsidP="002A0310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5.11 Період виведення (</w:t>
      </w:r>
      <w:proofErr w:type="spellStart"/>
      <w:r w:rsidRPr="000114AF">
        <w:rPr>
          <w:b/>
          <w:snapToGrid w:val="0"/>
          <w:lang w:val="uk-UA" w:eastAsia="en-US"/>
        </w:rPr>
        <w:t>каренція</w:t>
      </w:r>
      <w:proofErr w:type="spellEnd"/>
      <w:r w:rsidRPr="000114AF">
        <w:rPr>
          <w:b/>
          <w:snapToGrid w:val="0"/>
          <w:lang w:val="uk-UA" w:eastAsia="en-US"/>
        </w:rPr>
        <w:t>)</w:t>
      </w:r>
    </w:p>
    <w:p w:rsidR="000114AF" w:rsidRPr="000114AF" w:rsidRDefault="000114AF" w:rsidP="002A0310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114AF">
        <w:rPr>
          <w:snapToGrid w:val="0"/>
          <w:lang w:val="uk-UA" w:eastAsia="en-US"/>
        </w:rPr>
        <w:t>Для непродуктивних тварин не визначають.</w:t>
      </w:r>
    </w:p>
    <w:p w:rsidR="000114AF" w:rsidRPr="000114AF" w:rsidRDefault="000114AF" w:rsidP="000114AF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114AF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0114AF" w:rsidRPr="000114AF" w:rsidRDefault="00DE3D17" w:rsidP="00B9057D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>
        <w:rPr>
          <w:lang w:val="uk-UA" w:eastAsia="en-US"/>
        </w:rPr>
        <w:t>Під час роботи</w:t>
      </w:r>
      <w:r w:rsidR="000114AF" w:rsidRPr="000114AF">
        <w:rPr>
          <w:lang w:val="uk-UA" w:eastAsia="en-US"/>
        </w:rPr>
        <w:t xml:space="preserve"> з </w:t>
      </w:r>
      <w:r>
        <w:rPr>
          <w:lang w:val="uk-UA" w:eastAsia="en-US"/>
        </w:rPr>
        <w:t xml:space="preserve">ветеринарним </w:t>
      </w:r>
      <w:r w:rsidR="000114AF" w:rsidRPr="000114AF">
        <w:rPr>
          <w:lang w:val="uk-UA" w:eastAsia="en-US"/>
        </w:rPr>
        <w:t xml:space="preserve">лікарським препаратом слід дотримуватися загальних правил особистої гігієни та техніки безпеки, що передбачені </w:t>
      </w:r>
      <w:r w:rsidR="000A632E">
        <w:rPr>
          <w:lang w:val="uk-UA" w:eastAsia="en-US"/>
        </w:rPr>
        <w:t>під час</w:t>
      </w:r>
      <w:r w:rsidR="000114AF" w:rsidRPr="000114AF">
        <w:rPr>
          <w:lang w:val="uk-UA" w:eastAsia="en-US"/>
        </w:rPr>
        <w:t xml:space="preserve"> робот</w:t>
      </w:r>
      <w:r w:rsidR="000A632E">
        <w:rPr>
          <w:lang w:val="uk-UA" w:eastAsia="en-US"/>
        </w:rPr>
        <w:t>и</w:t>
      </w:r>
      <w:r w:rsidR="000114AF" w:rsidRPr="000114AF">
        <w:rPr>
          <w:lang w:val="uk-UA" w:eastAsia="en-US"/>
        </w:rPr>
        <w:t xml:space="preserve"> з лікарськими засобами. Людям з </w:t>
      </w:r>
      <w:proofErr w:type="spellStart"/>
      <w:r w:rsidR="000114AF" w:rsidRPr="000114AF">
        <w:rPr>
          <w:lang w:val="uk-UA" w:eastAsia="en-US"/>
        </w:rPr>
        <w:t>гіперчутливістю</w:t>
      </w:r>
      <w:proofErr w:type="spellEnd"/>
      <w:r w:rsidR="000114AF" w:rsidRPr="000114AF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</w:t>
      </w:r>
      <w:r w:rsidR="000A632E">
        <w:rPr>
          <w:lang w:val="uk-UA" w:eastAsia="en-US"/>
        </w:rPr>
        <w:t>за</w:t>
      </w:r>
      <w:r w:rsidR="000114AF" w:rsidRPr="000114AF">
        <w:rPr>
          <w:lang w:val="uk-UA" w:eastAsia="en-US"/>
        </w:rPr>
        <w:t xml:space="preserve"> випадково</w:t>
      </w:r>
      <w:r w:rsidR="000A632E">
        <w:rPr>
          <w:lang w:val="uk-UA" w:eastAsia="en-US"/>
        </w:rPr>
        <w:t>го</w:t>
      </w:r>
      <w:bookmarkStart w:id="0" w:name="_GoBack"/>
      <w:bookmarkEnd w:id="0"/>
      <w:r w:rsidR="000114AF" w:rsidRPr="000114AF">
        <w:rPr>
          <w:lang w:val="uk-UA" w:eastAsia="en-US"/>
        </w:rPr>
        <w:t xml:space="preserve">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0114AF" w:rsidRPr="000114AF" w:rsidRDefault="000114AF" w:rsidP="00B9057D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6. Фармацевтичні особливості</w:t>
      </w:r>
    </w:p>
    <w:p w:rsidR="000114AF" w:rsidRPr="000114AF" w:rsidRDefault="000114AF" w:rsidP="000114AF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114AF">
        <w:rPr>
          <w:b/>
          <w:snapToGrid w:val="0"/>
          <w:lang w:val="x-none" w:eastAsia="ru-RU"/>
        </w:rPr>
        <w:t>6.1 Форми несумісності (основні)</w:t>
      </w:r>
    </w:p>
    <w:p w:rsidR="000114AF" w:rsidRPr="000114AF" w:rsidRDefault="000114AF" w:rsidP="00B9057D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uk-UA" w:eastAsia="ru-RU"/>
        </w:rPr>
      </w:pPr>
      <w:r w:rsidRPr="000114AF">
        <w:rPr>
          <w:snapToGrid w:val="0"/>
          <w:color w:val="000000"/>
          <w:lang w:val="x-none" w:eastAsia="ru-RU"/>
        </w:rPr>
        <w:t xml:space="preserve">Не </w:t>
      </w:r>
      <w:r w:rsidRPr="000114AF">
        <w:rPr>
          <w:snapToGrid w:val="0"/>
          <w:color w:val="000000"/>
          <w:lang w:val="uk-UA" w:eastAsia="ru-RU"/>
        </w:rPr>
        <w:t>встановлені</w:t>
      </w:r>
      <w:r w:rsidRPr="000114AF">
        <w:rPr>
          <w:snapToGrid w:val="0"/>
          <w:color w:val="000000"/>
          <w:lang w:val="x-none" w:eastAsia="ru-RU"/>
        </w:rPr>
        <w:t>.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6.2 Термін придатності</w:t>
      </w:r>
    </w:p>
    <w:p w:rsidR="000114AF" w:rsidRDefault="000114AF" w:rsidP="000114A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114AF">
        <w:rPr>
          <w:snapToGrid w:val="0"/>
          <w:color w:val="000000"/>
          <w:lang w:val="uk-UA" w:eastAsia="en-US"/>
        </w:rPr>
        <w:t>3 роки.</w:t>
      </w:r>
    </w:p>
    <w:p w:rsidR="000114AF" w:rsidRPr="000114AF" w:rsidRDefault="003A4A15" w:rsidP="003A4A15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114AF">
        <w:rPr>
          <w:snapToGrid w:val="0"/>
          <w:lang w:val="uk-UA" w:eastAsia="en-US"/>
        </w:rPr>
        <w:lastRenderedPageBreak/>
        <w:t>Термін придатності після першого відкриття: невик</w:t>
      </w:r>
      <w:r>
        <w:rPr>
          <w:snapToGrid w:val="0"/>
          <w:lang w:val="uk-UA" w:eastAsia="en-US"/>
        </w:rPr>
        <w:t xml:space="preserve">ористану частину таблетки, слід </w:t>
      </w:r>
      <w:r w:rsidRPr="000114AF">
        <w:rPr>
          <w:snapToGrid w:val="0"/>
          <w:lang w:val="uk-UA" w:eastAsia="en-US"/>
        </w:rPr>
        <w:t>зберігати в оригінальному упакуванні та застосувати під час наступного прийому впродовж 3 діб</w:t>
      </w:r>
      <w:r w:rsidRPr="000114AF">
        <w:rPr>
          <w:color w:val="000000"/>
          <w:lang w:val="uk-UA" w:eastAsia="en-US"/>
        </w:rPr>
        <w:t>.</w:t>
      </w:r>
    </w:p>
    <w:p w:rsidR="000114AF" w:rsidRPr="000114AF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6.3 Особливі заходи зберігання</w:t>
      </w:r>
    </w:p>
    <w:p w:rsidR="000114AF" w:rsidRPr="000114AF" w:rsidRDefault="000114AF" w:rsidP="00B9057D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114AF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</w:t>
      </w:r>
      <w:r w:rsidR="00D967C8">
        <w:rPr>
          <w:color w:val="000000"/>
          <w:lang w:val="uk-UA" w:eastAsia="en-US"/>
        </w:rPr>
        <w:t xml:space="preserve">ісці, </w:t>
      </w:r>
      <w:r w:rsidR="00D967C8" w:rsidRPr="00D967C8">
        <w:rPr>
          <w:color w:val="000000"/>
          <w:lang w:val="uk-UA" w:eastAsia="en-US"/>
        </w:rPr>
        <w:t>за температури не вищої, ніж 30 °С</w:t>
      </w:r>
      <w:r w:rsidRPr="000114AF">
        <w:rPr>
          <w:color w:val="000000"/>
          <w:lang w:val="uk-UA" w:eastAsia="en-US"/>
        </w:rPr>
        <w:t>.</w:t>
      </w:r>
    </w:p>
    <w:p w:rsidR="000114AF" w:rsidRPr="00B47135" w:rsidRDefault="000114AF" w:rsidP="000114A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114AF">
        <w:rPr>
          <w:b/>
          <w:snapToGrid w:val="0"/>
          <w:lang w:val="uk-UA" w:eastAsia="en-US"/>
        </w:rPr>
        <w:t>6.</w:t>
      </w:r>
      <w:r w:rsidRPr="00B47135">
        <w:rPr>
          <w:b/>
          <w:snapToGrid w:val="0"/>
          <w:lang w:val="uk-UA" w:eastAsia="en-US"/>
        </w:rPr>
        <w:t>4 Природа і склад контейнера первинного пакування</w:t>
      </w:r>
    </w:p>
    <w:p w:rsidR="000114AF" w:rsidRPr="000114AF" w:rsidRDefault="00A51C48" w:rsidP="00B9057D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B47135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B47135">
        <w:rPr>
          <w:snapToGrid w:val="0"/>
          <w:color w:val="000000"/>
          <w:lang w:val="uk-UA" w:eastAsia="en-US"/>
        </w:rPr>
        <w:t>Al</w:t>
      </w:r>
      <w:proofErr w:type="spellEnd"/>
      <w:r w:rsidRPr="00B47135">
        <w:rPr>
          <w:snapToGrid w:val="0"/>
          <w:color w:val="000000"/>
          <w:lang w:val="uk-UA" w:eastAsia="en-US"/>
        </w:rPr>
        <w:t>/ПВХ або з PET/PE та алюмінієвої фольги по 10 таблеток, упаковані в картонні коробки. Коробка з 1 блістером по 10 таблеток. Коробка з 10 блістерами по 10 таблеток. Полімерні флакони по 20 таблеток у картонних коробках</w:t>
      </w:r>
      <w:r w:rsidR="003A4A15" w:rsidRPr="00B47135">
        <w:rPr>
          <w:snapToGrid w:val="0"/>
          <w:color w:val="000000"/>
          <w:lang w:val="uk-UA" w:eastAsia="uk-UA"/>
        </w:rPr>
        <w:t>.</w:t>
      </w:r>
    </w:p>
    <w:p w:rsidR="000114AF" w:rsidRPr="000114AF" w:rsidRDefault="000114AF" w:rsidP="000114AF">
      <w:pPr>
        <w:widowControl w:val="0"/>
        <w:suppressAutoHyphens w:val="0"/>
        <w:snapToGrid w:val="0"/>
        <w:ind w:right="-36" w:firstLine="567"/>
        <w:jc w:val="both"/>
        <w:rPr>
          <w:b/>
          <w:lang w:val="x-none" w:eastAsia="ru-RU"/>
        </w:rPr>
      </w:pPr>
      <w:r w:rsidRPr="000114AF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0114AF" w:rsidRPr="000114AF" w:rsidRDefault="00B9057D" w:rsidP="00B9057D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snapToGrid w:val="0"/>
          <w:color w:val="000000"/>
          <w:lang w:val="x-none" w:eastAsia="ru-RU"/>
        </w:rPr>
      </w:pPr>
      <w:proofErr w:type="spellStart"/>
      <w:r>
        <w:t>Всі</w:t>
      </w:r>
      <w:proofErr w:type="spellEnd"/>
      <w:r>
        <w:t xml:space="preserve">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та </w:t>
      </w:r>
      <w:proofErr w:type="spellStart"/>
      <w:r>
        <w:t>залишки</w:t>
      </w:r>
      <w:proofErr w:type="spellEnd"/>
      <w:r>
        <w:t xml:space="preserve"> препарату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знешкоджені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з </w:t>
      </w:r>
      <w:proofErr w:type="spellStart"/>
      <w:r>
        <w:t>національними</w:t>
      </w:r>
      <w:proofErr w:type="spellEnd"/>
      <w:r>
        <w:t xml:space="preserve"> </w:t>
      </w:r>
      <w:proofErr w:type="spellStart"/>
      <w:r>
        <w:t>вимогами</w:t>
      </w:r>
      <w:proofErr w:type="spellEnd"/>
      <w:r w:rsidR="000114AF" w:rsidRPr="000114AF">
        <w:rPr>
          <w:snapToGrid w:val="0"/>
          <w:color w:val="000000"/>
          <w:lang w:val="x-none" w:eastAsia="ru-RU"/>
        </w:rPr>
        <w:t>.</w:t>
      </w:r>
    </w:p>
    <w:p w:rsidR="000114AF" w:rsidRPr="000114AF" w:rsidRDefault="000114AF" w:rsidP="000114AF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0114AF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0114AF" w:rsidRPr="000114AF" w:rsidTr="00A15FF2">
        <w:tc>
          <w:tcPr>
            <w:tcW w:w="9322" w:type="dxa"/>
            <w:hideMark/>
          </w:tcPr>
          <w:p w:rsidR="000114AF" w:rsidRPr="000114AF" w:rsidRDefault="00A51C48" w:rsidP="00A51C48">
            <w:pPr>
              <w:suppressAutoHyphens w:val="0"/>
              <w:rPr>
                <w:lang w:eastAsia="en-US"/>
              </w:rPr>
            </w:pPr>
            <w:r>
              <w:rPr>
                <w:lang w:val="uk-UA" w:eastAsia="en-US"/>
              </w:rPr>
              <w:t xml:space="preserve">         </w:t>
            </w:r>
            <w:r w:rsidR="000114AF" w:rsidRPr="000114AF">
              <w:rPr>
                <w:lang w:eastAsia="en-US"/>
              </w:rPr>
              <w:t>ТОВ "</w:t>
            </w:r>
            <w:proofErr w:type="spellStart"/>
            <w:r w:rsidR="000114AF" w:rsidRPr="000114AF">
              <w:rPr>
                <w:lang w:eastAsia="en-US"/>
              </w:rPr>
              <w:t>ВоВет</w:t>
            </w:r>
            <w:proofErr w:type="spellEnd"/>
            <w:r w:rsidR="000114AF" w:rsidRPr="000114AF">
              <w:rPr>
                <w:lang w:eastAsia="en-US"/>
              </w:rPr>
              <w:t>", УКРАЇНА</w:t>
            </w:r>
          </w:p>
          <w:p w:rsidR="000114AF" w:rsidRPr="000114AF" w:rsidRDefault="000114AF" w:rsidP="000114AF">
            <w:pPr>
              <w:suppressAutoHyphens w:val="0"/>
              <w:ind w:firstLine="567"/>
              <w:rPr>
                <w:lang w:val="uk-UA" w:eastAsia="en-US"/>
              </w:rPr>
            </w:pPr>
            <w:proofErr w:type="spellStart"/>
            <w:r w:rsidRPr="000114AF">
              <w:rPr>
                <w:lang w:eastAsia="en-US"/>
              </w:rPr>
              <w:t>вул</w:t>
            </w:r>
            <w:proofErr w:type="spellEnd"/>
            <w:r w:rsidRPr="000114AF">
              <w:rPr>
                <w:lang w:eastAsia="en-US"/>
              </w:rPr>
              <w:t xml:space="preserve">. Велика </w:t>
            </w:r>
            <w:proofErr w:type="spellStart"/>
            <w:r w:rsidRPr="000114AF">
              <w:rPr>
                <w:lang w:eastAsia="en-US"/>
              </w:rPr>
              <w:t>Діївська</w:t>
            </w:r>
            <w:proofErr w:type="spellEnd"/>
            <w:r w:rsidRPr="000114AF">
              <w:rPr>
                <w:lang w:eastAsia="en-US"/>
              </w:rPr>
              <w:t xml:space="preserve">, буд. 221, м. </w:t>
            </w:r>
            <w:proofErr w:type="spellStart"/>
            <w:r w:rsidRPr="000114AF">
              <w:rPr>
                <w:lang w:eastAsia="en-US"/>
              </w:rPr>
              <w:t>Дніпро</w:t>
            </w:r>
            <w:proofErr w:type="spellEnd"/>
            <w:r w:rsidRPr="000114AF">
              <w:rPr>
                <w:lang w:eastAsia="en-US"/>
              </w:rPr>
              <w:t xml:space="preserve">, </w:t>
            </w:r>
            <w:proofErr w:type="spellStart"/>
            <w:r w:rsidRPr="000114AF">
              <w:rPr>
                <w:lang w:eastAsia="en-US"/>
              </w:rPr>
              <w:t>Дніпропетровська</w:t>
            </w:r>
            <w:proofErr w:type="spellEnd"/>
            <w:r w:rsidRPr="000114AF">
              <w:rPr>
                <w:lang w:eastAsia="en-US"/>
              </w:rPr>
              <w:t xml:space="preserve"> обл., 49000</w:t>
            </w:r>
          </w:p>
        </w:tc>
        <w:tc>
          <w:tcPr>
            <w:tcW w:w="2452" w:type="dxa"/>
            <w:hideMark/>
          </w:tcPr>
          <w:p w:rsidR="000114AF" w:rsidRPr="000114AF" w:rsidRDefault="000114AF" w:rsidP="000114AF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0114AF" w:rsidRPr="000114AF" w:rsidRDefault="000114AF" w:rsidP="000114AF">
      <w:pPr>
        <w:suppressAutoHyphens w:val="0"/>
        <w:ind w:right="454" w:firstLine="567"/>
        <w:jc w:val="both"/>
        <w:rPr>
          <w:b/>
          <w:lang w:eastAsia="en-US"/>
        </w:rPr>
      </w:pPr>
      <w:r w:rsidRPr="000114AF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0114AF" w:rsidRPr="000114AF" w:rsidTr="00A15FF2">
        <w:tc>
          <w:tcPr>
            <w:tcW w:w="8755" w:type="dxa"/>
            <w:hideMark/>
          </w:tcPr>
          <w:p w:rsidR="000114AF" w:rsidRPr="000114AF" w:rsidRDefault="000114AF" w:rsidP="000114AF">
            <w:pPr>
              <w:suppressAutoHyphens w:val="0"/>
              <w:rPr>
                <w:lang w:eastAsia="en-US"/>
              </w:rPr>
            </w:pPr>
            <w:r w:rsidRPr="000114AF">
              <w:rPr>
                <w:lang w:eastAsia="en-US"/>
              </w:rPr>
              <w:t xml:space="preserve">         ТОВ "МЕДІПРОМТЕК", УКРАЇНА</w:t>
            </w:r>
          </w:p>
          <w:p w:rsidR="000114AF" w:rsidRPr="000114AF" w:rsidRDefault="000114AF" w:rsidP="000114AF">
            <w:pPr>
              <w:suppressAutoHyphens w:val="0"/>
              <w:rPr>
                <w:lang w:val="uk-UA" w:eastAsia="en-US"/>
              </w:rPr>
            </w:pPr>
            <w:r w:rsidRPr="000114AF">
              <w:rPr>
                <w:lang w:eastAsia="en-US"/>
              </w:rPr>
              <w:t xml:space="preserve">         </w:t>
            </w:r>
            <w:proofErr w:type="spellStart"/>
            <w:r w:rsidRPr="000114AF">
              <w:rPr>
                <w:lang w:eastAsia="en-US"/>
              </w:rPr>
              <w:t>вул</w:t>
            </w:r>
            <w:proofErr w:type="spellEnd"/>
            <w:r w:rsidRPr="000114AF">
              <w:rPr>
                <w:lang w:eastAsia="en-US"/>
              </w:rPr>
              <w:t xml:space="preserve">. Стельмаха, буд. 9, м. </w:t>
            </w:r>
            <w:proofErr w:type="spellStart"/>
            <w:r w:rsidRPr="000114AF">
              <w:rPr>
                <w:lang w:eastAsia="en-US"/>
              </w:rPr>
              <w:t>Ірпінь</w:t>
            </w:r>
            <w:proofErr w:type="spellEnd"/>
            <w:r w:rsidRPr="000114AF">
              <w:rPr>
                <w:lang w:eastAsia="en-US"/>
              </w:rPr>
              <w:t xml:space="preserve">, </w:t>
            </w:r>
            <w:proofErr w:type="spellStart"/>
            <w:r w:rsidRPr="000114AF">
              <w:rPr>
                <w:lang w:eastAsia="en-US"/>
              </w:rPr>
              <w:t>Київська</w:t>
            </w:r>
            <w:proofErr w:type="spellEnd"/>
            <w:r w:rsidRPr="000114AF">
              <w:rPr>
                <w:lang w:eastAsia="en-US"/>
              </w:rPr>
              <w:t xml:space="preserve"> обл., 08200</w:t>
            </w:r>
          </w:p>
        </w:tc>
      </w:tr>
    </w:tbl>
    <w:p w:rsidR="000114AF" w:rsidRPr="000114AF" w:rsidRDefault="000114AF" w:rsidP="000114AF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114AF">
        <w:rPr>
          <w:b/>
          <w:lang w:val="uk-UA" w:eastAsia="en-US"/>
        </w:rPr>
        <w:t>9. Додаткова інформація</w:t>
      </w:r>
    </w:p>
    <w:p w:rsidR="00AD42C4" w:rsidRDefault="00AD42C4">
      <w:pPr>
        <w:jc w:val="center"/>
        <w:rPr>
          <w:b/>
          <w:lang w:val="uk-UA"/>
        </w:rPr>
      </w:pPr>
    </w:p>
    <w:sectPr w:rsidR="00AD42C4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1D" w:rsidRDefault="0011581D">
      <w:r>
        <w:separator/>
      </w:r>
    </w:p>
  </w:endnote>
  <w:endnote w:type="continuationSeparator" w:id="0">
    <w:p w:rsidR="0011581D" w:rsidRDefault="0011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895840">
    <w:pPr>
      <w:pStyle w:val="ae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e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A632E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e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A632E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AD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1D" w:rsidRDefault="0011581D">
      <w:r>
        <w:separator/>
      </w:r>
    </w:p>
  </w:footnote>
  <w:footnote w:type="continuationSeparator" w:id="0">
    <w:p w:rsidR="0011581D" w:rsidRDefault="0011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99"/>
    <w:rsid w:val="000114AF"/>
    <w:rsid w:val="000151C4"/>
    <w:rsid w:val="00054EC9"/>
    <w:rsid w:val="00070B63"/>
    <w:rsid w:val="00095355"/>
    <w:rsid w:val="000A632E"/>
    <w:rsid w:val="000D5EE5"/>
    <w:rsid w:val="00113BD0"/>
    <w:rsid w:val="0011581D"/>
    <w:rsid w:val="00117259"/>
    <w:rsid w:val="00136B57"/>
    <w:rsid w:val="001629FF"/>
    <w:rsid w:val="00175D6D"/>
    <w:rsid w:val="00182F3F"/>
    <w:rsid w:val="001B4D32"/>
    <w:rsid w:val="001B67C4"/>
    <w:rsid w:val="001D6374"/>
    <w:rsid w:val="001D6B10"/>
    <w:rsid w:val="001E1EC7"/>
    <w:rsid w:val="00202D82"/>
    <w:rsid w:val="002722BB"/>
    <w:rsid w:val="002877BC"/>
    <w:rsid w:val="002A0310"/>
    <w:rsid w:val="002B48AC"/>
    <w:rsid w:val="002C0438"/>
    <w:rsid w:val="002C5BB4"/>
    <w:rsid w:val="003905F5"/>
    <w:rsid w:val="003A4A15"/>
    <w:rsid w:val="003C23A1"/>
    <w:rsid w:val="003D40F4"/>
    <w:rsid w:val="003D64D5"/>
    <w:rsid w:val="003D7C75"/>
    <w:rsid w:val="003D7D12"/>
    <w:rsid w:val="003F1EF6"/>
    <w:rsid w:val="004504E6"/>
    <w:rsid w:val="0046611C"/>
    <w:rsid w:val="004755FB"/>
    <w:rsid w:val="004864AB"/>
    <w:rsid w:val="0048750F"/>
    <w:rsid w:val="004B21B2"/>
    <w:rsid w:val="004E1FB5"/>
    <w:rsid w:val="004E76F7"/>
    <w:rsid w:val="00503696"/>
    <w:rsid w:val="00576561"/>
    <w:rsid w:val="005B79D8"/>
    <w:rsid w:val="005D25CA"/>
    <w:rsid w:val="00602454"/>
    <w:rsid w:val="00624EDF"/>
    <w:rsid w:val="006454D0"/>
    <w:rsid w:val="00664FC5"/>
    <w:rsid w:val="006B17ED"/>
    <w:rsid w:val="006B7D2D"/>
    <w:rsid w:val="006C33A7"/>
    <w:rsid w:val="00797215"/>
    <w:rsid w:val="007F729C"/>
    <w:rsid w:val="0080473A"/>
    <w:rsid w:val="00814033"/>
    <w:rsid w:val="0085012B"/>
    <w:rsid w:val="00895840"/>
    <w:rsid w:val="008D5120"/>
    <w:rsid w:val="00903BE6"/>
    <w:rsid w:val="00903DD5"/>
    <w:rsid w:val="00920B30"/>
    <w:rsid w:val="0098228E"/>
    <w:rsid w:val="009929E8"/>
    <w:rsid w:val="009B5299"/>
    <w:rsid w:val="009D757E"/>
    <w:rsid w:val="009E6AF0"/>
    <w:rsid w:val="009F6502"/>
    <w:rsid w:val="00A023CF"/>
    <w:rsid w:val="00A0752F"/>
    <w:rsid w:val="00A15FF2"/>
    <w:rsid w:val="00A51C48"/>
    <w:rsid w:val="00AD42C4"/>
    <w:rsid w:val="00AE12C1"/>
    <w:rsid w:val="00AF0735"/>
    <w:rsid w:val="00B26132"/>
    <w:rsid w:val="00B47135"/>
    <w:rsid w:val="00B9057D"/>
    <w:rsid w:val="00BB3DCD"/>
    <w:rsid w:val="00BC3F2B"/>
    <w:rsid w:val="00BD2077"/>
    <w:rsid w:val="00C44D33"/>
    <w:rsid w:val="00C61A8F"/>
    <w:rsid w:val="00CC2A55"/>
    <w:rsid w:val="00D4041C"/>
    <w:rsid w:val="00D47BA9"/>
    <w:rsid w:val="00D63A6B"/>
    <w:rsid w:val="00D7246C"/>
    <w:rsid w:val="00D84ADC"/>
    <w:rsid w:val="00D85FFF"/>
    <w:rsid w:val="00D967C8"/>
    <w:rsid w:val="00DA1758"/>
    <w:rsid w:val="00DB0A2A"/>
    <w:rsid w:val="00DC667E"/>
    <w:rsid w:val="00DD31E5"/>
    <w:rsid w:val="00DE3D17"/>
    <w:rsid w:val="00E45B81"/>
    <w:rsid w:val="00E56CCE"/>
    <w:rsid w:val="00E7518F"/>
    <w:rsid w:val="00E77844"/>
    <w:rsid w:val="00E90476"/>
    <w:rsid w:val="00EE6717"/>
    <w:rsid w:val="00F008C3"/>
    <w:rsid w:val="00F02D7D"/>
    <w:rsid w:val="00F06E73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4CC"/>
  <w15:docId w15:val="{F3A8A9F8-3232-401A-AB6E-ACCA147F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Покажчик"/>
    <w:basedOn w:val="a"/>
    <w:pPr>
      <w:suppressLineNumbers/>
    </w:pPr>
    <w:rPr>
      <w:rFonts w:cs="Tahoma"/>
    </w:rPr>
  </w:style>
  <w:style w:type="paragraph" w:styleId="ac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d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кадру"/>
    <w:basedOn w:val="a9"/>
  </w:style>
  <w:style w:type="character" w:customStyle="1" w:styleId="FontStyle13">
    <w:name w:val="Font Style13"/>
    <w:rsid w:val="005B79D8"/>
    <w:rPr>
      <w:rFonts w:ascii="Times New Roman" w:hAnsi="Times New Roman" w:cs="Times New Roman" w:hint="default"/>
      <w:sz w:val="16"/>
      <w:szCs w:val="16"/>
    </w:rPr>
  </w:style>
  <w:style w:type="paragraph" w:styleId="af2">
    <w:name w:val="No Spacing"/>
    <w:uiPriority w:val="1"/>
    <w:qFormat/>
    <w:rsid w:val="003905F5"/>
    <w:pPr>
      <w:suppressAutoHyphens/>
    </w:pPr>
    <w:rPr>
      <w:sz w:val="24"/>
      <w:szCs w:val="24"/>
      <w:lang w:val="ru-RU" w:eastAsia="ar-SA"/>
    </w:rPr>
  </w:style>
  <w:style w:type="paragraph" w:styleId="af3">
    <w:name w:val="Normal (Web)"/>
    <w:basedOn w:val="a"/>
    <w:uiPriority w:val="99"/>
    <w:unhideWhenUsed/>
    <w:rsid w:val="00E90476"/>
    <w:pPr>
      <w:suppressAutoHyphens w:val="0"/>
      <w:spacing w:after="200" w:line="276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7378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admin</cp:lastModifiedBy>
  <cp:revision>11</cp:revision>
  <cp:lastPrinted>1900-12-31T22:00:00Z</cp:lastPrinted>
  <dcterms:created xsi:type="dcterms:W3CDTF">2026-01-12T07:29:00Z</dcterms:created>
  <dcterms:modified xsi:type="dcterms:W3CDTF">2026-01-17T09:54:00Z</dcterms:modified>
</cp:coreProperties>
</file>