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236E3" w14:textId="77777777" w:rsidR="003F7D9B" w:rsidRPr="00EC6314" w:rsidRDefault="003F7D9B" w:rsidP="003F7D9B">
      <w:pPr>
        <w:widowControl w:val="0"/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/>
        </w:rPr>
      </w:pPr>
      <w:r w:rsidRPr="00EC6314">
        <w:rPr>
          <w:rFonts w:ascii="Times New Roman" w:eastAsia="Times New Roman" w:hAnsi="Times New Roman"/>
          <w:sz w:val="24"/>
          <w:szCs w:val="24"/>
          <w:lang w:val="uk-UA"/>
        </w:rPr>
        <w:t>Додаток 1</w:t>
      </w:r>
    </w:p>
    <w:p w14:paraId="43E06C1F" w14:textId="77777777" w:rsidR="003F7D9B" w:rsidRPr="00EC6314" w:rsidRDefault="003F7D9B" w:rsidP="003F7D9B">
      <w:pPr>
        <w:widowControl w:val="0"/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/>
        </w:rPr>
      </w:pPr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до реєстраційного посвідчення </w:t>
      </w:r>
    </w:p>
    <w:p w14:paraId="13A0A9F2" w14:textId="77777777" w:rsidR="003F7D9B" w:rsidRPr="00EC6314" w:rsidRDefault="003F7D9B" w:rsidP="003F7D9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15A463BC" w14:textId="77777777" w:rsidR="003F7D9B" w:rsidRPr="00EC6314" w:rsidRDefault="003F7D9B" w:rsidP="003F7D9B">
      <w:pPr>
        <w:widowControl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 w:rsidRPr="00EC631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Коротка характеристика препарату</w:t>
      </w:r>
    </w:p>
    <w:p w14:paraId="5E92ED53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5A774AD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1. Назва</w:t>
      </w:r>
    </w:p>
    <w:p w14:paraId="4433DD6D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EC6314">
        <w:rPr>
          <w:rFonts w:ascii="Times New Roman" w:hAnsi="Times New Roman"/>
          <w:sz w:val="24"/>
          <w:szCs w:val="24"/>
          <w:lang w:val="uk-UA" w:eastAsia="ru-RU"/>
        </w:rPr>
        <w:t>Іруксовет</w:t>
      </w:r>
      <w:proofErr w:type="spellEnd"/>
      <w:r w:rsidRPr="00EC6314">
        <w:rPr>
          <w:rFonts w:ascii="Times New Roman" w:hAnsi="Times New Roman"/>
          <w:sz w:val="24"/>
          <w:szCs w:val="24"/>
          <w:lang w:val="uk-UA" w:eastAsia="ru-RU"/>
        </w:rPr>
        <w:t xml:space="preserve"> (мазь)</w:t>
      </w:r>
      <w:bookmarkStart w:id="0" w:name="_GoBack"/>
      <w:bookmarkEnd w:id="0"/>
    </w:p>
    <w:p w14:paraId="14C26A81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2. Склад</w:t>
      </w:r>
    </w:p>
    <w:p w14:paraId="017C8A6B" w14:textId="77777777" w:rsidR="003F7D9B" w:rsidRPr="00EC6314" w:rsidRDefault="003F7D9B" w:rsidP="003F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 г препарату містить діючі речовини:</w:t>
      </w:r>
    </w:p>
    <w:p w14:paraId="21D6DD26" w14:textId="77777777" w:rsidR="003F7D9B" w:rsidRPr="00EC6314" w:rsidRDefault="003F7D9B" w:rsidP="003F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хлорамфенікол</w:t>
      </w:r>
      <w:proofErr w:type="spellEnd"/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EC6314">
        <w:rPr>
          <w:rFonts w:ascii="Times New Roman" w:eastAsia="Times New Roman" w:hAnsi="Times New Roman"/>
          <w:sz w:val="24"/>
          <w:szCs w:val="24"/>
          <w:lang w:val="uk-UA"/>
        </w:rPr>
        <w:t>–</w:t>
      </w:r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10 мг;</w:t>
      </w:r>
    </w:p>
    <w:p w14:paraId="4AEED013" w14:textId="77777777" w:rsidR="003F7D9B" w:rsidRPr="00EC6314" w:rsidRDefault="003F7D9B" w:rsidP="003F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колагеназу</w:t>
      </w:r>
      <w:proofErr w:type="spellEnd"/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EC6314">
        <w:rPr>
          <w:rFonts w:ascii="Times New Roman" w:eastAsia="Times New Roman" w:hAnsi="Times New Roman"/>
          <w:sz w:val="24"/>
          <w:szCs w:val="24"/>
          <w:lang w:val="uk-UA"/>
        </w:rPr>
        <w:t>–</w:t>
      </w:r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0,4 мг.</w:t>
      </w:r>
    </w:p>
    <w:p w14:paraId="46B14301" w14:textId="77777777" w:rsidR="003F7D9B" w:rsidRPr="00EC6314" w:rsidRDefault="003F7D9B" w:rsidP="003F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Допоміжні речовини: </w:t>
      </w:r>
      <w:proofErr w:type="spellStart"/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сорбітану</w:t>
      </w:r>
      <w:proofErr w:type="spellEnd"/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сесквіолеат</w:t>
      </w:r>
      <w:proofErr w:type="spellEnd"/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, ланолін, вазелін.</w:t>
      </w:r>
    </w:p>
    <w:p w14:paraId="19645448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3. Фармацевтична форма</w:t>
      </w:r>
    </w:p>
    <w:p w14:paraId="39021C9B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sz w:val="24"/>
          <w:szCs w:val="24"/>
          <w:lang w:val="uk-UA" w:eastAsia="ru-RU"/>
        </w:rPr>
        <w:t>Мазь.</w:t>
      </w:r>
    </w:p>
    <w:p w14:paraId="211046F8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4. Фармакологічні властивості</w:t>
      </w:r>
    </w:p>
    <w:p w14:paraId="087F57B6" w14:textId="77777777" w:rsidR="003F7D9B" w:rsidRPr="00EC6314" w:rsidRDefault="003F7D9B" w:rsidP="003F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ru-RU"/>
        </w:rPr>
      </w:pPr>
      <w:r w:rsidRPr="00EC6314"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ru-RU"/>
        </w:rPr>
        <w:t xml:space="preserve">АТС </w:t>
      </w:r>
      <w:proofErr w:type="spellStart"/>
      <w:r w:rsidRPr="00EC6314"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ru-RU"/>
        </w:rPr>
        <w:t>vet</w:t>
      </w:r>
      <w:proofErr w:type="spellEnd"/>
      <w:r w:rsidRPr="00EC6314"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ru-RU"/>
        </w:rPr>
        <w:t xml:space="preserve"> класифікаційний код: </w:t>
      </w:r>
      <w:r w:rsidRPr="00EC6314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QD03 </w:t>
      </w:r>
      <w:r w:rsidRPr="00EC6314">
        <w:rPr>
          <w:rFonts w:ascii="Times New Roman" w:eastAsia="Times New Roman" w:hAnsi="Times New Roman"/>
          <w:sz w:val="24"/>
          <w:szCs w:val="24"/>
          <w:lang w:val="uk-UA"/>
        </w:rPr>
        <w:t>–</w:t>
      </w:r>
      <w:r w:rsidRPr="00EC6314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Препарати для лікування ран та виразок.</w:t>
      </w:r>
      <w:r w:rsidRPr="00EC6314">
        <w:rPr>
          <w:b/>
          <w:sz w:val="24"/>
          <w:szCs w:val="24"/>
          <w:lang w:val="uk-UA"/>
        </w:rPr>
        <w:t xml:space="preserve"> </w:t>
      </w:r>
      <w:r w:rsidRPr="00EC6314"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ru-RU"/>
        </w:rPr>
        <w:t xml:space="preserve">QD03AX </w:t>
      </w:r>
      <w:r w:rsidRPr="00EC6314">
        <w:rPr>
          <w:rFonts w:ascii="Times New Roman" w:eastAsia="Times New Roman" w:hAnsi="Times New Roman"/>
          <w:sz w:val="24"/>
          <w:szCs w:val="24"/>
          <w:lang w:val="uk-UA"/>
        </w:rPr>
        <w:t>–</w:t>
      </w:r>
      <w:r w:rsidRPr="00EC6314"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ru-RU"/>
        </w:rPr>
        <w:t xml:space="preserve"> Інші препарати для лікування ран та виразок.</w:t>
      </w:r>
    </w:p>
    <w:p w14:paraId="18549CC3" w14:textId="77777777" w:rsidR="003F7D9B" w:rsidRPr="00EC6314" w:rsidRDefault="003F7D9B" w:rsidP="003F7D9B">
      <w:pPr>
        <w:widowControl w:val="0"/>
        <w:spacing w:after="0"/>
        <w:ind w:firstLine="57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EC6314">
        <w:rPr>
          <w:rFonts w:ascii="Times New Roman" w:eastAsia="Times New Roman" w:hAnsi="Times New Roman"/>
          <w:sz w:val="24"/>
          <w:szCs w:val="24"/>
          <w:lang w:val="uk-UA"/>
        </w:rPr>
        <w:t>Комбінований препарат із протеолітичною та протимікробною дією.</w:t>
      </w:r>
    </w:p>
    <w:p w14:paraId="010EAECC" w14:textId="77777777" w:rsidR="003F7D9B" w:rsidRPr="00EC6314" w:rsidRDefault="003F7D9B" w:rsidP="003F7D9B">
      <w:pPr>
        <w:widowControl w:val="0"/>
        <w:spacing w:after="0"/>
        <w:ind w:firstLine="57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Хлорамфенікол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 (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>Chloramphenicolum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) – антибіотик широкого спектра дії, активний проти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грампозитивних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 (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Staphylococcus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spp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>.</w:t>
      </w:r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Enterococcus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spp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>.</w:t>
      </w:r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Corynebacterium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diphtheriae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Bacillus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anthracis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Clostridium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spp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>.</w:t>
      </w:r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Listeria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monocytogenes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) та грамнегативних (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Neisseria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meningitidis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Neisseria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gonorrhoeae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Haemophilus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influenzae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Escherichia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coli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Salmonella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spp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>.</w:t>
      </w:r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Shigella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spp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>.</w:t>
      </w:r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Klebsiella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spp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>.</w:t>
      </w:r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Proteus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spp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>.</w:t>
      </w:r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Yersinia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pestis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Vibrio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cholerae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Bacteroides</w:t>
      </w:r>
      <w:proofErr w:type="spellEnd"/>
      <w:r w:rsidRPr="00EC6314">
        <w:rPr>
          <w:rFonts w:ascii="Times New Roman" w:eastAsia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iCs/>
          <w:sz w:val="24"/>
          <w:szCs w:val="24"/>
        </w:rPr>
        <w:t>fragilis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) бактерій.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Хлорамфенікол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 чинить бактеріостатичну дію шляхом пригнічення синтезу білка в мікроорганізмах, зв'язуючись з 50S-субодиницею бактеріальної рибосоми та блокуючи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пептидилтрансферазний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 центр, що зупиняє формування пептидних зв’язків, елонгацію поліпептидного ланцюга та призводить до припинення росту бактерій.</w:t>
      </w:r>
    </w:p>
    <w:p w14:paraId="2B54864D" w14:textId="77777777" w:rsidR="003F7D9B" w:rsidRPr="00EC6314" w:rsidRDefault="003F7D9B" w:rsidP="003F7D9B">
      <w:pPr>
        <w:widowControl w:val="0"/>
        <w:spacing w:after="0"/>
        <w:ind w:firstLine="57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Колагеназа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 (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клостридіопептидаза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 А) – протеолітичний фермент, що продукується </w:t>
      </w:r>
      <w:proofErr w:type="spellStart"/>
      <w:r w:rsidRPr="00EC6314">
        <w:rPr>
          <w:rFonts w:ascii="Times New Roman" w:eastAsia="Times New Roman" w:hAnsi="Times New Roman"/>
          <w:i/>
          <w:sz w:val="24"/>
          <w:szCs w:val="24"/>
          <w:lang w:val="uk-UA"/>
        </w:rPr>
        <w:t>Clostridium</w:t>
      </w:r>
      <w:proofErr w:type="spellEnd"/>
      <w:r w:rsidRPr="00EC6314">
        <w:rPr>
          <w:rFonts w:ascii="Times New Roman" w:eastAsia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i/>
          <w:sz w:val="24"/>
          <w:szCs w:val="24"/>
          <w:lang w:val="uk-UA"/>
        </w:rPr>
        <w:t>histolyticum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. Спричиняє лізис некротичних тканин і колагенових волокон та сприяє ферментативному очищенню ран. Стимулює процеси грануляції і не пригнічує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епітелізацію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. Фермент не впливає на здорові тканини – неушкоджений епітелій, грануляційну, жирову та м’язову тканини, і оптимально діє при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pH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 6–8. Безводна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ліпофільна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 основа мазі захищає фермент від денатурації та втрати активності під час зберігання. Активація ферменту відбувається при контакті з вологою рани чи зволоженою пов'язкою.</w:t>
      </w:r>
    </w:p>
    <w:p w14:paraId="64B108AB" w14:textId="77777777" w:rsidR="003F7D9B" w:rsidRPr="00EC6314" w:rsidRDefault="003F7D9B" w:rsidP="003F7D9B">
      <w:pPr>
        <w:widowControl w:val="0"/>
        <w:spacing w:after="0"/>
        <w:ind w:firstLine="57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Очищувальна дія мазі починається з першого використання.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Фармакокінетичний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 профіль препарату визначається локальною дією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колагенази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яка через високу молекулярну масу не всмоктується у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кровотік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та потенційно системною дією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хлорамфеніколу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. Завдяки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ліпофільності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хлорамфенікол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 може проникати через пошкоджений шкірний бар'єр, причому ступінь його абсорбції залежить від стану рани. Особливу увагу слід приділяти міжвидовим відмінностям у метаболізмі: через дефіцит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глюкуронідної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 кон'югації у котів кліренс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хлорамфеніколу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 значно уповільнений, що створює ризик кумуляції та токсичних ефектів порівняно з собаками.</w:t>
      </w:r>
    </w:p>
    <w:p w14:paraId="76A68583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5. Клінічні особливості</w:t>
      </w:r>
    </w:p>
    <w:p w14:paraId="6D5CDEA2" w14:textId="77777777" w:rsidR="003F7D9B" w:rsidRPr="00EC6314" w:rsidRDefault="003F7D9B" w:rsidP="003F7D9B">
      <w:pPr>
        <w:tabs>
          <w:tab w:val="left" w:pos="464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5.1 Вид тварин</w:t>
      </w:r>
    </w:p>
    <w:p w14:paraId="1ED5EA5C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sz w:val="24"/>
          <w:szCs w:val="24"/>
          <w:lang w:val="uk-UA" w:eastAsia="ru-RU"/>
        </w:rPr>
        <w:t>Собаки, коти.</w:t>
      </w:r>
    </w:p>
    <w:p w14:paraId="0F8C887E" w14:textId="77777777" w:rsidR="003F7D9B" w:rsidRPr="00EC6314" w:rsidRDefault="003F7D9B" w:rsidP="003F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C6314">
        <w:rPr>
          <w:rFonts w:ascii="Times New Roman" w:hAnsi="Times New Roman"/>
          <w:b/>
          <w:sz w:val="24"/>
          <w:szCs w:val="24"/>
          <w:lang w:val="uk-UA"/>
        </w:rPr>
        <w:t xml:space="preserve">5.2 </w:t>
      </w: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 xml:space="preserve">Показання </w:t>
      </w:r>
      <w:r w:rsidRPr="00EC6314">
        <w:rPr>
          <w:rFonts w:ascii="Times New Roman" w:hAnsi="Times New Roman"/>
          <w:b/>
          <w:sz w:val="24"/>
          <w:szCs w:val="24"/>
          <w:lang w:val="uk-UA"/>
        </w:rPr>
        <w:t>до застосування</w:t>
      </w:r>
    </w:p>
    <w:p w14:paraId="1D5CFEAD" w14:textId="77777777" w:rsidR="003F7D9B" w:rsidRPr="00EC6314" w:rsidRDefault="003F7D9B" w:rsidP="003F7D9B">
      <w:pPr>
        <w:widowControl w:val="0"/>
        <w:spacing w:after="0"/>
        <w:ind w:firstLine="57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Для ферментативного очищення ран та попередження інфікування вторинною мікрофлорою, чутливою до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хлорамфеніколу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,</w:t>
      </w:r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виразок та </w:t>
      </w:r>
      <w:proofErr w:type="spellStart"/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некрозів</w:t>
      </w:r>
      <w:proofErr w:type="spellEnd"/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(пролежн</w:t>
      </w:r>
      <w:r w:rsidRPr="00EC6314">
        <w:rPr>
          <w:rFonts w:ascii="Times New Roman" w:eastAsia="Times New Roman" w:hAnsi="Times New Roman"/>
          <w:sz w:val="24"/>
          <w:szCs w:val="24"/>
          <w:lang w:val="uk-UA"/>
        </w:rPr>
        <w:t>і</w:t>
      </w:r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, опік</w:t>
      </w:r>
      <w:r w:rsidRPr="00EC6314">
        <w:rPr>
          <w:rFonts w:ascii="Times New Roman" w:eastAsia="Times New Roman" w:hAnsi="Times New Roman"/>
          <w:sz w:val="24"/>
          <w:szCs w:val="24"/>
          <w:lang w:val="uk-UA"/>
        </w:rPr>
        <w:t>и</w:t>
      </w:r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II та III ступеня, гангрен</w:t>
      </w:r>
      <w:r w:rsidRPr="00EC6314">
        <w:rPr>
          <w:rFonts w:ascii="Times New Roman" w:eastAsia="Times New Roman" w:hAnsi="Times New Roman"/>
          <w:sz w:val="24"/>
          <w:szCs w:val="24"/>
          <w:lang w:val="uk-UA"/>
        </w:rPr>
        <w:t>а</w:t>
      </w:r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кінцівок)</w:t>
      </w:r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відморожень</w:t>
      </w:r>
      <w:r w:rsidRPr="00EC6314">
        <w:rPr>
          <w:rFonts w:ascii="Times New Roman" w:eastAsia="Times New Roman" w:hAnsi="Times New Roman"/>
          <w:sz w:val="24"/>
          <w:szCs w:val="24"/>
          <w:lang w:val="uk-UA"/>
        </w:rPr>
        <w:t>, гнійно-некротичних уражень шкіри у собак та котів. Мазь можна застосовувати у післяопераційний період.</w:t>
      </w:r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br w:type="page"/>
      </w:r>
    </w:p>
    <w:p w14:paraId="13A2EF78" w14:textId="77777777" w:rsidR="003F7D9B" w:rsidRPr="00EC6314" w:rsidRDefault="003F7D9B" w:rsidP="003F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EC6314">
        <w:rPr>
          <w:rFonts w:ascii="Times New Roman" w:hAnsi="Times New Roman"/>
          <w:bCs/>
          <w:sz w:val="24"/>
          <w:szCs w:val="24"/>
          <w:lang w:val="uk-UA"/>
        </w:rPr>
        <w:lastRenderedPageBreak/>
        <w:t>Продовження додатку 1</w:t>
      </w:r>
    </w:p>
    <w:p w14:paraId="6CC9800B" w14:textId="77777777" w:rsidR="003F7D9B" w:rsidRPr="00EC6314" w:rsidRDefault="003F7D9B" w:rsidP="003F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EC6314">
        <w:rPr>
          <w:rFonts w:ascii="Times New Roman" w:hAnsi="Times New Roman"/>
          <w:bCs/>
          <w:sz w:val="24"/>
          <w:szCs w:val="24"/>
          <w:lang w:val="uk-UA"/>
        </w:rPr>
        <w:t>до реєстраційного посвідчення</w:t>
      </w:r>
    </w:p>
    <w:p w14:paraId="094221B5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4913CC09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5.3 Протипоказання</w:t>
      </w:r>
    </w:p>
    <w:p w14:paraId="1787405A" w14:textId="77777777" w:rsidR="003F7D9B" w:rsidRPr="00EC6314" w:rsidRDefault="003F7D9B" w:rsidP="003F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EC6314">
        <w:rPr>
          <w:rFonts w:ascii="Times New Roman" w:eastAsia="Times New Roman" w:hAnsi="Times New Roman"/>
          <w:sz w:val="24"/>
          <w:szCs w:val="24"/>
          <w:lang w:val="uk-UA"/>
        </w:rPr>
        <w:t>Не застосовувати тваринам із підвищеною чутливістю до діючих речовин препарату, захворюваннями крові (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панмієлопатія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, гемолітична жовтяниця) в анамнезі.</w:t>
      </w:r>
    </w:p>
    <w:p w14:paraId="3ABC7052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5.4 Побічна дія</w:t>
      </w:r>
    </w:p>
    <w:p w14:paraId="6A2DD965" w14:textId="77777777" w:rsidR="003F7D9B" w:rsidRPr="00EC6314" w:rsidRDefault="003F7D9B" w:rsidP="003F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EC6314">
        <w:rPr>
          <w:rFonts w:ascii="Times New Roman" w:eastAsia="Times New Roman" w:hAnsi="Times New Roman"/>
          <w:sz w:val="24"/>
          <w:szCs w:val="24"/>
          <w:lang w:val="uk-UA"/>
        </w:rPr>
        <w:t>На початку лікування можливі місцеві реакції (печіння та біль у ділянці рани). Іноді спостерігаються алергічні прояви – контактний дерматит, шкірні висипи.</w:t>
      </w:r>
    </w:p>
    <w:p w14:paraId="7BF9EF33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5.5 Особливі застереження при використанні</w:t>
      </w:r>
      <w:r w:rsidRPr="00EC631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3E5A6CDE" w14:textId="77777777" w:rsidR="003F7D9B" w:rsidRPr="00EC6314" w:rsidRDefault="003F7D9B" w:rsidP="003F7D9B">
      <w:pPr>
        <w:widowControl w:val="0"/>
        <w:spacing w:after="0"/>
        <w:ind w:firstLine="57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Слід враховувати можливість системної абсорбції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хлорамфеніколу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 та ризик розвитку гематологічних порушень у котів. Для запобігання злизуванню необхідно використовувати захисний комір або накладати фіксуючу пов'язку на весь час лікування до повного всмоктування або видалення залишків мазі.</w:t>
      </w:r>
    </w:p>
    <w:p w14:paraId="2E0F4582" w14:textId="54FD8261" w:rsidR="003F7D9B" w:rsidRPr="00EC6314" w:rsidRDefault="003F7D9B" w:rsidP="003F7D9B">
      <w:pPr>
        <w:widowControl w:val="0"/>
        <w:spacing w:after="0"/>
        <w:ind w:firstLine="570"/>
        <w:jc w:val="both"/>
        <w:rPr>
          <w:rFonts w:ascii="Times New Roman" w:eastAsia="Times New Roman" w:hAnsi="Times New Roman"/>
          <w:sz w:val="24"/>
          <w:szCs w:val="24"/>
        </w:rPr>
      </w:pPr>
      <w:r w:rsidRPr="00EC6314">
        <w:rPr>
          <w:rFonts w:ascii="Times New Roman" w:hAnsi="Times New Roman"/>
          <w:sz w:val="24"/>
          <w:szCs w:val="24"/>
          <w:lang w:val="uk-UA"/>
        </w:rPr>
        <w:t xml:space="preserve">Перед застосування рекомендується провести тест на чутливість бактерій, виділених від хворих тварин, до </w:t>
      </w:r>
      <w:proofErr w:type="spellStart"/>
      <w:r w:rsidRPr="00EC6314">
        <w:rPr>
          <w:rFonts w:ascii="Times New Roman" w:hAnsi="Times New Roman"/>
          <w:sz w:val="24"/>
          <w:szCs w:val="24"/>
          <w:lang w:val="uk-UA"/>
        </w:rPr>
        <w:t>хломарфеніколу</w:t>
      </w:r>
      <w:proofErr w:type="spellEnd"/>
      <w:r w:rsidRPr="00EC6314">
        <w:rPr>
          <w:rFonts w:ascii="Times New Roman" w:hAnsi="Times New Roman"/>
          <w:sz w:val="24"/>
          <w:szCs w:val="24"/>
          <w:lang w:val="uk-UA"/>
        </w:rPr>
        <w:t>.</w:t>
      </w:r>
      <w:r w:rsidRPr="00EC6314">
        <w:t xml:space="preserve"> </w:t>
      </w:r>
      <w:r w:rsidRPr="00EC6314">
        <w:rPr>
          <w:rFonts w:ascii="Times New Roman" w:hAnsi="Times New Roman"/>
          <w:sz w:val="24"/>
          <w:szCs w:val="24"/>
          <w:lang w:val="uk-UA"/>
        </w:rPr>
        <w:t>Якщо це неможливо, лікування має базуватися на місцевій епізоотичній інформації про чутливість відповідних бактерій</w:t>
      </w:r>
      <w:r w:rsidR="00521CF3" w:rsidRPr="00EC6314">
        <w:rPr>
          <w:rFonts w:ascii="Times New Roman" w:hAnsi="Times New Roman"/>
          <w:sz w:val="24"/>
          <w:szCs w:val="24"/>
          <w:lang w:val="uk-UA"/>
        </w:rPr>
        <w:t>.</w:t>
      </w:r>
    </w:p>
    <w:p w14:paraId="1AEA634C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5.6 Використання під час вагітності, лактації</w:t>
      </w:r>
    </w:p>
    <w:p w14:paraId="2CF010A2" w14:textId="77777777" w:rsidR="003F7D9B" w:rsidRPr="00EC6314" w:rsidRDefault="003F7D9B" w:rsidP="003F7D9B">
      <w:pPr>
        <w:pStyle w:val="af6"/>
        <w:spacing w:after="0"/>
        <w:ind w:left="0" w:firstLine="567"/>
        <w:jc w:val="both"/>
      </w:pPr>
      <w:r w:rsidRPr="00EC6314">
        <w:t>Безпека застосування під час вагітності та лактації не встановлена. Використовувати лише після оцінки співвідношення ризик/користь лікарем ветеринарної медицини і під його контролем.</w:t>
      </w:r>
    </w:p>
    <w:p w14:paraId="10BAEF45" w14:textId="77777777" w:rsidR="003F7D9B" w:rsidRPr="00EC6314" w:rsidRDefault="003F7D9B" w:rsidP="003F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5.7 Взаємодія з іншими засобами та інші форми взаємодії</w:t>
      </w:r>
    </w:p>
    <w:p w14:paraId="6E79EA6D" w14:textId="77777777" w:rsidR="003F7D9B" w:rsidRPr="00EC6314" w:rsidRDefault="003F7D9B" w:rsidP="003F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Не застосовувати одночасно з іншими місцевими засобами, оскільки це може знизити ефективність препарату. Уникати використання антисептиків, що містять йод, срібло, солі важких металів, а також перекисів і детергентів, які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інактивують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колагеназу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. Якщо такі засоби застосовувалися раніше, перед нанесенням мазі рану необхідно ретельно промити фізіологічним розчином.</w:t>
      </w:r>
    </w:p>
    <w:p w14:paraId="562358EC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5.8 Дози і способи введення тваринам різного віку</w:t>
      </w:r>
    </w:p>
    <w:p w14:paraId="2517435B" w14:textId="77777777" w:rsidR="003F7D9B" w:rsidRPr="00EC6314" w:rsidRDefault="003F7D9B" w:rsidP="003F7D9B">
      <w:pPr>
        <w:widowControl w:val="0"/>
        <w:spacing w:after="0"/>
        <w:ind w:firstLine="57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Перед використанням рану промивають та очищують. Мазь наносять на злегка зволожену уражену ділянку шаром 2 мм 1–2 рази на добу протягом 5 – 10 діб. </w:t>
      </w:r>
      <w:proofErr w:type="spellStart"/>
      <w:r w:rsidRPr="00EC6314">
        <w:rPr>
          <w:rFonts w:ascii="Times New Roman" w:eastAsia="Times New Roman" w:hAnsi="Times New Roman"/>
          <w:sz w:val="24"/>
          <w:szCs w:val="24"/>
          <w:lang w:val="uk-UA"/>
        </w:rPr>
        <w:t>Некротизовані</w:t>
      </w:r>
      <w:proofErr w:type="spellEnd"/>
      <w:r w:rsidRPr="00EC6314">
        <w:rPr>
          <w:rFonts w:ascii="Times New Roman" w:eastAsia="Times New Roman" w:hAnsi="Times New Roman"/>
          <w:sz w:val="24"/>
          <w:szCs w:val="24"/>
          <w:lang w:val="uk-UA"/>
        </w:rPr>
        <w:t xml:space="preserve"> тканини видаляють під час зміни пов’язки.</w:t>
      </w:r>
    </w:p>
    <w:p w14:paraId="087FC9F0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5.9 Передозування (симптоми, невідкладні заходи, антидоти)</w:t>
      </w:r>
    </w:p>
    <w:p w14:paraId="2972A16E" w14:textId="77777777" w:rsidR="003F7D9B" w:rsidRPr="00EC6314" w:rsidRDefault="003F7D9B" w:rsidP="003F7D9B">
      <w:pPr>
        <w:widowControl w:val="0"/>
        <w:spacing w:after="0"/>
        <w:ind w:firstLine="57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EC6314">
        <w:rPr>
          <w:rFonts w:ascii="Times New Roman" w:eastAsia="Times New Roman" w:hAnsi="Times New Roman"/>
          <w:sz w:val="24"/>
          <w:szCs w:val="24"/>
          <w:lang w:val="uk-UA"/>
        </w:rPr>
        <w:t>Випадки передозування при місцевому застосуванні малоймовірні. За випадкового проковтування проводять симптоматичне лікування.</w:t>
      </w:r>
    </w:p>
    <w:p w14:paraId="2DA7B701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5.10 Спеціальні застереження</w:t>
      </w:r>
    </w:p>
    <w:p w14:paraId="16246421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sz w:val="24"/>
          <w:szCs w:val="24"/>
          <w:lang w:val="uk-UA" w:eastAsia="ru-RU"/>
        </w:rPr>
        <w:t>Немає.</w:t>
      </w:r>
    </w:p>
    <w:p w14:paraId="0D21F366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5.11 Період виведення (</w:t>
      </w:r>
      <w:proofErr w:type="spellStart"/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каренції</w:t>
      </w:r>
      <w:proofErr w:type="spellEnd"/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)</w:t>
      </w:r>
    </w:p>
    <w:p w14:paraId="6A834660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EC6314">
        <w:rPr>
          <w:rFonts w:ascii="Times New Roman" w:eastAsia="Times New Roman" w:hAnsi="Times New Roman"/>
          <w:sz w:val="24"/>
          <w:szCs w:val="24"/>
          <w:lang w:val="uk-UA"/>
        </w:rPr>
        <w:t>Препарат продуктивним тваринам не застосовують</w:t>
      </w:r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p w14:paraId="492FC52A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bCs/>
          <w:sz w:val="24"/>
          <w:szCs w:val="24"/>
          <w:lang w:val="uk-UA" w:eastAsia="ru-RU"/>
        </w:rPr>
        <w:t>5.12 Спеціальні застереження для осіб і обслуговуючого персоналу</w:t>
      </w:r>
    </w:p>
    <w:p w14:paraId="48ABB280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Cs/>
          <w:sz w:val="24"/>
          <w:szCs w:val="24"/>
          <w:lang w:val="uk-UA" w:eastAsia="ru-RU"/>
        </w:rPr>
        <w:t>Персонал, який працює з препаратом, повинен дотримуватися основних правил гігієни та безпеки, що прийняті при роботі з ветеринарними препаратами.</w:t>
      </w:r>
      <w:r w:rsidRPr="00EC631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C6314">
        <w:rPr>
          <w:rFonts w:ascii="Times New Roman" w:hAnsi="Times New Roman"/>
          <w:bCs/>
          <w:sz w:val="24"/>
          <w:szCs w:val="24"/>
          <w:lang w:val="uk-UA" w:eastAsia="ru-RU"/>
        </w:rPr>
        <w:t>Під час роботи з препаратом забороняється пити, палити, їсти. Після роботи з препаратом слід вимити руки водопровідною водою з милом.</w:t>
      </w:r>
    </w:p>
    <w:p w14:paraId="7DEBB4F5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Cs/>
          <w:sz w:val="24"/>
          <w:szCs w:val="24"/>
          <w:lang w:val="uk-UA" w:eastAsia="ru-RU"/>
        </w:rPr>
        <w:t xml:space="preserve">При випадковому контакті лікарського препарату зі шкірою та слизовими оболонками їх необхідно промити великою кількістю води. Людям з </w:t>
      </w:r>
      <w:proofErr w:type="spellStart"/>
      <w:r w:rsidRPr="00EC6314">
        <w:rPr>
          <w:rFonts w:ascii="Times New Roman" w:hAnsi="Times New Roman"/>
          <w:bCs/>
          <w:sz w:val="24"/>
          <w:szCs w:val="24"/>
          <w:lang w:val="uk-UA" w:eastAsia="ru-RU"/>
        </w:rPr>
        <w:t>гіперчутливістю</w:t>
      </w:r>
      <w:proofErr w:type="spellEnd"/>
      <w:r w:rsidRPr="00EC6314">
        <w:rPr>
          <w:rFonts w:ascii="Times New Roman" w:hAnsi="Times New Roman"/>
          <w:bCs/>
          <w:sz w:val="24"/>
          <w:szCs w:val="24"/>
          <w:lang w:val="uk-UA" w:eastAsia="ru-RU"/>
        </w:rPr>
        <w:t xml:space="preserve"> до компонентів препарату слід уникати прямого контакту з препаратом. У разі прояву алергічної реакції або при випадковому потраплянні препарату в організм людини слід звернутися до медичного закладу (при собі мати інструкцію щодо застосування препарату та етикетку).</w:t>
      </w:r>
    </w:p>
    <w:p w14:paraId="568A20C0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6. Фармацевтичні особливості</w:t>
      </w:r>
    </w:p>
    <w:p w14:paraId="0C17486F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bCs/>
          <w:sz w:val="24"/>
          <w:szCs w:val="24"/>
          <w:lang w:val="uk-UA" w:eastAsia="ru-RU"/>
        </w:rPr>
        <w:t>6.1 Форми несумісності (основні)</w:t>
      </w:r>
    </w:p>
    <w:p w14:paraId="74428644" w14:textId="77777777" w:rsidR="003F7D9B" w:rsidRPr="00EC6314" w:rsidRDefault="003F7D9B" w:rsidP="003F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EC63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Не застосовувати одночасно з іншими препаратами для місцевого застосування через можливе зниження ефективності.</w:t>
      </w:r>
    </w:p>
    <w:p w14:paraId="3725C488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6.2 Термін придатності</w:t>
      </w:r>
    </w:p>
    <w:p w14:paraId="3EF1698D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sz w:val="24"/>
          <w:szCs w:val="24"/>
          <w:lang w:val="uk-UA" w:eastAsia="ru-RU"/>
        </w:rPr>
        <w:lastRenderedPageBreak/>
        <w:t>2 роки.</w:t>
      </w:r>
    </w:p>
    <w:p w14:paraId="4E6B1F63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C6314">
        <w:rPr>
          <w:rFonts w:ascii="Times New Roman" w:eastAsia="Times New Roman" w:hAnsi="Times New Roman"/>
          <w:sz w:val="24"/>
          <w:szCs w:val="24"/>
          <w:lang w:val="uk-UA" w:eastAsia="ru-RU"/>
        </w:rPr>
        <w:t>Після першого відкриття туби препарат слід використати протягом 28 діб.</w:t>
      </w:r>
    </w:p>
    <w:p w14:paraId="7E9FF8A5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6.3 Особливі заходи зберігання</w:t>
      </w:r>
    </w:p>
    <w:p w14:paraId="5A12D06B" w14:textId="77777777" w:rsidR="003F7D9B" w:rsidRPr="00EC6314" w:rsidRDefault="003F7D9B" w:rsidP="003F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EC6314">
        <w:rPr>
          <w:rFonts w:ascii="Times New Roman" w:hAnsi="Times New Roman"/>
          <w:bCs/>
          <w:sz w:val="24"/>
          <w:szCs w:val="24"/>
          <w:lang w:val="uk-UA"/>
        </w:rPr>
        <w:t>Продовження додатку 1</w:t>
      </w:r>
    </w:p>
    <w:p w14:paraId="1ED28A17" w14:textId="77777777" w:rsidR="003F7D9B" w:rsidRPr="00EC6314" w:rsidRDefault="003F7D9B" w:rsidP="003F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EC6314">
        <w:rPr>
          <w:rFonts w:ascii="Times New Roman" w:hAnsi="Times New Roman"/>
          <w:bCs/>
          <w:sz w:val="24"/>
          <w:szCs w:val="24"/>
          <w:lang w:val="uk-UA"/>
        </w:rPr>
        <w:t>до реєстраційного посвідчення</w:t>
      </w:r>
    </w:p>
    <w:p w14:paraId="0E085971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15C09A8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C6314">
        <w:rPr>
          <w:rFonts w:ascii="Times New Roman" w:eastAsia="Times New Roman" w:hAnsi="Times New Roman"/>
          <w:sz w:val="24"/>
          <w:szCs w:val="24"/>
          <w:lang w:val="uk-UA"/>
        </w:rPr>
        <w:t>Сухе темне, недоступне для дітей місце за температури до 25 °C. Не заморожувати.</w:t>
      </w:r>
    </w:p>
    <w:p w14:paraId="72EB686A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6.4 Природа і склад контейнера первинного упакування</w:t>
      </w:r>
    </w:p>
    <w:p w14:paraId="4C11AA69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C6314">
        <w:rPr>
          <w:rFonts w:ascii="Times New Roman" w:eastAsia="Times New Roman" w:hAnsi="Times New Roman"/>
          <w:sz w:val="24"/>
          <w:szCs w:val="24"/>
          <w:lang w:val="uk-UA" w:eastAsia="ru-RU"/>
        </w:rPr>
        <w:t>Туби з полімерних матеріалів по 20 г.</w:t>
      </w:r>
    </w:p>
    <w:p w14:paraId="5CC35A61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6.5 Особливі заходи безпеки при поводженні з невикористаним препаратом або із його залишками</w:t>
      </w:r>
    </w:p>
    <w:p w14:paraId="4D6F2C14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C6314">
        <w:rPr>
          <w:rFonts w:ascii="Times New Roman" w:hAnsi="Times New Roman"/>
          <w:sz w:val="24"/>
          <w:szCs w:val="24"/>
          <w:lang w:val="uk-UA" w:eastAsia="ru-RU"/>
        </w:rPr>
        <w:t>Невикористаний препарат, в якого закінчився термін придатності, утилізують відповідно до вимог чинного законодавства.</w:t>
      </w:r>
    </w:p>
    <w:p w14:paraId="3CFAEA3C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EC6314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7. Назва та місцезнаходження власника реєстраційного посвідчення</w:t>
      </w:r>
    </w:p>
    <w:p w14:paraId="00F8DA04" w14:textId="77777777" w:rsidR="003F7D9B" w:rsidRPr="00EC6314" w:rsidRDefault="003F7D9B" w:rsidP="003F7D9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EC6314">
        <w:rPr>
          <w:rFonts w:ascii="Times New Roman" w:eastAsia="Times New Roman" w:hAnsi="Times New Roman"/>
          <w:sz w:val="24"/>
          <w:szCs w:val="24"/>
          <w:lang w:val="uk-UA"/>
        </w:rPr>
        <w:t>ТОВ "БРОВАФАРМА"</w:t>
      </w:r>
    </w:p>
    <w:p w14:paraId="65D0733D" w14:textId="77777777" w:rsidR="003F7D9B" w:rsidRPr="00EC6314" w:rsidRDefault="003F7D9B" w:rsidP="003F7D9B">
      <w:pPr>
        <w:spacing w:after="0" w:line="240" w:lineRule="auto"/>
        <w:ind w:right="-106"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EC6314">
        <w:rPr>
          <w:rFonts w:ascii="Times New Roman" w:eastAsia="Times New Roman" w:hAnsi="Times New Roman"/>
          <w:sz w:val="24"/>
          <w:szCs w:val="24"/>
          <w:lang w:val="uk-UA"/>
        </w:rPr>
        <w:t>б–р Незалежності 18-а, м. Бровари, Київська обл., 07400, Україна</w:t>
      </w:r>
    </w:p>
    <w:p w14:paraId="08E1D650" w14:textId="77777777" w:rsidR="003F7D9B" w:rsidRPr="00EC6314" w:rsidRDefault="003F7D9B" w:rsidP="003F7D9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EC6314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8. Назва та місцезнаходження виробника (виробників)</w:t>
      </w:r>
    </w:p>
    <w:p w14:paraId="5AE77043" w14:textId="77777777" w:rsidR="003F7D9B" w:rsidRPr="00EC6314" w:rsidRDefault="003F7D9B" w:rsidP="003F7D9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EC6314">
        <w:rPr>
          <w:rFonts w:ascii="Times New Roman" w:eastAsia="Times New Roman" w:hAnsi="Times New Roman"/>
          <w:sz w:val="24"/>
          <w:szCs w:val="24"/>
          <w:lang w:val="uk-UA"/>
        </w:rPr>
        <w:t>ТОВ "БРОВАФАРМА"</w:t>
      </w:r>
    </w:p>
    <w:p w14:paraId="7BCA92D4" w14:textId="77777777" w:rsidR="003F7D9B" w:rsidRPr="00EC6314" w:rsidRDefault="003F7D9B" w:rsidP="003F7D9B">
      <w:pPr>
        <w:spacing w:after="0" w:line="240" w:lineRule="auto"/>
        <w:ind w:right="-106"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EC6314">
        <w:rPr>
          <w:rFonts w:ascii="Times New Roman" w:eastAsia="Times New Roman" w:hAnsi="Times New Roman"/>
          <w:sz w:val="24"/>
          <w:szCs w:val="24"/>
          <w:lang w:val="uk-UA"/>
        </w:rPr>
        <w:t>б–р Незалежності 18-а, м. Бровари, Київська обл., 07400, Україна</w:t>
      </w:r>
    </w:p>
    <w:p w14:paraId="256FBCB6" w14:textId="77777777" w:rsidR="003F7D9B" w:rsidRDefault="003F7D9B" w:rsidP="003F7D9B">
      <w:pPr>
        <w:ind w:firstLine="567"/>
      </w:pPr>
      <w:r w:rsidRPr="00EC6314">
        <w:rPr>
          <w:rFonts w:ascii="Times New Roman" w:hAnsi="Times New Roman"/>
          <w:b/>
          <w:sz w:val="24"/>
          <w:szCs w:val="24"/>
          <w:lang w:val="uk-UA" w:eastAsia="ru-RU"/>
        </w:rPr>
        <w:t>9. Додаткова інформація</w:t>
      </w:r>
    </w:p>
    <w:p w14:paraId="7FE0F0CB" w14:textId="0E09B49A" w:rsidR="000E2528" w:rsidRPr="003F7D9B" w:rsidRDefault="000E2528" w:rsidP="003F7D9B"/>
    <w:sectPr w:rsidR="000E2528" w:rsidRPr="003F7D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28"/>
    <w:rsid w:val="000D1D2E"/>
    <w:rsid w:val="000E2528"/>
    <w:rsid w:val="000E380C"/>
    <w:rsid w:val="00104BAF"/>
    <w:rsid w:val="00160D33"/>
    <w:rsid w:val="002331EE"/>
    <w:rsid w:val="002645EA"/>
    <w:rsid w:val="0031148C"/>
    <w:rsid w:val="003524DD"/>
    <w:rsid w:val="003663B0"/>
    <w:rsid w:val="003F2363"/>
    <w:rsid w:val="003F7D9B"/>
    <w:rsid w:val="00401724"/>
    <w:rsid w:val="00521CF3"/>
    <w:rsid w:val="005F7EDD"/>
    <w:rsid w:val="00666ED7"/>
    <w:rsid w:val="006710B0"/>
    <w:rsid w:val="00747C47"/>
    <w:rsid w:val="0081761D"/>
    <w:rsid w:val="00860042"/>
    <w:rsid w:val="00883ACD"/>
    <w:rsid w:val="00902253"/>
    <w:rsid w:val="00937CE9"/>
    <w:rsid w:val="00980F4E"/>
    <w:rsid w:val="00A00EF1"/>
    <w:rsid w:val="00A5596D"/>
    <w:rsid w:val="00AC4B3E"/>
    <w:rsid w:val="00AC6B91"/>
    <w:rsid w:val="00AF4864"/>
    <w:rsid w:val="00B41675"/>
    <w:rsid w:val="00BE7279"/>
    <w:rsid w:val="00CA6ED1"/>
    <w:rsid w:val="00D52818"/>
    <w:rsid w:val="00D851ED"/>
    <w:rsid w:val="00DA3325"/>
    <w:rsid w:val="00E14ADC"/>
    <w:rsid w:val="00EC6314"/>
    <w:rsid w:val="00EC7606"/>
    <w:rsid w:val="00F4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339E"/>
  <w15:docId w15:val="{FD9F2E76-3E0E-4D07-BB7A-B7AE0948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61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25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5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5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5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5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52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52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52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52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2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2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25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25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25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25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25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25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2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E2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5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E2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5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E2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5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0E25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E25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2528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160D3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60D33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160D33"/>
    <w:rPr>
      <w:rFonts w:ascii="Calibri" w:eastAsia="Calibri" w:hAnsi="Calibri" w:cs="Times New Roman"/>
      <w:kern w:val="0"/>
      <w:sz w:val="20"/>
      <w:szCs w:val="20"/>
      <w:lang w:val="ru-RU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0D33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160D33"/>
    <w:rPr>
      <w:rFonts w:ascii="Calibri" w:eastAsia="Calibri" w:hAnsi="Calibri" w:cs="Times New Roman"/>
      <w:b/>
      <w:bCs/>
      <w:kern w:val="0"/>
      <w:sz w:val="20"/>
      <w:szCs w:val="20"/>
      <w:lang w:val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16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160D33"/>
    <w:rPr>
      <w:rFonts w:ascii="Tahoma" w:eastAsia="Calibri" w:hAnsi="Tahoma" w:cs="Tahoma"/>
      <w:kern w:val="0"/>
      <w:sz w:val="16"/>
      <w:szCs w:val="16"/>
      <w:lang w:val="ru-RU"/>
      <w14:ligatures w14:val="none"/>
    </w:rPr>
  </w:style>
  <w:style w:type="character" w:customStyle="1" w:styleId="af5">
    <w:name w:val="Основний текст з відступом Знак"/>
    <w:aliases w:val="Знак Знак"/>
    <w:basedOn w:val="a0"/>
    <w:link w:val="af6"/>
    <w:locked/>
    <w:rsid w:val="00F40882"/>
    <w:rPr>
      <w:rFonts w:ascii="Times New Roman" w:eastAsia="Times New Roman" w:hAnsi="Times New Roman" w:cs="Times New Roman"/>
      <w:kern w:val="0"/>
      <w:lang w:eastAsia="ru-RU"/>
    </w:rPr>
  </w:style>
  <w:style w:type="paragraph" w:styleId="af6">
    <w:name w:val="Body Text Indent"/>
    <w:aliases w:val="Знак"/>
    <w:basedOn w:val="a"/>
    <w:link w:val="af5"/>
    <w:unhideWhenUsed/>
    <w:rsid w:val="00F4088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uk-UA" w:eastAsia="ru-RU"/>
      <w14:ligatures w14:val="standardContextual"/>
    </w:rPr>
  </w:style>
  <w:style w:type="character" w:customStyle="1" w:styleId="11">
    <w:name w:val="Основной текст с отступом Знак1"/>
    <w:basedOn w:val="a0"/>
    <w:uiPriority w:val="99"/>
    <w:semiHidden/>
    <w:rsid w:val="00F40882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7">
    <w:name w:val="Normal (Web)"/>
    <w:basedOn w:val="a"/>
    <w:uiPriority w:val="99"/>
    <w:semiHidden/>
    <w:unhideWhenUsed/>
    <w:rsid w:val="003F236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43C88-1A36-4034-9EE3-92D998C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4360</Words>
  <Characters>2486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Шихевич</dc:creator>
  <cp:keywords/>
  <dc:description/>
  <cp:lastModifiedBy>admin</cp:lastModifiedBy>
  <cp:revision>6</cp:revision>
  <dcterms:created xsi:type="dcterms:W3CDTF">2025-12-22T12:39:00Z</dcterms:created>
  <dcterms:modified xsi:type="dcterms:W3CDTF">2026-01-17T08:50:00Z</dcterms:modified>
</cp:coreProperties>
</file>