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55" w:rsidRPr="00A67880" w:rsidRDefault="00C62673">
      <w:pPr>
        <w:spacing w:after="0" w:line="240" w:lineRule="auto"/>
        <w:ind w:left="5500"/>
        <w:jc w:val="right"/>
        <w:rPr>
          <w:rFonts w:eastAsia="Times New Roman" w:cs="Times New Roman"/>
          <w:sz w:val="24"/>
          <w:szCs w:val="24"/>
        </w:rPr>
      </w:pPr>
      <w:r w:rsidRPr="00A67880">
        <w:rPr>
          <w:rFonts w:eastAsia="Times New Roman" w:cs="Times New Roman"/>
          <w:color w:val="000000"/>
          <w:sz w:val="24"/>
          <w:szCs w:val="24"/>
          <w:lang w:eastAsia="uk-UA"/>
        </w:rPr>
        <w:t>Додаток 1</w:t>
      </w:r>
    </w:p>
    <w:p w:rsidR="00B47F55" w:rsidRPr="00A67880" w:rsidRDefault="00C62673">
      <w:pPr>
        <w:spacing w:after="0" w:line="240" w:lineRule="auto"/>
        <w:ind w:left="5500"/>
        <w:jc w:val="right"/>
        <w:rPr>
          <w:rFonts w:eastAsia="Times New Roman" w:cs="Times New Roman"/>
          <w:sz w:val="24"/>
          <w:szCs w:val="24"/>
        </w:rPr>
      </w:pPr>
      <w:bookmarkStart w:id="0" w:name="_Hlk180417809"/>
      <w:r w:rsidRPr="00A67880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до реєстраційного посвідчення </w:t>
      </w:r>
    </w:p>
    <w:bookmarkEnd w:id="0"/>
    <w:p w:rsidR="00B47F55" w:rsidRPr="00A67880" w:rsidRDefault="00B47F5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B47F55" w:rsidRPr="00A67880" w:rsidRDefault="00C6267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Коротка характеристика препарату</w:t>
      </w:r>
    </w:p>
    <w:p w:rsidR="00B47F55" w:rsidRPr="00A67880" w:rsidRDefault="00B47F5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 xml:space="preserve">1. Назва 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ТІНОКС (TEENOX)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2. Склад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100 г препарату містять діючу речовину:</w:t>
      </w:r>
    </w:p>
    <w:p w:rsidR="00B47F55" w:rsidRPr="00A67880" w:rsidRDefault="00DF5BF7" w:rsidP="00C45B29">
      <w:pPr>
        <w:spacing w:after="0" w:line="240" w:lineRule="auto"/>
        <w:ind w:firstLine="709"/>
        <w:jc w:val="both"/>
        <w:rPr>
          <w:sz w:val="24"/>
          <w:szCs w:val="24"/>
        </w:rPr>
      </w:pPr>
      <w:r w:rsidRPr="00A67880">
        <w:rPr>
          <w:sz w:val="24"/>
          <w:szCs w:val="24"/>
        </w:rPr>
        <w:t>а</w:t>
      </w:r>
      <w:r w:rsidR="00C62673" w:rsidRPr="00A67880">
        <w:rPr>
          <w:sz w:val="24"/>
          <w:szCs w:val="24"/>
        </w:rPr>
        <w:t xml:space="preserve">заметифос </w:t>
      </w:r>
      <w:r w:rsidRPr="00A67880">
        <w:rPr>
          <w:sz w:val="24"/>
          <w:szCs w:val="24"/>
        </w:rPr>
        <w:t xml:space="preserve">- </w:t>
      </w:r>
      <w:r w:rsidR="00C62673" w:rsidRPr="00A67880">
        <w:rPr>
          <w:sz w:val="24"/>
          <w:szCs w:val="24"/>
        </w:rPr>
        <w:t>50</w:t>
      </w:r>
      <w:r w:rsidR="00C45B29" w:rsidRPr="00A67880">
        <w:rPr>
          <w:sz w:val="24"/>
          <w:szCs w:val="24"/>
        </w:rPr>
        <w:t xml:space="preserve"> г. </w:t>
      </w:r>
    </w:p>
    <w:p w:rsidR="00B47F55" w:rsidRPr="00A67880" w:rsidRDefault="00C45B29" w:rsidP="00C45B29">
      <w:pPr>
        <w:spacing w:after="0" w:line="240" w:lineRule="auto"/>
        <w:ind w:firstLine="709"/>
        <w:jc w:val="both"/>
        <w:rPr>
          <w:sz w:val="24"/>
          <w:szCs w:val="24"/>
        </w:rPr>
      </w:pPr>
      <w:r w:rsidRPr="00A67880">
        <w:rPr>
          <w:sz w:val="24"/>
          <w:szCs w:val="24"/>
        </w:rPr>
        <w:t xml:space="preserve">Допоміжні речовини: </w:t>
      </w:r>
      <w:r w:rsidR="001752A6" w:rsidRPr="00A67880">
        <w:rPr>
          <w:sz w:val="24"/>
          <w:szCs w:val="24"/>
        </w:rPr>
        <w:t>Z9-трикозен, мед, цукор, барвник.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3. Фармацевтична форма</w:t>
      </w:r>
    </w:p>
    <w:p w:rsidR="00DF5BF7" w:rsidRPr="00A67880" w:rsidRDefault="00DF5BF7" w:rsidP="00DF5BF7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Гранули водорозчинні для дезінсекції.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4. Фармакологічні властивості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i/>
          <w:sz w:val="24"/>
          <w:szCs w:val="24"/>
        </w:rPr>
      </w:pPr>
      <w:r w:rsidRPr="00A67880">
        <w:rPr>
          <w:rFonts w:cs="Times New Roman"/>
          <w:b/>
          <w:i/>
          <w:sz w:val="24"/>
          <w:szCs w:val="24"/>
        </w:rPr>
        <w:t>АТС vet QP53</w:t>
      </w:r>
      <w:r w:rsidRPr="00A67880">
        <w:rPr>
          <w:rFonts w:cs="Times New Roman"/>
          <w:b/>
          <w:i/>
          <w:sz w:val="24"/>
          <w:szCs w:val="24"/>
          <w:lang w:val="es-ES"/>
        </w:rPr>
        <w:t>A</w:t>
      </w:r>
      <w:r w:rsidRPr="00A67880">
        <w:rPr>
          <w:rFonts w:cs="Times New Roman"/>
          <w:b/>
          <w:i/>
          <w:sz w:val="24"/>
          <w:szCs w:val="24"/>
        </w:rPr>
        <w:t>F17. інсектициди.</w:t>
      </w:r>
    </w:p>
    <w:p w:rsidR="007A710E" w:rsidRPr="00A67880" w:rsidRDefault="00C62673" w:rsidP="00C45B2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7880">
        <w:rPr>
          <w:rFonts w:cs="Times New Roman"/>
          <w:sz w:val="24"/>
          <w:szCs w:val="24"/>
        </w:rPr>
        <w:t xml:space="preserve">ТІНОКС (TEENOX) </w:t>
      </w:r>
      <w:r w:rsidR="00DF5BF7" w:rsidRPr="00A67880">
        <w:rPr>
          <w:rFonts w:cs="Times New Roman"/>
          <w:sz w:val="24"/>
          <w:szCs w:val="24"/>
        </w:rPr>
        <w:t>ефективний проти</w:t>
      </w:r>
      <w:r w:rsidR="009438EF" w:rsidRPr="00A67880">
        <w:rPr>
          <w:rFonts w:cs="Times New Roman"/>
          <w:sz w:val="24"/>
          <w:szCs w:val="24"/>
        </w:rPr>
        <w:t xml:space="preserve"> </w:t>
      </w:r>
      <w:r w:rsidR="004F73B3" w:rsidRPr="00A67880">
        <w:rPr>
          <w:rFonts w:eastAsia="Times New Roman" w:cs="Times New Roman"/>
          <w:sz w:val="24"/>
          <w:szCs w:val="24"/>
          <w:lang w:eastAsia="ru-RU"/>
        </w:rPr>
        <w:t>двокрилих комах (</w:t>
      </w:r>
      <w:r w:rsidR="004F73B3" w:rsidRPr="00A67880">
        <w:rPr>
          <w:rFonts w:eastAsia="Times New Roman" w:cs="Times New Roman"/>
          <w:i/>
          <w:sz w:val="24"/>
          <w:szCs w:val="24"/>
          <w:lang w:eastAsia="ru-RU"/>
        </w:rPr>
        <w:t>Musca domestica, Simuliidae та ін.</w:t>
      </w:r>
      <w:r w:rsidR="004F73B3" w:rsidRPr="00A67880">
        <w:rPr>
          <w:rFonts w:eastAsia="Times New Roman" w:cs="Times New Roman"/>
          <w:sz w:val="24"/>
          <w:szCs w:val="24"/>
          <w:lang w:eastAsia="ru-RU"/>
        </w:rPr>
        <w:t>) та безкрилих комах (</w:t>
      </w:r>
      <w:r w:rsidR="004F73B3" w:rsidRPr="00A67880">
        <w:rPr>
          <w:rFonts w:eastAsia="Times New Roman" w:cs="Times New Roman"/>
          <w:i/>
          <w:sz w:val="24"/>
          <w:szCs w:val="24"/>
          <w:lang w:eastAsia="ru-RU"/>
        </w:rPr>
        <w:t xml:space="preserve">Tenebrio molitor, </w:t>
      </w:r>
      <w:r w:rsidR="004F73B3" w:rsidRPr="00A67880">
        <w:rPr>
          <w:rFonts w:eastAsia="Times New Roman" w:cs="Times New Roman"/>
          <w:i/>
          <w:sz w:val="24"/>
          <w:szCs w:val="24"/>
          <w:lang w:val="fr-FR" w:eastAsia="ru-RU"/>
        </w:rPr>
        <w:t>A</w:t>
      </w:r>
      <w:r w:rsidR="004F73B3" w:rsidRPr="00A67880">
        <w:rPr>
          <w:rFonts w:eastAsia="Times New Roman" w:cs="Times New Roman"/>
          <w:i/>
          <w:sz w:val="24"/>
          <w:szCs w:val="24"/>
          <w:lang w:eastAsia="ru-RU"/>
        </w:rPr>
        <w:t>lphitiobus diaperinu</w:t>
      </w:r>
      <w:r w:rsidR="004F73B3" w:rsidRPr="00A67880">
        <w:rPr>
          <w:rFonts w:eastAsia="Times New Roman" w:cs="Times New Roman"/>
          <w:i/>
          <w:sz w:val="24"/>
          <w:szCs w:val="24"/>
          <w:lang w:val="en-US" w:eastAsia="ru-RU"/>
        </w:rPr>
        <w:t>s</w:t>
      </w:r>
      <w:r w:rsidR="004F73B3" w:rsidRPr="00A67880">
        <w:rPr>
          <w:rFonts w:eastAsia="Times New Roman" w:cs="Times New Roman"/>
          <w:i/>
          <w:sz w:val="24"/>
          <w:szCs w:val="24"/>
          <w:lang w:eastAsia="ru-RU"/>
        </w:rPr>
        <w:t>,</w:t>
      </w:r>
      <w:r w:rsidR="004F73B3" w:rsidRPr="00A6788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F73B3" w:rsidRPr="00A67880">
        <w:rPr>
          <w:rFonts w:eastAsia="Times New Roman" w:cs="Times New Roman"/>
          <w:i/>
          <w:sz w:val="24"/>
          <w:szCs w:val="24"/>
          <w:lang w:eastAsia="ru-RU"/>
        </w:rPr>
        <w:t xml:space="preserve">Blattela, Lasius niger, Siphonaptera, Cucujoidea </w:t>
      </w:r>
      <w:r w:rsidR="004F73B3" w:rsidRPr="00A67880">
        <w:rPr>
          <w:rFonts w:eastAsia="Times New Roman" w:cs="Times New Roman"/>
          <w:sz w:val="24"/>
          <w:szCs w:val="24"/>
          <w:lang w:eastAsia="ru-RU"/>
        </w:rPr>
        <w:t>та ін.)</w:t>
      </w:r>
      <w:r w:rsidR="007A710E" w:rsidRPr="00A67880">
        <w:rPr>
          <w:rFonts w:eastAsia="Times New Roman" w:cs="Times New Roman"/>
          <w:sz w:val="24"/>
          <w:szCs w:val="24"/>
          <w:lang w:eastAsia="ru-RU"/>
        </w:rPr>
        <w:t>,</w:t>
      </w:r>
      <w:r w:rsidR="004F73B3" w:rsidRPr="00A67880">
        <w:rPr>
          <w:rFonts w:eastAsia="Times New Roman" w:cs="Times New Roman"/>
          <w:sz w:val="24"/>
          <w:szCs w:val="24"/>
          <w:lang w:eastAsia="ru-RU"/>
        </w:rPr>
        <w:t xml:space="preserve"> курячих кліщів </w:t>
      </w:r>
      <w:r w:rsidR="004F73B3" w:rsidRPr="00A67880">
        <w:rPr>
          <w:rFonts w:eastAsia="Times New Roman" w:cs="Times New Roman"/>
          <w:i/>
          <w:sz w:val="24"/>
          <w:szCs w:val="24"/>
          <w:lang w:eastAsia="ru-RU"/>
        </w:rPr>
        <w:t>(Dermanyssus gallinae</w:t>
      </w:r>
      <w:r w:rsidR="007A710E" w:rsidRPr="00A67880">
        <w:rPr>
          <w:rFonts w:eastAsia="Times New Roman" w:cs="Times New Roman"/>
          <w:sz w:val="24"/>
          <w:szCs w:val="24"/>
          <w:lang w:eastAsia="ru-RU"/>
        </w:rPr>
        <w:t>).</w:t>
      </w:r>
    </w:p>
    <w:p w:rsidR="007A710E" w:rsidRPr="00A67880" w:rsidRDefault="001E7C8A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Азаметіфос належить до групи фосфорорганічних інсектицидів. Механізм</w:t>
      </w:r>
      <w:r w:rsidR="009438EF" w:rsidRPr="00A67880">
        <w:rPr>
          <w:rFonts w:cs="Times New Roman"/>
          <w:sz w:val="24"/>
          <w:szCs w:val="24"/>
        </w:rPr>
        <w:t xml:space="preserve"> його дії полягає у втручанні </w:t>
      </w:r>
      <w:r w:rsidRPr="00A67880">
        <w:rPr>
          <w:rFonts w:cs="Times New Roman"/>
          <w:sz w:val="24"/>
          <w:szCs w:val="24"/>
        </w:rPr>
        <w:t>ферментаці</w:t>
      </w:r>
      <w:r w:rsidR="009438EF" w:rsidRPr="00A67880">
        <w:rPr>
          <w:rFonts w:cs="Times New Roman"/>
          <w:sz w:val="24"/>
          <w:szCs w:val="24"/>
        </w:rPr>
        <w:t>ї</w:t>
      </w:r>
      <w:r w:rsidRPr="00A67880">
        <w:rPr>
          <w:rFonts w:cs="Times New Roman"/>
          <w:sz w:val="24"/>
          <w:szCs w:val="24"/>
        </w:rPr>
        <w:t xml:space="preserve"> естераз, які відповідають за проходження нервових імпульсів. </w:t>
      </w:r>
      <w:r w:rsidR="00C62673" w:rsidRPr="00A67880">
        <w:rPr>
          <w:rFonts w:cs="Times New Roman"/>
          <w:sz w:val="24"/>
          <w:szCs w:val="24"/>
        </w:rPr>
        <w:t xml:space="preserve">Препарат діє на комах, резистентних до фосфорорганічних інсектицидів. Дія препарату починається через 3 - 5 хвилин після контакту комах з препаратом. Статевий феромон мух (Z9-трикозен) забезпечує залучення комах на оброблену інсектицидним засобом поверхню, а наявність у складі цукру, сприяє охочому поїданню препарату мухами. </w:t>
      </w:r>
    </w:p>
    <w:p w:rsidR="00B47F55" w:rsidRPr="00A67880" w:rsidRDefault="007A710E" w:rsidP="00C45B29">
      <w:pPr>
        <w:spacing w:after="0" w:line="240" w:lineRule="auto"/>
        <w:ind w:firstLine="709"/>
        <w:jc w:val="both"/>
        <w:rPr>
          <w:sz w:val="24"/>
          <w:szCs w:val="24"/>
        </w:rPr>
      </w:pPr>
      <w:r w:rsidRPr="00A67880">
        <w:rPr>
          <w:rFonts w:eastAsia="Times New Roman" w:cs="Times New Roman"/>
          <w:sz w:val="24"/>
          <w:szCs w:val="24"/>
          <w:lang w:eastAsia="ru-RU"/>
        </w:rPr>
        <w:t xml:space="preserve">Препарат ефективний на пористих і непористих поверхнях: плитка, керамзит, металевий лист, дерево. </w:t>
      </w:r>
      <w:r w:rsidR="00C62673" w:rsidRPr="00A67880">
        <w:rPr>
          <w:rFonts w:cs="Times New Roman"/>
          <w:sz w:val="24"/>
          <w:szCs w:val="24"/>
        </w:rPr>
        <w:t>Препарат токсичний для риб і бджіл.</w:t>
      </w:r>
      <w:r w:rsidR="009438EF" w:rsidRPr="00A67880">
        <w:rPr>
          <w:sz w:val="24"/>
          <w:szCs w:val="24"/>
        </w:rPr>
        <w:t xml:space="preserve"> </w:t>
      </w:r>
      <w:r w:rsidR="009438EF" w:rsidRPr="00A67880">
        <w:rPr>
          <w:sz w:val="24"/>
          <w:szCs w:val="24"/>
        </w:rPr>
        <w:t>Застосування за допомогою оприскувача низького тиску забезпечує рівномірне нанесення та миттєву дію.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 Клінічні особливості: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5.1. Вид тварин.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Безпосередньо не стосується.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5.2. Показання до застосування</w:t>
      </w:r>
    </w:p>
    <w:p w:rsidR="009438EF" w:rsidRPr="00A67880" w:rsidRDefault="009438EF" w:rsidP="009438EF">
      <w:pPr>
        <w:spacing w:after="0" w:line="240" w:lineRule="auto"/>
        <w:ind w:firstLine="708"/>
        <w:jc w:val="both"/>
        <w:rPr>
          <w:rFonts w:eastAsia="Calibri" w:cs="Times New Roman"/>
          <w:bCs/>
          <w:sz w:val="24"/>
          <w:szCs w:val="24"/>
        </w:rPr>
      </w:pPr>
      <w:r w:rsidRPr="00A67880">
        <w:rPr>
          <w:rFonts w:eastAsia="Calibri" w:cs="Times New Roman"/>
          <w:bCs/>
          <w:sz w:val="24"/>
          <w:szCs w:val="24"/>
        </w:rPr>
        <w:t>Дезінсекція тваринницьких та виробничих приміщень, у тому числі пташників, корівників, допоміжних приміщень об'єктів тваринництва, а також поблизу приміщень, де утримується худоба (звалищ, компостних ям).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5.3. Протипоказання.</w:t>
      </w:r>
    </w:p>
    <w:p w:rsidR="004F73B3" w:rsidRPr="00A67880" w:rsidRDefault="004F73B3" w:rsidP="004F73B3">
      <w:pPr>
        <w:spacing w:after="0" w:line="240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A67880">
        <w:rPr>
          <w:rFonts w:eastAsia="Calibri" w:cs="Times New Roman"/>
          <w:sz w:val="24"/>
          <w:szCs w:val="24"/>
        </w:rPr>
        <w:t>Не допускати контакту препарату з тваринами, птицею.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Не застосовувати не за призначенням.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5.4. Побічна дія</w:t>
      </w:r>
    </w:p>
    <w:p w:rsidR="00B47F55" w:rsidRPr="00A67880" w:rsidRDefault="004F73B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Не виявлена.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5.5. Особливі застереження при використанні.</w:t>
      </w:r>
    </w:p>
    <w:p w:rsidR="004F73B3" w:rsidRPr="00A67880" w:rsidRDefault="004F73B3" w:rsidP="004F73B3">
      <w:pPr>
        <w:spacing w:after="0" w:line="240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A67880">
        <w:rPr>
          <w:rFonts w:eastAsia="Calibri" w:cs="Times New Roman"/>
          <w:sz w:val="24"/>
          <w:szCs w:val="24"/>
          <w:lang w:val="ru-RU"/>
        </w:rPr>
        <w:t>Не обробляти інвентар, який використовують при годуванні пт</w:t>
      </w:r>
      <w:r w:rsidRPr="00A67880">
        <w:rPr>
          <w:rFonts w:eastAsia="Calibri" w:cs="Times New Roman"/>
          <w:sz w:val="24"/>
          <w:szCs w:val="24"/>
        </w:rPr>
        <w:t>иці</w:t>
      </w:r>
      <w:r w:rsidRPr="00A67880">
        <w:rPr>
          <w:rFonts w:eastAsia="Calibri" w:cs="Times New Roman"/>
          <w:sz w:val="24"/>
          <w:szCs w:val="24"/>
          <w:lang w:val="ru-RU"/>
        </w:rPr>
        <w:t xml:space="preserve"> та тварин (годівниці, корита, поїлки тощо), а також поверхні, які можуть облизувати тварини.</w:t>
      </w:r>
      <w:r w:rsidRPr="00A67880">
        <w:rPr>
          <w:rFonts w:eastAsia="Calibri" w:cs="Times New Roman"/>
          <w:sz w:val="24"/>
          <w:szCs w:val="24"/>
        </w:rPr>
        <w:t xml:space="preserve"> </w:t>
      </w:r>
    </w:p>
    <w:p w:rsidR="007A710E" w:rsidRPr="00A67880" w:rsidRDefault="007A710E" w:rsidP="007A710E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7880">
        <w:rPr>
          <w:rFonts w:eastAsia="Times New Roman" w:cs="Times New Roman"/>
          <w:sz w:val="24"/>
          <w:szCs w:val="24"/>
          <w:lang w:eastAsia="ru-RU"/>
        </w:rPr>
        <w:t>Застосовувати виключно розведений препарат. Готувати тільки необхідну кількість препарату для запланованої обробки. Не розпиляти на людей, корми, тварин.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5.6. Застосування під час вагітності і лактації.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Безпосередньо не стосується.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5.7. Взаємодія з іншими засобами та інші форми взаємодії.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Не вивчені.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5.8. Дози і способи введення тваринам різного віку.</w:t>
      </w:r>
    </w:p>
    <w:p w:rsidR="004F73B3" w:rsidRPr="00A67880" w:rsidRDefault="00FA5B02" w:rsidP="004F73B3">
      <w:pPr>
        <w:spacing w:after="0" w:line="240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A67880">
        <w:rPr>
          <w:rFonts w:eastAsia="Calibri" w:cs="Times New Roman"/>
          <w:sz w:val="24"/>
          <w:szCs w:val="24"/>
          <w:lang w:val="ru-RU"/>
        </w:rPr>
        <w:t xml:space="preserve">Наноситься на стіни, стелю, поверхні у стайнях або інших тваринницьких приміщеннях. Тварини можуть перебувати в приміщенні за умови, що вони не мають доступу до оброблених поверхонь. </w:t>
      </w:r>
      <w:r w:rsidR="004F73B3" w:rsidRPr="00A67880">
        <w:rPr>
          <w:rFonts w:eastAsia="Calibri" w:cs="Times New Roman"/>
          <w:sz w:val="24"/>
          <w:szCs w:val="24"/>
        </w:rPr>
        <w:t>Визначити місця регулярного скупчення мух, уникаючи зон циркуляції повітря. Необхідно переконатися в тому, що препарат не потрапить в корм і що він знаходиться в недосяжному для тварин місці!</w:t>
      </w:r>
    </w:p>
    <w:p w:rsidR="00A67880" w:rsidRPr="00A67880" w:rsidRDefault="00A67880" w:rsidP="00A67880">
      <w:pPr>
        <w:spacing w:after="0" w:line="240" w:lineRule="auto"/>
        <w:ind w:firstLine="709"/>
        <w:jc w:val="right"/>
        <w:rPr>
          <w:sz w:val="24"/>
          <w:szCs w:val="24"/>
        </w:rPr>
      </w:pPr>
      <w:r w:rsidRPr="00A67880">
        <w:rPr>
          <w:sz w:val="24"/>
          <w:szCs w:val="24"/>
        </w:rPr>
        <w:lastRenderedPageBreak/>
        <w:t>Продовження додатку 1</w:t>
      </w:r>
    </w:p>
    <w:p w:rsidR="00A67880" w:rsidRPr="00A67880" w:rsidRDefault="00A67880" w:rsidP="00A67880">
      <w:pPr>
        <w:spacing w:after="0" w:line="240" w:lineRule="auto"/>
        <w:ind w:firstLine="709"/>
        <w:jc w:val="right"/>
        <w:rPr>
          <w:sz w:val="24"/>
          <w:szCs w:val="24"/>
        </w:rPr>
      </w:pPr>
      <w:r w:rsidRPr="00A67880">
        <w:rPr>
          <w:sz w:val="24"/>
          <w:szCs w:val="24"/>
        </w:rPr>
        <w:t>до реєстраційного посвідчення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sz w:val="24"/>
          <w:szCs w:val="24"/>
        </w:rPr>
      </w:pPr>
      <w:r w:rsidRPr="00A67880">
        <w:rPr>
          <w:sz w:val="24"/>
          <w:szCs w:val="24"/>
        </w:rPr>
        <w:t>Профілактична обробка: розвести один пакети 25 г у 5 літрах води</w:t>
      </w:r>
    </w:p>
    <w:p w:rsidR="00FA5B02" w:rsidRPr="00A67880" w:rsidRDefault="00C62673" w:rsidP="00C45B29">
      <w:pPr>
        <w:spacing w:after="0" w:line="240" w:lineRule="auto"/>
        <w:ind w:firstLine="709"/>
        <w:jc w:val="both"/>
        <w:rPr>
          <w:sz w:val="24"/>
          <w:szCs w:val="24"/>
        </w:rPr>
      </w:pPr>
      <w:r w:rsidRPr="00A67880">
        <w:rPr>
          <w:sz w:val="24"/>
          <w:szCs w:val="24"/>
        </w:rPr>
        <w:t>Лікувальна обробка: розвести два пакети</w:t>
      </w:r>
      <w:r w:rsidR="007A710E" w:rsidRPr="00A67880">
        <w:rPr>
          <w:sz w:val="24"/>
          <w:szCs w:val="24"/>
        </w:rPr>
        <w:t xml:space="preserve"> по</w:t>
      </w:r>
      <w:r w:rsidRPr="00A67880">
        <w:rPr>
          <w:sz w:val="24"/>
          <w:szCs w:val="24"/>
        </w:rPr>
        <w:t xml:space="preserve"> 25 г у 5 літрах води</w:t>
      </w:r>
      <w:r w:rsidR="00FA5B02" w:rsidRPr="00A67880">
        <w:rPr>
          <w:sz w:val="24"/>
          <w:szCs w:val="24"/>
        </w:rPr>
        <w:t xml:space="preserve"> </w:t>
      </w:r>
    </w:p>
    <w:p w:rsidR="00B47F55" w:rsidRPr="00A67880" w:rsidRDefault="00FA5B02" w:rsidP="00C45B29">
      <w:pPr>
        <w:spacing w:after="0" w:line="240" w:lineRule="auto"/>
        <w:ind w:firstLine="709"/>
        <w:jc w:val="both"/>
        <w:rPr>
          <w:sz w:val="24"/>
          <w:szCs w:val="24"/>
        </w:rPr>
      </w:pPr>
      <w:r w:rsidRPr="00A67880">
        <w:rPr>
          <w:sz w:val="24"/>
          <w:szCs w:val="24"/>
        </w:rPr>
        <w:t>Використовувати гарячу воду для кращого розчинення (мінімум 35°C).</w:t>
      </w:r>
    </w:p>
    <w:p w:rsidR="007A710E" w:rsidRPr="00A67880" w:rsidRDefault="007A710E" w:rsidP="007A710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A67880">
        <w:rPr>
          <w:b/>
          <w:sz w:val="24"/>
          <w:szCs w:val="24"/>
        </w:rPr>
        <w:t>Спосіб застосування:</w:t>
      </w:r>
    </w:p>
    <w:p w:rsidR="00FA5B02" w:rsidRPr="00A67880" w:rsidRDefault="00A67880" w:rsidP="00FA5B02">
      <w:pPr>
        <w:spacing w:after="0" w:line="240" w:lineRule="auto"/>
        <w:ind w:firstLine="709"/>
        <w:jc w:val="both"/>
        <w:rPr>
          <w:b/>
          <w:sz w:val="24"/>
          <w:szCs w:val="24"/>
          <w:u w:val="single"/>
        </w:rPr>
      </w:pPr>
      <w:r w:rsidRPr="00A67880">
        <w:rPr>
          <w:b/>
          <w:sz w:val="24"/>
          <w:szCs w:val="24"/>
          <w:u w:val="single"/>
        </w:rPr>
        <w:t>Клопи</w:t>
      </w:r>
      <w:r w:rsidR="00FA5B02" w:rsidRPr="00A67880">
        <w:rPr>
          <w:b/>
          <w:sz w:val="24"/>
          <w:szCs w:val="24"/>
          <w:u w:val="single"/>
        </w:rPr>
        <w:t>:</w:t>
      </w:r>
    </w:p>
    <w:p w:rsidR="00FA5B02" w:rsidRPr="00A67880" w:rsidRDefault="00FA5B02" w:rsidP="00FA5B02">
      <w:pPr>
        <w:spacing w:after="0" w:line="240" w:lineRule="auto"/>
        <w:ind w:firstLine="709"/>
        <w:jc w:val="both"/>
        <w:rPr>
          <w:sz w:val="24"/>
          <w:szCs w:val="24"/>
        </w:rPr>
      </w:pPr>
      <w:r w:rsidRPr="00A67880">
        <w:rPr>
          <w:sz w:val="24"/>
          <w:szCs w:val="24"/>
        </w:rPr>
        <w:t>Наносити розчин у місцях їхнього укриття:</w:t>
      </w:r>
      <w:r w:rsidR="00A67880" w:rsidRPr="00A67880">
        <w:rPr>
          <w:sz w:val="24"/>
          <w:szCs w:val="24"/>
        </w:rPr>
        <w:t xml:space="preserve"> </w:t>
      </w:r>
      <w:r w:rsidRPr="00A67880">
        <w:rPr>
          <w:sz w:val="24"/>
          <w:szCs w:val="24"/>
        </w:rPr>
        <w:t>за спинками ліжок, уздовж плінтусів, під матрацами, у шафах, уздовж підвіконь, за шторами, меблями тощо.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b/>
          <w:bCs/>
          <w:sz w:val="24"/>
          <w:szCs w:val="24"/>
          <w:u w:val="single"/>
          <w:lang w:val="ru-RU"/>
        </w:rPr>
      </w:pPr>
      <w:r w:rsidRPr="00A67880">
        <w:rPr>
          <w:b/>
          <w:bCs/>
          <w:sz w:val="24"/>
          <w:szCs w:val="24"/>
          <w:u w:val="single"/>
          <w:lang w:val="ru-RU"/>
        </w:rPr>
        <w:t>Таргани: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Обробляти місця їхнього перебування:</w:t>
      </w:r>
      <w:r w:rsidRPr="00A67880">
        <w:rPr>
          <w:sz w:val="24"/>
          <w:szCs w:val="24"/>
        </w:rPr>
        <w:t xml:space="preserve"> </w:t>
      </w:r>
      <w:r w:rsidRPr="00A67880">
        <w:rPr>
          <w:sz w:val="24"/>
          <w:szCs w:val="24"/>
          <w:lang w:val="ru-RU"/>
        </w:rPr>
        <w:t>за плінтусами, у хол</w:t>
      </w:r>
      <w:bookmarkStart w:id="1" w:name="_GoBack"/>
      <w:bookmarkEnd w:id="1"/>
      <w:r w:rsidRPr="00A67880">
        <w:rPr>
          <w:sz w:val="24"/>
          <w:szCs w:val="24"/>
          <w:lang w:val="ru-RU"/>
        </w:rPr>
        <w:t>одильниках, дверних коробках, навколо електроприладів.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b/>
          <w:bCs/>
          <w:sz w:val="24"/>
          <w:szCs w:val="24"/>
          <w:u w:val="single"/>
          <w:lang w:val="ru-RU"/>
        </w:rPr>
      </w:pPr>
      <w:r w:rsidRPr="00A67880">
        <w:rPr>
          <w:b/>
          <w:bCs/>
          <w:sz w:val="24"/>
          <w:szCs w:val="24"/>
          <w:u w:val="single"/>
          <w:lang w:val="ru-RU"/>
        </w:rPr>
        <w:t>Блохи: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Наносити розчин під низьким тиском на заражені ділянки.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b/>
          <w:bCs/>
          <w:sz w:val="24"/>
          <w:szCs w:val="24"/>
          <w:u w:val="single"/>
          <w:lang w:val="ru-RU"/>
        </w:rPr>
      </w:pPr>
      <w:r w:rsidRPr="00A67880">
        <w:rPr>
          <w:b/>
          <w:bCs/>
          <w:sz w:val="24"/>
          <w:szCs w:val="24"/>
          <w:u w:val="single"/>
          <w:lang w:val="ru-RU"/>
        </w:rPr>
        <w:t>Мурахи: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Обробляти безпосередньо гнізда або шляхи, якими вони пересуваються.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b/>
          <w:bCs/>
          <w:sz w:val="24"/>
          <w:szCs w:val="24"/>
          <w:u w:val="single"/>
          <w:lang w:val="ru-RU"/>
        </w:rPr>
      </w:pPr>
      <w:r w:rsidRPr="00A67880">
        <w:rPr>
          <w:b/>
          <w:bCs/>
          <w:sz w:val="24"/>
          <w:szCs w:val="24"/>
          <w:u w:val="single"/>
          <w:lang w:val="ru-RU"/>
        </w:rPr>
        <w:t>Літаючі комахи: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Визначити поверхні, де вони приземляються, та обробити ці місця.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u w:val="single"/>
          <w:lang w:val="ru-RU"/>
        </w:rPr>
      </w:pPr>
      <w:r w:rsidRPr="00A67880">
        <w:rPr>
          <w:b/>
          <w:bCs/>
          <w:sz w:val="24"/>
          <w:szCs w:val="24"/>
          <w:u w:val="single"/>
          <w:lang w:val="ru-RU"/>
        </w:rPr>
        <w:t>Курячі кліщі</w:t>
      </w:r>
      <w:r w:rsidRPr="00A67880">
        <w:rPr>
          <w:sz w:val="24"/>
          <w:szCs w:val="24"/>
          <w:u w:val="single"/>
          <w:lang w:val="ru-RU"/>
        </w:rPr>
        <w:t xml:space="preserve"> 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Для обробки 1000 м² розчинити 1 кг продукту у 200–400 л води (залежно від типу будівлі для якісного просочення поверхні).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При сильному зараженні використовувати 2 кг у 200–400 л на 1000 м².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Обробку проводити за тиждень до завершення очищення приміщення. Наносити розчин на місця проживання кліщів: клітки, стики, тріщини, під складеними листами, кінці металевих прутів, місця скупчення пилу. Обробляти відкриті та приховані поверхні, рівномірно розпилюючи з достатнім тиском для проникнення у щілини.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b/>
          <w:bCs/>
          <w:sz w:val="24"/>
          <w:szCs w:val="24"/>
          <w:u w:val="single"/>
          <w:lang w:val="ru-RU"/>
        </w:rPr>
        <w:t>Чорнотілки та їх личинки</w:t>
      </w:r>
      <w:r w:rsidRPr="00A67880">
        <w:rPr>
          <w:sz w:val="24"/>
          <w:szCs w:val="24"/>
          <w:lang w:val="ru-RU"/>
        </w:rPr>
        <w:t>: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Використовувати під час очищення приміщення, після розкладання підстилки та перед внесенням обладнання (напувалки, годівниці тощо), після встановлення факту зараження.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Для обробки 100 м²: розчинити 100 г препарату у 10 л теплої води.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Наносити у 2 етапи: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Розпилити половину розчину на основу стін (на 30–50 см у висоту) та по краю підстилки (смуга шириною 50 см).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Решту нанесення виконати рівномірно по всій площі підстилки.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67880">
        <w:rPr>
          <w:sz w:val="24"/>
          <w:szCs w:val="24"/>
          <w:lang w:val="ru-RU"/>
        </w:rPr>
        <w:t>НЕ ОБРОБЛЯТИ ПОВЕРХНІ, ЯКІ БУДУТЬ КОНТАКТУВАТИ З ХАРЧОВИМИ ПРОДУКТАМИ.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5.9. Передозування (симптоми, невідкладні заходи, антидоти)</w:t>
      </w:r>
    </w:p>
    <w:p w:rsidR="00C45B29" w:rsidRPr="00A67880" w:rsidRDefault="004F73B3" w:rsidP="00C45B29">
      <w:pPr>
        <w:spacing w:after="0" w:line="240" w:lineRule="auto"/>
        <w:ind w:firstLine="709"/>
        <w:jc w:val="both"/>
        <w:rPr>
          <w:sz w:val="24"/>
          <w:szCs w:val="24"/>
        </w:rPr>
      </w:pPr>
      <w:r w:rsidRPr="00A67880">
        <w:rPr>
          <w:sz w:val="24"/>
          <w:szCs w:val="24"/>
        </w:rPr>
        <w:t>Не стосується.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5.10. Спеціальні застереження.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Запобігайте потраплянню препарату до годівниць та поїлок.</w:t>
      </w:r>
    </w:p>
    <w:p w:rsidR="00A67880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Уникайте контакту тварин та птиці з препаратом.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Мити використане обладнання (розпилювач) після кожного застосування.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5.11. Період виведення (каренції).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Безпосередньо не стосується.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5.12. Спеціальні застереження для осіб і обслуговуючого персоналу, котрі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вводять засоби захисту тваринам.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До роботи з дезінфекційним засобом не допускають осіб молодше 18 років, осіб з алергічними захворюваннями, вагітних жінок та жінок, які годують немовлят.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Забороняється вживати їжу, курити під час виконання робіт з дезінфекції. При проведенні робіт з дезінфекції слід уникати розбризкування та попадання розчинів засобу в очі, на шкіру. Після закінчення роботи обличчя та руки необхідно вимити водою з милом.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A67880">
        <w:rPr>
          <w:rFonts w:cs="Times New Roman"/>
          <w:bCs/>
          <w:sz w:val="24"/>
          <w:szCs w:val="24"/>
        </w:rPr>
        <w:t xml:space="preserve">Дезінфекцію проводять із дотриманням заходів захисту органів дихання, шкіри та очей (спецодяг, універсальний респіратор, захисні окуляри, гумові рукавиці). </w:t>
      </w:r>
    </w:p>
    <w:p w:rsidR="00A67880" w:rsidRPr="00A67880" w:rsidRDefault="00A67880" w:rsidP="00A67880">
      <w:pPr>
        <w:spacing w:after="0" w:line="240" w:lineRule="auto"/>
        <w:ind w:firstLine="709"/>
        <w:jc w:val="right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lastRenderedPageBreak/>
        <w:t>Продовження додатку 1</w:t>
      </w:r>
    </w:p>
    <w:p w:rsidR="00A67880" w:rsidRPr="00A67880" w:rsidRDefault="00A67880" w:rsidP="00A67880">
      <w:pPr>
        <w:spacing w:after="0" w:line="240" w:lineRule="auto"/>
        <w:ind w:firstLine="709"/>
        <w:jc w:val="right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 xml:space="preserve">до реєстраційного посвідчення </w:t>
      </w:r>
    </w:p>
    <w:p w:rsidR="00A67880" w:rsidRPr="00A67880" w:rsidRDefault="00A67880" w:rsidP="00A67880">
      <w:pPr>
        <w:spacing w:after="0" w:line="240" w:lineRule="auto"/>
        <w:ind w:firstLine="709"/>
        <w:jc w:val="right"/>
        <w:rPr>
          <w:rFonts w:cs="Times New Roman"/>
          <w:sz w:val="24"/>
          <w:szCs w:val="24"/>
        </w:rPr>
      </w:pP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  <w:lang w:val="ru-RU"/>
        </w:rPr>
      </w:pPr>
      <w:r w:rsidRPr="00A67880">
        <w:rPr>
          <w:rFonts w:cs="Times New Roman"/>
          <w:sz w:val="24"/>
          <w:szCs w:val="24"/>
          <w:lang w:val="ru-RU"/>
        </w:rPr>
        <w:t xml:space="preserve">При контакті зі шкірою: промити великою кількістю води з милом. При контакті з очима: негайно промити великою кількістю води та звернутися до лікаря. У випадку проковтування: не викликати блювоту, негайно звернутися до лікаря. </w:t>
      </w:r>
    </w:p>
    <w:p w:rsidR="00A67880" w:rsidRPr="00A67880" w:rsidRDefault="00A67880" w:rsidP="00A67880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A67880">
        <w:rPr>
          <w:rFonts w:cs="Times New Roman"/>
          <w:bCs/>
          <w:sz w:val="24"/>
          <w:szCs w:val="24"/>
        </w:rPr>
        <w:t xml:space="preserve">При появі ознак подразнення органів дихання необхідно припинити роботу із засобом, постраждалого негайно вивести на свіже повітря або в інше приміщення. Рот і носоглотку прополоскати водою, звернутись до лікаря. 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 xml:space="preserve">Одягайте відповідний захисний спецодяг, рукавиці та засоби захисту очей/обличчя. 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НЕ ПРОВОДИТИ НАНЕСЕННЯ ПРЕПАРАТУ В ПРИСУТНОСТІ ЛЮДЕЙ ТА ТВАРИН.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6. Фармацевтичні особливості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6.1. Форми несумісності.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Не відомі.</w:t>
      </w:r>
    </w:p>
    <w:p w:rsidR="00DF5BF7" w:rsidRPr="00A67880" w:rsidRDefault="00C62673" w:rsidP="00DF5BF7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6.2. Термін придатності</w:t>
      </w:r>
    </w:p>
    <w:p w:rsidR="00B47F55" w:rsidRPr="00A67880" w:rsidRDefault="00C62673" w:rsidP="00DF5BF7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sz w:val="24"/>
          <w:szCs w:val="24"/>
        </w:rPr>
        <w:t>2 роки.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6.3. Особливі застереження щодо зберігання.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Зберігати в оригінальному щільно закритому упакуванні, у недоступному для дітей та тварин місці. Зберігати окремо від кормів, харчових продуктів та біодобавок.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Зберігати у сухому, захищеному від світла місці.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6.4. Природа і склад контейнера первинного упакування.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 xml:space="preserve">Поліпропіленові відра </w:t>
      </w:r>
      <w:r w:rsidR="00C45B29" w:rsidRPr="00A67880">
        <w:rPr>
          <w:sz w:val="24"/>
          <w:szCs w:val="24"/>
        </w:rPr>
        <w:t xml:space="preserve">по 2, 5 та </w:t>
      </w:r>
      <w:r w:rsidRPr="00A67880">
        <w:rPr>
          <w:sz w:val="24"/>
          <w:szCs w:val="24"/>
        </w:rPr>
        <w:t>25 кг</w:t>
      </w:r>
      <w:r w:rsidRPr="00A67880">
        <w:rPr>
          <w:rFonts w:cs="Times New Roman"/>
          <w:sz w:val="24"/>
          <w:szCs w:val="24"/>
        </w:rPr>
        <w:t xml:space="preserve"> </w:t>
      </w:r>
      <w:r w:rsidR="00C45B29" w:rsidRPr="00A67880">
        <w:rPr>
          <w:rFonts w:cs="Times New Roman"/>
          <w:sz w:val="24"/>
          <w:szCs w:val="24"/>
        </w:rPr>
        <w:t>, крафт-паперові мішки по 300</w:t>
      </w:r>
      <w:r w:rsidRPr="00A67880">
        <w:rPr>
          <w:rFonts w:cs="Times New Roman"/>
          <w:sz w:val="24"/>
          <w:szCs w:val="24"/>
        </w:rPr>
        <w:t xml:space="preserve">, 500 г та </w:t>
      </w:r>
      <w:r w:rsidRPr="00A67880">
        <w:rPr>
          <w:sz w:val="24"/>
          <w:szCs w:val="24"/>
        </w:rPr>
        <w:t>1 кг.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A67880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6.5 Особливі заходи безпеки при поводженні з невикористаним препаратом або із його залишками.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Рекомендовано дотримуватись вимог чинного законодавства щодо поводження з пестицидами.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Порожні контейнери треба прок</w:t>
      </w:r>
      <w:r w:rsidR="00DF5BF7" w:rsidRPr="00A67880">
        <w:rPr>
          <w:rFonts w:cs="Times New Roman"/>
          <w:sz w:val="24"/>
          <w:szCs w:val="24"/>
        </w:rPr>
        <w:t>олоти, сплющити та утилізувати</w:t>
      </w:r>
      <w:r w:rsidRPr="00A67880">
        <w:rPr>
          <w:rFonts w:cs="Times New Roman"/>
          <w:sz w:val="24"/>
          <w:szCs w:val="24"/>
        </w:rPr>
        <w:t xml:space="preserve"> відповідно до </w:t>
      </w:r>
      <w:r w:rsidR="00A67880" w:rsidRPr="00A67880">
        <w:rPr>
          <w:rFonts w:cs="Times New Roman"/>
          <w:sz w:val="24"/>
          <w:szCs w:val="24"/>
        </w:rPr>
        <w:t>до чинних вимог</w:t>
      </w:r>
      <w:r w:rsidRPr="00A67880">
        <w:rPr>
          <w:rFonts w:cs="Times New Roman"/>
          <w:sz w:val="24"/>
          <w:szCs w:val="24"/>
        </w:rPr>
        <w:t>. У жодному разі не використовуйте повторно.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За жодних обставин не допускайте потрапляння препарату чи його порожньої тари у стоячі та проточні водойми, стічні води чи систему каналізації.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Дуже токсичний для організмів, що живуть у воді, та може спричинити довготривалий негативний вплив на водне середовище.</w:t>
      </w:r>
    </w:p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7. Назва та місцезнаходження власника реєстраційного посвідчення</w:t>
      </w:r>
    </w:p>
    <w:p w:rsidR="00B47F55" w:rsidRPr="00A67880" w:rsidRDefault="00B47F55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47F55" w:rsidRPr="00A67880">
        <w:tc>
          <w:tcPr>
            <w:tcW w:w="4814" w:type="dxa"/>
          </w:tcPr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</w:rPr>
              <w:t xml:space="preserve">Армоса Теч СА, Бельгія </w:t>
            </w:r>
          </w:p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</w:rPr>
              <w:t>Рюе дес Тюіліерс, 1</w:t>
            </w:r>
          </w:p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</w:rPr>
              <w:t>4480 ЕНГІС</w:t>
            </w:r>
          </w:p>
        </w:tc>
        <w:tc>
          <w:tcPr>
            <w:tcW w:w="4815" w:type="dxa"/>
          </w:tcPr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  <w:lang w:val="fr-FR"/>
              </w:rPr>
              <w:t>Armosa Tech</w:t>
            </w:r>
            <w:r w:rsidRPr="00A67880">
              <w:rPr>
                <w:rFonts w:cs="Times New Roman"/>
                <w:sz w:val="24"/>
                <w:szCs w:val="24"/>
              </w:rPr>
              <w:t xml:space="preserve"> SA, Belgium</w:t>
            </w:r>
          </w:p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</w:rPr>
              <w:t>Rue des Tuiliers 1</w:t>
            </w:r>
          </w:p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</w:rPr>
              <w:t>4480 ENGIS</w:t>
            </w:r>
          </w:p>
          <w:p w:rsidR="00B47F55" w:rsidRPr="00A67880" w:rsidRDefault="00B47F55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47F55" w:rsidRPr="00A67880" w:rsidRDefault="00C62673" w:rsidP="00C45B29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A67880">
        <w:rPr>
          <w:rFonts w:cs="Times New Roman"/>
          <w:b/>
          <w:sz w:val="24"/>
          <w:szCs w:val="24"/>
        </w:rPr>
        <w:t xml:space="preserve">8. </w:t>
      </w:r>
      <w:r w:rsidRPr="00A67880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Назва та місцезнаходження виробника (виробників)</w:t>
      </w:r>
    </w:p>
    <w:p w:rsidR="00B47F55" w:rsidRPr="00A67880" w:rsidRDefault="00B47F55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47F55" w:rsidRPr="00A67880">
        <w:tc>
          <w:tcPr>
            <w:tcW w:w="4814" w:type="dxa"/>
          </w:tcPr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</w:rPr>
              <w:t xml:space="preserve">Армоса СА, Бельгія </w:t>
            </w:r>
          </w:p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</w:rPr>
              <w:t>Рюе дес Тюіліерс, 1</w:t>
            </w:r>
          </w:p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</w:rPr>
              <w:t>4480 ЕНГІС</w:t>
            </w:r>
          </w:p>
        </w:tc>
        <w:tc>
          <w:tcPr>
            <w:tcW w:w="4815" w:type="dxa"/>
          </w:tcPr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  <w:lang w:val="fr-FR"/>
              </w:rPr>
              <w:t>Armosa</w:t>
            </w:r>
            <w:r w:rsidRPr="00A67880">
              <w:rPr>
                <w:rFonts w:cs="Times New Roman"/>
                <w:sz w:val="24"/>
                <w:szCs w:val="24"/>
              </w:rPr>
              <w:t xml:space="preserve"> SA, Belgium</w:t>
            </w:r>
          </w:p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</w:rPr>
              <w:t>Rue des Tuiliers 1</w:t>
            </w:r>
          </w:p>
          <w:p w:rsidR="00B47F55" w:rsidRPr="00A67880" w:rsidRDefault="00C62673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A67880">
              <w:rPr>
                <w:rFonts w:cs="Times New Roman"/>
                <w:sz w:val="24"/>
                <w:szCs w:val="24"/>
              </w:rPr>
              <w:t>4480 ENGIS</w:t>
            </w:r>
          </w:p>
          <w:p w:rsidR="00B47F55" w:rsidRPr="00A67880" w:rsidRDefault="00B47F55" w:rsidP="00C45B29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47F55" w:rsidRPr="00A67880" w:rsidRDefault="00C62673" w:rsidP="00C45B29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67880">
        <w:rPr>
          <w:rFonts w:cs="Times New Roman"/>
          <w:b/>
          <w:sz w:val="24"/>
          <w:szCs w:val="24"/>
        </w:rPr>
        <w:t>9. Додаткова інформація</w:t>
      </w:r>
    </w:p>
    <w:p w:rsidR="00B47F55" w:rsidRPr="00C45B29" w:rsidRDefault="00C62673" w:rsidP="00C45B2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7880">
        <w:rPr>
          <w:rFonts w:cs="Times New Roman"/>
          <w:sz w:val="24"/>
          <w:szCs w:val="24"/>
        </w:rPr>
        <w:t>Відсутня.</w:t>
      </w:r>
    </w:p>
    <w:sectPr w:rsidR="00B47F55" w:rsidRPr="00C45B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4B" w:rsidRDefault="0058394B">
      <w:pPr>
        <w:spacing w:line="240" w:lineRule="auto"/>
      </w:pPr>
      <w:r>
        <w:separator/>
      </w:r>
    </w:p>
  </w:endnote>
  <w:endnote w:type="continuationSeparator" w:id="0">
    <w:p w:rsidR="0058394B" w:rsidRDefault="00583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4B" w:rsidRDefault="0058394B">
      <w:pPr>
        <w:spacing w:after="0"/>
      </w:pPr>
      <w:r>
        <w:separator/>
      </w:r>
    </w:p>
  </w:footnote>
  <w:footnote w:type="continuationSeparator" w:id="0">
    <w:p w:rsidR="0058394B" w:rsidRDefault="005839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1D"/>
    <w:rsid w:val="000D0817"/>
    <w:rsid w:val="001752A6"/>
    <w:rsid w:val="001E7C8A"/>
    <w:rsid w:val="001F1CD6"/>
    <w:rsid w:val="00453912"/>
    <w:rsid w:val="004A281D"/>
    <w:rsid w:val="004F73B3"/>
    <w:rsid w:val="0058394B"/>
    <w:rsid w:val="007A710E"/>
    <w:rsid w:val="00900E78"/>
    <w:rsid w:val="009078DB"/>
    <w:rsid w:val="009438EF"/>
    <w:rsid w:val="009912A0"/>
    <w:rsid w:val="009F3F6F"/>
    <w:rsid w:val="00A67880"/>
    <w:rsid w:val="00B47F55"/>
    <w:rsid w:val="00C016A7"/>
    <w:rsid w:val="00C45B29"/>
    <w:rsid w:val="00C62673"/>
    <w:rsid w:val="00DF5BF7"/>
    <w:rsid w:val="00E21EAB"/>
    <w:rsid w:val="00FA5B02"/>
    <w:rsid w:val="49ED3C5A"/>
    <w:rsid w:val="5038296C"/>
    <w:rsid w:val="607B41D8"/>
    <w:rsid w:val="70F4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C87"/>
  <w15:docId w15:val="{B3EF54DC-203D-400A-80E6-937CCE4F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 w:cstheme="minorHAnsi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752A6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1">
    <w:name w:val=" Знак Знак1 Знак Знак"/>
    <w:basedOn w:val="a"/>
    <w:rsid w:val="004F73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3</Pages>
  <Words>4840</Words>
  <Characters>2759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2025-12-31T10:00:00Z</cp:lastPrinted>
  <dcterms:created xsi:type="dcterms:W3CDTF">2025-03-02T16:27:00Z</dcterms:created>
  <dcterms:modified xsi:type="dcterms:W3CDTF">2026-02-06T09:06:00Z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70BE727579A74AB095AEDC969B9E83E5_12</vt:lpwstr>
  </property>
</Properties>
</file>