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9C2B6" w14:textId="77777777" w:rsidR="00AC4D59" w:rsidRPr="00AC4D59" w:rsidRDefault="00AC4D59" w:rsidP="00AC4D59">
      <w:pPr>
        <w:ind w:firstLine="425"/>
        <w:jc w:val="center"/>
        <w:rPr>
          <w:rFonts w:eastAsia="Calibri"/>
          <w:b/>
          <w:lang w:val="uk-UA"/>
        </w:rPr>
      </w:pPr>
      <w:r w:rsidRPr="00AC4D59">
        <w:rPr>
          <w:rFonts w:eastAsia="Calibri"/>
          <w:b/>
          <w:lang w:val="uk-UA"/>
        </w:rPr>
        <w:t>Коротка характеристика препарату</w:t>
      </w:r>
    </w:p>
    <w:p w14:paraId="5A5F8B7E" w14:textId="77777777" w:rsidR="00AC4D59" w:rsidRPr="00AC4D59" w:rsidRDefault="00AC4D59" w:rsidP="00AC4D59">
      <w:pPr>
        <w:shd w:val="clear" w:color="auto" w:fill="FFFFFF"/>
        <w:tabs>
          <w:tab w:val="left" w:pos="80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17"/>
          <w:lang w:val="uk-UA"/>
        </w:rPr>
        <w:t>1.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-8"/>
          <w:lang w:val="uk-UA"/>
        </w:rPr>
        <w:t>Назва</w:t>
      </w:r>
    </w:p>
    <w:p w14:paraId="1E7756A3" w14:textId="77777777" w:rsidR="00AC4D59" w:rsidRPr="00AC4D59" w:rsidRDefault="00AC4D59" w:rsidP="00AC4D59">
      <w:pPr>
        <w:shd w:val="clear" w:color="auto" w:fill="FFFFFF"/>
        <w:tabs>
          <w:tab w:val="left" w:pos="806"/>
        </w:tabs>
        <w:ind w:firstLine="425"/>
        <w:rPr>
          <w:color w:val="000000"/>
          <w:lang w:val="uk-UA"/>
        </w:rPr>
      </w:pPr>
      <w:r w:rsidRPr="00AC4D59">
        <w:rPr>
          <w:color w:val="000000"/>
          <w:lang w:val="uk-UA"/>
        </w:rPr>
        <w:t xml:space="preserve">ОТОФЛОКС </w:t>
      </w:r>
    </w:p>
    <w:p w14:paraId="63437A56" w14:textId="77777777" w:rsidR="00AC4D59" w:rsidRPr="00AC4D59" w:rsidRDefault="00AC4D59" w:rsidP="00AC4D59">
      <w:pPr>
        <w:shd w:val="clear" w:color="auto" w:fill="FFFFFF"/>
        <w:tabs>
          <w:tab w:val="left" w:pos="80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13"/>
          <w:lang w:val="uk-UA"/>
        </w:rPr>
        <w:t>2.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-9"/>
          <w:lang w:val="uk-UA"/>
        </w:rPr>
        <w:t>Склад</w:t>
      </w:r>
    </w:p>
    <w:p w14:paraId="2EB92E41" w14:textId="77777777" w:rsidR="00AC4D59" w:rsidRPr="00AC4D59" w:rsidRDefault="00AC4D59" w:rsidP="00AC4D59">
      <w:pPr>
        <w:tabs>
          <w:tab w:val="left" w:pos="567"/>
        </w:tabs>
        <w:ind w:firstLine="425"/>
        <w:rPr>
          <w:rStyle w:val="cs95e872d01"/>
        </w:rPr>
      </w:pPr>
      <w:r w:rsidRPr="00AC4D59">
        <w:rPr>
          <w:rStyle w:val="cs5efed22f1"/>
        </w:rPr>
        <w:t>1 мл препарату містить діючі речовини (мг):</w:t>
      </w:r>
    </w:p>
    <w:p w14:paraId="11303481" w14:textId="77777777" w:rsidR="00AC4D59" w:rsidRPr="00AC4D59" w:rsidRDefault="00AC4D59" w:rsidP="00AC4D59">
      <w:pPr>
        <w:pStyle w:val="csf8cba3a1"/>
        <w:ind w:firstLine="425"/>
        <w:jc w:val="both"/>
      </w:pPr>
      <w:r w:rsidRPr="00AC4D59">
        <w:rPr>
          <w:rStyle w:val="cs5efed22f1"/>
        </w:rPr>
        <w:t>івермектин</w:t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  <w:t>- 1,0;</w:t>
      </w:r>
    </w:p>
    <w:p w14:paraId="015AF7E2" w14:textId="77777777" w:rsidR="00AC4D59" w:rsidRPr="00AC4D59" w:rsidRDefault="00AC4D59" w:rsidP="00AC4D59">
      <w:pPr>
        <w:pStyle w:val="csf8cba3a1"/>
        <w:ind w:firstLine="425"/>
        <w:jc w:val="both"/>
      </w:pPr>
      <w:r w:rsidRPr="00AC4D59">
        <w:rPr>
          <w:rStyle w:val="cs5efed22f1"/>
        </w:rPr>
        <w:t>клотримазол</w:t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  <w:t>- 10,0;</w:t>
      </w:r>
    </w:p>
    <w:p w14:paraId="19E4435D" w14:textId="77777777" w:rsidR="00AC4D59" w:rsidRPr="00AC4D59" w:rsidRDefault="00AC4D59" w:rsidP="00AC4D59">
      <w:pPr>
        <w:pStyle w:val="csf8cba3a1"/>
        <w:ind w:firstLine="425"/>
        <w:jc w:val="both"/>
        <w:rPr>
          <w:rStyle w:val="cs5efed22f1"/>
        </w:rPr>
      </w:pPr>
      <w:r w:rsidRPr="00AC4D59">
        <w:rPr>
          <w:rStyle w:val="cs5efed22f1"/>
        </w:rPr>
        <w:t>флуорфенікол</w:t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</w:r>
      <w:r w:rsidRPr="00AC4D59">
        <w:rPr>
          <w:rStyle w:val="cs5efed22f1"/>
        </w:rPr>
        <w:tab/>
        <w:t>- 2,5;</w:t>
      </w:r>
    </w:p>
    <w:p w14:paraId="64F90B58" w14:textId="77777777" w:rsidR="00AC4D59" w:rsidRPr="00AC4D59" w:rsidRDefault="00AC4D59" w:rsidP="00AC4D59">
      <w:pPr>
        <w:pStyle w:val="csf8cba3a1"/>
        <w:ind w:firstLine="425"/>
        <w:jc w:val="both"/>
        <w:rPr>
          <w:rStyle w:val="cs5efed22f1"/>
        </w:rPr>
      </w:pPr>
      <w:r w:rsidRPr="00AC4D59">
        <w:rPr>
          <w:rStyle w:val="cs5efed22f1"/>
        </w:rPr>
        <w:t xml:space="preserve">бетаметазон (у формі дипропіонату)- 1,0. </w:t>
      </w:r>
    </w:p>
    <w:p w14:paraId="41351C07" w14:textId="77777777" w:rsidR="00AC4D59" w:rsidRPr="00AC4D59" w:rsidRDefault="00AC4D59" w:rsidP="00AC4D59">
      <w:pPr>
        <w:pStyle w:val="csf8cba3a1"/>
        <w:ind w:firstLine="425"/>
        <w:jc w:val="both"/>
      </w:pPr>
      <w:r w:rsidRPr="00AC4D59">
        <w:rPr>
          <w:rStyle w:val="cs5efed22f1"/>
        </w:rPr>
        <w:t>Допоміжні речовини: диметилсульфоксид, етанол, поліетиленгліколь, пропіленгліколь.</w:t>
      </w:r>
    </w:p>
    <w:p w14:paraId="2D810DAA" w14:textId="77777777" w:rsidR="00AC4D59" w:rsidRPr="00AC4D59" w:rsidRDefault="00AC4D59" w:rsidP="00AC4D59">
      <w:pPr>
        <w:shd w:val="clear" w:color="auto" w:fill="FFFFFF"/>
        <w:tabs>
          <w:tab w:val="left" w:pos="80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6"/>
          <w:lang w:val="uk-UA"/>
        </w:rPr>
        <w:t>3.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5"/>
          <w:lang w:val="uk-UA"/>
        </w:rPr>
        <w:t>Фармацевтична форма</w:t>
      </w:r>
    </w:p>
    <w:p w14:paraId="4AF5F36C" w14:textId="77777777" w:rsidR="00AC4D59" w:rsidRPr="00AC4D59" w:rsidRDefault="00AC4D59" w:rsidP="00AC4D59">
      <w:pPr>
        <w:shd w:val="clear" w:color="auto" w:fill="FFFFFF"/>
        <w:ind w:firstLine="425"/>
      </w:pPr>
      <w:r w:rsidRPr="00AC4D59">
        <w:rPr>
          <w:color w:val="000000"/>
          <w:spacing w:val="-1"/>
          <w:lang w:val="uk-UA"/>
        </w:rPr>
        <w:t>К</w:t>
      </w:r>
      <w:r w:rsidRPr="00AC4D59">
        <w:rPr>
          <w:color w:val="000000"/>
          <w:spacing w:val="-1"/>
        </w:rPr>
        <w:t>раплі вушні</w:t>
      </w:r>
    </w:p>
    <w:p w14:paraId="588846B5" w14:textId="77777777" w:rsidR="00AC4D59" w:rsidRPr="00AC4D59" w:rsidRDefault="00AC4D59" w:rsidP="00AC4D59">
      <w:pPr>
        <w:shd w:val="clear" w:color="auto" w:fill="FFFFFF"/>
        <w:tabs>
          <w:tab w:val="left" w:pos="80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15"/>
          <w:lang w:val="uk-UA"/>
        </w:rPr>
        <w:t>4.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-5"/>
          <w:lang w:val="uk-UA"/>
        </w:rPr>
        <w:t>Фармакологічні властивості</w:t>
      </w:r>
    </w:p>
    <w:p w14:paraId="7F0D6ABD" w14:textId="77777777" w:rsidR="00AC4D59" w:rsidRPr="00AC4D59" w:rsidRDefault="00AC4D59" w:rsidP="00AC4D59">
      <w:pPr>
        <w:tabs>
          <w:tab w:val="left" w:pos="567"/>
          <w:tab w:val="left" w:pos="10312"/>
        </w:tabs>
        <w:ind w:firstLine="425"/>
        <w:rPr>
          <w:b/>
          <w:i/>
          <w:lang w:val="uk-UA"/>
        </w:rPr>
      </w:pPr>
      <w:r w:rsidRPr="00AC4D59">
        <w:rPr>
          <w:b/>
          <w:bCs/>
          <w:i/>
          <w:iCs/>
          <w:snapToGrid w:val="0"/>
          <w:color w:val="000000"/>
          <w:lang w:val="uk-UA"/>
        </w:rPr>
        <w:t xml:space="preserve">АТС </w:t>
      </w:r>
      <w:r w:rsidRPr="00AC4D59">
        <w:rPr>
          <w:b/>
          <w:bCs/>
          <w:i/>
          <w:iCs/>
          <w:snapToGrid w:val="0"/>
          <w:color w:val="000000"/>
        </w:rPr>
        <w:t>vet</w:t>
      </w:r>
      <w:r w:rsidRPr="00AC4D59">
        <w:rPr>
          <w:b/>
          <w:bCs/>
          <w:i/>
          <w:iCs/>
          <w:snapToGrid w:val="0"/>
          <w:color w:val="000000"/>
          <w:lang w:val="uk-UA"/>
        </w:rPr>
        <w:t xml:space="preserve"> класифікаційний код:</w:t>
      </w:r>
      <w:r w:rsidRPr="00AC4D59">
        <w:rPr>
          <w:rStyle w:val="cs8f3868831"/>
          <w:snapToGrid w:val="0"/>
          <w:lang w:val="uk-UA"/>
        </w:rPr>
        <w:t xml:space="preserve"> </w:t>
      </w:r>
      <w:r w:rsidRPr="00AC4D59">
        <w:rPr>
          <w:rStyle w:val="cs8f3868831"/>
          <w:b w:val="0"/>
          <w:i w:val="0"/>
          <w:snapToGrid w:val="0"/>
        </w:rPr>
        <w:t>QP</w:t>
      </w:r>
      <w:r w:rsidRPr="00AC4D59">
        <w:rPr>
          <w:rStyle w:val="cs8f3868831"/>
          <w:b w:val="0"/>
          <w:i w:val="0"/>
          <w:snapToGrid w:val="0"/>
          <w:lang w:val="uk-UA"/>
        </w:rPr>
        <w:t>54 Ендектоциди (</w:t>
      </w:r>
      <w:r w:rsidRPr="00AC4D59">
        <w:rPr>
          <w:rStyle w:val="cs8f3868831"/>
          <w:b w:val="0"/>
          <w:i w:val="0"/>
          <w:snapToGrid w:val="0"/>
        </w:rPr>
        <w:t>QP</w:t>
      </w:r>
      <w:r w:rsidRPr="00AC4D59">
        <w:rPr>
          <w:rStyle w:val="cs8f3868831"/>
          <w:b w:val="0"/>
          <w:i w:val="0"/>
          <w:snapToGrid w:val="0"/>
          <w:lang w:val="uk-UA"/>
        </w:rPr>
        <w:t xml:space="preserve">54АА01 Івермектин); </w:t>
      </w:r>
      <w:r w:rsidRPr="00AC4D59">
        <w:rPr>
          <w:rStyle w:val="cs8f3868831"/>
          <w:b w:val="0"/>
          <w:i w:val="0"/>
          <w:snapToGrid w:val="0"/>
        </w:rPr>
        <w:t>QS</w:t>
      </w:r>
      <w:r w:rsidRPr="00AC4D59">
        <w:rPr>
          <w:rStyle w:val="cs8f3868831"/>
          <w:b w:val="0"/>
          <w:i w:val="0"/>
          <w:snapToGrid w:val="0"/>
          <w:lang w:val="uk-UA"/>
        </w:rPr>
        <w:t>02 Ветеринарні препарати, які застосовують в отології (</w:t>
      </w:r>
      <w:r w:rsidRPr="00AC4D59">
        <w:rPr>
          <w:rStyle w:val="cs8f3868831"/>
          <w:b w:val="0"/>
          <w:i w:val="0"/>
          <w:snapToGrid w:val="0"/>
        </w:rPr>
        <w:t>QS</w:t>
      </w:r>
      <w:r w:rsidRPr="00AC4D59">
        <w:rPr>
          <w:rStyle w:val="cs8f3868831"/>
          <w:b w:val="0"/>
          <w:i w:val="0"/>
          <w:snapToGrid w:val="0"/>
          <w:lang w:val="uk-UA"/>
        </w:rPr>
        <w:t>02</w:t>
      </w:r>
      <w:r w:rsidRPr="00AC4D59">
        <w:rPr>
          <w:rStyle w:val="cs8f3868831"/>
          <w:b w:val="0"/>
          <w:i w:val="0"/>
          <w:snapToGrid w:val="0"/>
        </w:rPr>
        <w:t>C</w:t>
      </w:r>
      <w:r w:rsidRPr="00AC4D59">
        <w:rPr>
          <w:rStyle w:val="cs8f3868831"/>
          <w:b w:val="0"/>
          <w:i w:val="0"/>
          <w:snapToGrid w:val="0"/>
          <w:lang w:val="uk-UA"/>
        </w:rPr>
        <w:t xml:space="preserve"> Кортикостероїди і протимікробні, у комбінації).</w:t>
      </w:r>
    </w:p>
    <w:p w14:paraId="40C4BE76" w14:textId="77777777" w:rsidR="00AC4D59" w:rsidRPr="00AC4D59" w:rsidRDefault="00AC4D59" w:rsidP="00AC4D59">
      <w:pPr>
        <w:pStyle w:val="csb0e4da14"/>
        <w:ind w:firstLine="425"/>
        <w:rPr>
          <w:snapToGrid w:val="0"/>
        </w:rPr>
      </w:pPr>
      <w:r w:rsidRPr="00AC4D59">
        <w:rPr>
          <w:rStyle w:val="cs5efed22f2"/>
          <w:snapToGrid w:val="0"/>
        </w:rPr>
        <w:t xml:space="preserve">ОТОФЛОКС має протипаразитарну, фунгіцидну та протимікробну дію. </w:t>
      </w:r>
      <w:r w:rsidRPr="00AC4D59">
        <w:rPr>
          <w:rStyle w:val="cse347c1851"/>
          <w:snapToGrid w:val="0"/>
        </w:rPr>
        <w:t>Фармакологічна дія  ОТОФЛОКСУ обумовлена властивостями</w:t>
      </w:r>
      <w:r w:rsidRPr="00AC4D59">
        <w:rPr>
          <w:rStyle w:val="cs5efed22f2"/>
          <w:snapToGrid w:val="0"/>
        </w:rPr>
        <w:t xml:space="preserve"> діючих речовин, які входять до його складу, івермектину, клотримазолу, флуорфеніколу та бетаметазону. </w:t>
      </w:r>
    </w:p>
    <w:p w14:paraId="56CB7AA0" w14:textId="77777777" w:rsidR="00AC4D59" w:rsidRPr="00AC4D59" w:rsidRDefault="00AC4D59" w:rsidP="00AC4D59">
      <w:pPr>
        <w:pStyle w:val="csb0e4da14"/>
        <w:ind w:firstLine="425"/>
        <w:rPr>
          <w:snapToGrid w:val="0"/>
        </w:rPr>
      </w:pPr>
      <w:r w:rsidRPr="00AC4D59">
        <w:rPr>
          <w:rStyle w:val="cs5efed22f2"/>
          <w:snapToGrid w:val="0"/>
        </w:rPr>
        <w:t xml:space="preserve">Івермектин  належить до групи авермектинів, що продукуються мікроорганізмами групи </w:t>
      </w:r>
      <w:r w:rsidRPr="00AC4D59">
        <w:rPr>
          <w:rStyle w:val="csa62dfd6a1"/>
          <w:snapToGrid w:val="0"/>
        </w:rPr>
        <w:t>Streptomyces avermitilis</w:t>
      </w:r>
      <w:r w:rsidRPr="00AC4D59">
        <w:rPr>
          <w:rStyle w:val="cs5efed22f2"/>
          <w:snapToGrid w:val="0"/>
        </w:rPr>
        <w:t>. Фармакологічна дія івермектину полягає у стимулюванні виділення нейромедіатора гамма-аміномасляної кислоти (ГАМК), що призводить до порушення передачі нервових імпульсів у ектопаразитів (</w:t>
      </w:r>
      <w:r w:rsidRPr="00AC4D59">
        <w:rPr>
          <w:rStyle w:val="cs5032d0231"/>
          <w:snapToGrid w:val="0"/>
        </w:rPr>
        <w:t xml:space="preserve">кліщів, комах), викликаючи їх параліч та загибель. </w:t>
      </w:r>
      <w:r w:rsidRPr="00AC4D59">
        <w:rPr>
          <w:rStyle w:val="cs5efed22f2"/>
          <w:snapToGrid w:val="0"/>
        </w:rPr>
        <w:t>Івермектин призводить до загибелі таких  ектопаразитів: кліщів (</w:t>
      </w:r>
      <w:r w:rsidRPr="00AC4D59">
        <w:rPr>
          <w:rStyle w:val="csa62dfd6a1"/>
          <w:snapToGrid w:val="0"/>
        </w:rPr>
        <w:t xml:space="preserve">Otodectes cynotis, Sarcoptes canis, Notoedres cati, Demodex canis, Demodex katoi </w:t>
      </w:r>
      <w:r w:rsidRPr="00AC4D59">
        <w:rPr>
          <w:rStyle w:val="cs5efed22f2"/>
          <w:snapToGrid w:val="0"/>
        </w:rPr>
        <w:t>і</w:t>
      </w:r>
      <w:r w:rsidRPr="00AC4D59">
        <w:rPr>
          <w:rStyle w:val="csa62dfd6a1"/>
          <w:snapToGrid w:val="0"/>
        </w:rPr>
        <w:t xml:space="preserve"> Demodex felis)  </w:t>
      </w:r>
      <w:r w:rsidRPr="00AC4D59">
        <w:rPr>
          <w:rStyle w:val="cs5efed22f2"/>
          <w:snapToGrid w:val="0"/>
        </w:rPr>
        <w:t>вошей</w:t>
      </w:r>
      <w:r w:rsidRPr="00AC4D59">
        <w:rPr>
          <w:rStyle w:val="csa62dfd6a1"/>
          <w:snapToGrid w:val="0"/>
        </w:rPr>
        <w:t xml:space="preserve"> (Linognathus setosus) </w:t>
      </w:r>
      <w:r w:rsidRPr="00AC4D59">
        <w:rPr>
          <w:rStyle w:val="cs5efed22f2"/>
          <w:snapToGrid w:val="0"/>
        </w:rPr>
        <w:t>та ін</w:t>
      </w:r>
      <w:r w:rsidRPr="00AC4D59">
        <w:rPr>
          <w:rStyle w:val="csa62dfd6a1"/>
          <w:snapToGrid w:val="0"/>
        </w:rPr>
        <w:t>.</w:t>
      </w:r>
    </w:p>
    <w:p w14:paraId="572C2A16" w14:textId="77777777" w:rsidR="00AC4D59" w:rsidRPr="00AC4D59" w:rsidRDefault="00AC4D59" w:rsidP="00AC4D59">
      <w:pPr>
        <w:pStyle w:val="csb0e4da14"/>
        <w:ind w:firstLine="425"/>
        <w:rPr>
          <w:snapToGrid w:val="0"/>
        </w:rPr>
      </w:pPr>
      <w:r w:rsidRPr="00AC4D59">
        <w:rPr>
          <w:rStyle w:val="cs5efed22f2"/>
          <w:snapToGrid w:val="0"/>
        </w:rPr>
        <w:t xml:space="preserve">Клотримазол належить до групи похідних імідазолу і виявляє місцеву протигрибкову дію. Механізм дії полягає у порушенні синтезу ергостеролу, основного елементу клітинної оболонки грибів. Як наслідок — змінюються структура та властивості мембран, спостерігається лізис клітин. </w:t>
      </w:r>
    </w:p>
    <w:p w14:paraId="54575F4A" w14:textId="77777777" w:rsidR="00AC4D59" w:rsidRPr="00AC4D59" w:rsidRDefault="00AC4D59" w:rsidP="00AC4D59">
      <w:pPr>
        <w:pStyle w:val="csb0e4da14"/>
        <w:ind w:firstLine="425"/>
        <w:rPr>
          <w:rStyle w:val="cs5efed22f2"/>
          <w:snapToGrid w:val="0"/>
        </w:rPr>
      </w:pPr>
      <w:r w:rsidRPr="00AC4D59">
        <w:rPr>
          <w:rStyle w:val="cs5efed22f2"/>
          <w:snapToGrid w:val="0"/>
        </w:rPr>
        <w:t xml:space="preserve">До клотримазолу чутливі дерматофіти </w:t>
      </w:r>
      <w:r w:rsidRPr="00AC4D59">
        <w:rPr>
          <w:rStyle w:val="cs5efed22f2"/>
          <w:i/>
          <w:snapToGrid w:val="0"/>
        </w:rPr>
        <w:t>(Epidermophyton floccosum, Microsporum spp, Trichophyton spp.)</w:t>
      </w:r>
      <w:r w:rsidRPr="00AC4D59">
        <w:rPr>
          <w:rStyle w:val="cs5efed22f2"/>
          <w:snapToGrid w:val="0"/>
        </w:rPr>
        <w:t xml:space="preserve">, дріжджові та плісняві гриби </w:t>
      </w:r>
      <w:r w:rsidRPr="00AC4D59">
        <w:rPr>
          <w:rStyle w:val="cs5efed22f2"/>
          <w:i/>
          <w:snapToGrid w:val="0"/>
        </w:rPr>
        <w:t xml:space="preserve">(Candida spp., Torulopsis spp., Rhodotorula spp., Cryptococcus neoformans, Asppergillus spp., Cladospporium spp., Madurella spp.), </w:t>
      </w:r>
      <w:r w:rsidRPr="00AC4D59">
        <w:rPr>
          <w:rStyle w:val="cs5efed22f2"/>
          <w:snapToGrid w:val="0"/>
        </w:rPr>
        <w:t xml:space="preserve">диморфні гриби </w:t>
      </w:r>
      <w:r w:rsidRPr="00AC4D59">
        <w:rPr>
          <w:rStyle w:val="cs5efed22f2"/>
          <w:i/>
          <w:snapToGrid w:val="0"/>
        </w:rPr>
        <w:t>(Blastomyces dermatitidis</w:t>
      </w:r>
      <w:r w:rsidRPr="00AC4D59">
        <w:rPr>
          <w:rStyle w:val="cs5efed22f2"/>
          <w:snapToGrid w:val="0"/>
        </w:rPr>
        <w:t xml:space="preserve">, </w:t>
      </w:r>
      <w:r w:rsidRPr="00AC4D59">
        <w:rPr>
          <w:rStyle w:val="cs5efed22f2"/>
          <w:i/>
          <w:snapToGrid w:val="0"/>
        </w:rPr>
        <w:t xml:space="preserve">Coccidioides immitis, Histoplasma capsulatum) </w:t>
      </w:r>
      <w:r w:rsidRPr="00AC4D59">
        <w:rPr>
          <w:rStyle w:val="cs5efed22f2"/>
          <w:snapToGrid w:val="0"/>
        </w:rPr>
        <w:t xml:space="preserve">та актиноміцети роду </w:t>
      </w:r>
      <w:r w:rsidRPr="00AC4D59">
        <w:rPr>
          <w:rStyle w:val="cs5efed22f2"/>
          <w:i/>
          <w:snapToGrid w:val="0"/>
        </w:rPr>
        <w:t xml:space="preserve">Nocardia. </w:t>
      </w:r>
      <w:r w:rsidRPr="00AC4D59">
        <w:rPr>
          <w:rStyle w:val="cs5efed22f2"/>
          <w:snapToGrid w:val="0"/>
        </w:rPr>
        <w:t>Крім того, клотримазол діє протимікробно щодо грампозитивних (стафілококи, стрептококи) та грамнегативних бактерій (</w:t>
      </w:r>
      <w:r w:rsidRPr="00AC4D59">
        <w:rPr>
          <w:rStyle w:val="csa62dfd6a1"/>
          <w:snapToGrid w:val="0"/>
        </w:rPr>
        <w:t>Bacteroides, Gardnerella vaginalis</w:t>
      </w:r>
      <w:r w:rsidRPr="00AC4D59">
        <w:rPr>
          <w:rStyle w:val="cs5efed22f2"/>
          <w:snapToGrid w:val="0"/>
        </w:rPr>
        <w:t xml:space="preserve">), а також до </w:t>
      </w:r>
      <w:r w:rsidRPr="00AC4D59">
        <w:rPr>
          <w:rStyle w:val="csa62dfd6a1"/>
          <w:snapToGrid w:val="0"/>
        </w:rPr>
        <w:t>Trichomonas vaginalis, Malasseria furfur, Corinebacterium minussimum.</w:t>
      </w:r>
      <w:r w:rsidRPr="00AC4D59">
        <w:rPr>
          <w:rStyle w:val="cs5efed22f2"/>
          <w:snapToGrid w:val="0"/>
        </w:rPr>
        <w:t xml:space="preserve"> </w:t>
      </w:r>
    </w:p>
    <w:p w14:paraId="36EF76CB" w14:textId="77777777" w:rsidR="00AC4D59" w:rsidRPr="00AC4D59" w:rsidRDefault="00AC4D59" w:rsidP="00AC4D59">
      <w:pPr>
        <w:pStyle w:val="csb0e4da14"/>
        <w:ind w:firstLine="425"/>
        <w:rPr>
          <w:snapToGrid w:val="0"/>
        </w:rPr>
      </w:pPr>
      <w:r w:rsidRPr="00AC4D59">
        <w:rPr>
          <w:rStyle w:val="cs5efed22f2"/>
          <w:snapToGrid w:val="0"/>
        </w:rPr>
        <w:t xml:space="preserve">Флуорфенікол — синтетичний антибіотик широкого спектру дії, діє бактеріостатично щодо грамнегативних і грампозитивних мікроорганізмів. Він інгібує синтез білку, зв'язуючись у протоплазмі бактеріальної клітини з рибосомальною субодиницею 70S, що призводить до пригнічення ферментної активності пептидилтрансферази, зменшуючи, такими чином, синтез білків у рибосомах відповідних бактерій. </w:t>
      </w:r>
    </w:p>
    <w:p w14:paraId="1BAD2C94" w14:textId="77777777" w:rsidR="00AC4D59" w:rsidRPr="00AC4D59" w:rsidRDefault="00AC4D59" w:rsidP="00AC4D59">
      <w:pPr>
        <w:pStyle w:val="csb0e4da14"/>
        <w:ind w:firstLine="425"/>
        <w:rPr>
          <w:snapToGrid w:val="0"/>
        </w:rPr>
      </w:pPr>
      <w:r w:rsidRPr="00AC4D59">
        <w:rPr>
          <w:rStyle w:val="cs5efed22f2"/>
          <w:snapToGrid w:val="0"/>
        </w:rPr>
        <w:t>Флуорфенікол діє бактеріостатично на грампозитивні і грамнегативні бактерії, а саме:</w:t>
      </w:r>
      <w:r w:rsidRPr="00AC4D59">
        <w:rPr>
          <w:rStyle w:val="csa62dfd6a1"/>
          <w:snapToGrid w:val="0"/>
        </w:rPr>
        <w:t xml:space="preserve"> Fusobacterium necrophorum, Bacteroides melaninogenicus, Streptococcus spp., Staphylococcus spp., Pasteurеlla spp., Salmonella spp., Proteus spp., Pseudomonas spp., Haemophilus spp., а також Mycoplasma spp., Rickettsia spp., Chlamydia spp.</w:t>
      </w:r>
    </w:p>
    <w:p w14:paraId="5D93F3A5" w14:textId="77777777" w:rsidR="00AC4D59" w:rsidRPr="00AC4D59" w:rsidRDefault="00AC4D59" w:rsidP="00AC4D59">
      <w:pPr>
        <w:pStyle w:val="csb0e4da14"/>
        <w:ind w:firstLine="425"/>
      </w:pPr>
      <w:r w:rsidRPr="00AC4D59">
        <w:rPr>
          <w:rStyle w:val="cs5efed22f2"/>
          <w:snapToGrid w:val="0"/>
        </w:rPr>
        <w:t>Бетаметазон належить до групи синтетичних кортикостероїдів, має протизапальну, протисвербіжну, протиалергічну, антипроліферативну дію.</w:t>
      </w:r>
    </w:p>
    <w:p w14:paraId="0FF6DE88" w14:textId="77777777" w:rsidR="00AC4D59" w:rsidRPr="00AC4D59" w:rsidRDefault="00AC4D59" w:rsidP="00AC4D59">
      <w:pPr>
        <w:shd w:val="clear" w:color="auto" w:fill="FFFFFF"/>
        <w:tabs>
          <w:tab w:val="left" w:pos="80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7"/>
          <w:lang w:val="uk-UA"/>
        </w:rPr>
        <w:t>5.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4"/>
          <w:lang w:val="uk-UA"/>
        </w:rPr>
        <w:t>Клінічні особливості</w:t>
      </w:r>
    </w:p>
    <w:p w14:paraId="0CC3B5DE" w14:textId="77777777" w:rsidR="00AC4D59" w:rsidRPr="00AC4D59" w:rsidRDefault="00AC4D59" w:rsidP="00AC4D59">
      <w:pPr>
        <w:shd w:val="clear" w:color="auto" w:fill="FFFFFF"/>
        <w:tabs>
          <w:tab w:val="left" w:pos="93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7"/>
          <w:lang w:val="uk-UA"/>
        </w:rPr>
        <w:t>5.1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4"/>
          <w:lang w:val="uk-UA"/>
        </w:rPr>
        <w:t>Вид тварин</w:t>
      </w:r>
    </w:p>
    <w:p w14:paraId="4B24AA70" w14:textId="77777777" w:rsidR="00AC4D59" w:rsidRPr="00AC4D59" w:rsidRDefault="00AC4D59" w:rsidP="00AC4D59">
      <w:pPr>
        <w:shd w:val="clear" w:color="auto" w:fill="FFFFFF"/>
        <w:tabs>
          <w:tab w:val="left" w:pos="936"/>
        </w:tabs>
        <w:ind w:firstLine="425"/>
        <w:rPr>
          <w:rFonts w:eastAsia="Calibri"/>
          <w:snapToGrid w:val="0"/>
          <w:lang w:val="uk-UA"/>
        </w:rPr>
      </w:pPr>
      <w:r w:rsidRPr="00AC4D59">
        <w:rPr>
          <w:rFonts w:eastAsia="Calibri"/>
          <w:snapToGrid w:val="0"/>
          <w:lang w:val="uk-UA"/>
        </w:rPr>
        <w:t>Собаки, коти, декоративні кролі.</w:t>
      </w:r>
    </w:p>
    <w:p w14:paraId="58AB6BA5" w14:textId="77777777" w:rsidR="00AC4D59" w:rsidRPr="00AC4D59" w:rsidRDefault="00AC4D59" w:rsidP="00AC4D59">
      <w:pPr>
        <w:shd w:val="clear" w:color="auto" w:fill="FFFFFF"/>
        <w:tabs>
          <w:tab w:val="left" w:pos="93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2"/>
          <w:lang w:val="uk-UA"/>
        </w:rPr>
        <w:t>5.2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5"/>
          <w:lang w:val="uk-UA"/>
        </w:rPr>
        <w:t>Показання до застосування</w:t>
      </w:r>
    </w:p>
    <w:p w14:paraId="434D746E" w14:textId="77777777" w:rsidR="00AC4D59" w:rsidRPr="00AC4D59" w:rsidRDefault="00AC4D59" w:rsidP="00AC4D59">
      <w:pPr>
        <w:ind w:firstLine="425"/>
        <w:rPr>
          <w:lang w:val="uk-UA"/>
        </w:rPr>
      </w:pPr>
      <w:r w:rsidRPr="00AC4D59">
        <w:rPr>
          <w:rStyle w:val="cs5efed22f3"/>
          <w:lang w:val="uk-UA"/>
        </w:rPr>
        <w:lastRenderedPageBreak/>
        <w:t>Лікування собак, котів і декоративних кролів, хворих на отити різної етіології, в тому числі викликані ектопаразитами, та/або ускладнені грибковою та бактеріальною інфекціями.</w:t>
      </w:r>
    </w:p>
    <w:p w14:paraId="0D78717D" w14:textId="77777777" w:rsidR="00AC4D59" w:rsidRPr="00AC4D59" w:rsidRDefault="00AC4D59" w:rsidP="00AC4D59">
      <w:pPr>
        <w:shd w:val="clear" w:color="auto" w:fill="FFFFFF"/>
        <w:tabs>
          <w:tab w:val="left" w:pos="93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4"/>
          <w:lang w:val="uk-UA"/>
        </w:rPr>
        <w:t>5.3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5"/>
          <w:lang w:val="uk-UA"/>
        </w:rPr>
        <w:t>Протипоказання</w:t>
      </w:r>
    </w:p>
    <w:p w14:paraId="60A66D7F" w14:textId="77777777" w:rsidR="00AC4D59" w:rsidRPr="00AC4D59" w:rsidRDefault="00AC4D59" w:rsidP="00AC4D59">
      <w:pPr>
        <w:ind w:firstLine="425"/>
        <w:rPr>
          <w:rStyle w:val="csb0e4da143"/>
        </w:rPr>
      </w:pPr>
      <w:r w:rsidRPr="00AC4D59">
        <w:rPr>
          <w:rStyle w:val="cs5efed22f5"/>
        </w:rPr>
        <w:t>Не застосовувати препарат хворим та виснаженим тваринам!</w:t>
      </w:r>
    </w:p>
    <w:p w14:paraId="6BC39DF7" w14:textId="77777777" w:rsidR="00AC4D59" w:rsidRPr="00AC4D59" w:rsidRDefault="00AC4D59" w:rsidP="00AC4D59">
      <w:pPr>
        <w:pStyle w:val="csb0e4da14"/>
        <w:ind w:firstLine="425"/>
      </w:pPr>
      <w:r w:rsidRPr="00AC4D59">
        <w:rPr>
          <w:rStyle w:val="cs5efed22f5"/>
        </w:rPr>
        <w:t xml:space="preserve">Не застосовувати тваринам під час </w:t>
      </w:r>
      <w:r w:rsidRPr="00AC4D59">
        <w:rPr>
          <w:rStyle w:val="cs5efed22f4"/>
          <w:snapToGrid w:val="0"/>
        </w:rPr>
        <w:t>періоду</w:t>
      </w:r>
      <w:r w:rsidRPr="00AC4D59">
        <w:rPr>
          <w:rStyle w:val="cs5efed22f5"/>
        </w:rPr>
        <w:t xml:space="preserve"> лактації!</w:t>
      </w:r>
    </w:p>
    <w:p w14:paraId="4A8FFE19" w14:textId="77777777" w:rsidR="00AC4D59" w:rsidRPr="00AC4D59" w:rsidRDefault="00AC4D59" w:rsidP="00AC4D59">
      <w:pPr>
        <w:pStyle w:val="csb0e4da14"/>
        <w:ind w:firstLine="425"/>
      </w:pPr>
      <w:r w:rsidRPr="00AC4D59">
        <w:rPr>
          <w:rStyle w:val="cs5efed22f5"/>
        </w:rPr>
        <w:t>Не застосовувати цуценятам, кроленятам і кошенятам до 10-ти тижневого віку!</w:t>
      </w:r>
    </w:p>
    <w:p w14:paraId="1113D82E" w14:textId="77777777" w:rsidR="00AC4D59" w:rsidRPr="00AC4D59" w:rsidRDefault="00AC4D59" w:rsidP="00AC4D59">
      <w:pPr>
        <w:pStyle w:val="csb0e4da14"/>
        <w:ind w:firstLine="425"/>
      </w:pPr>
      <w:r w:rsidRPr="00AC4D59">
        <w:rPr>
          <w:rStyle w:val="cs5efed22f5"/>
        </w:rPr>
        <w:t>Не застосовувати тваринам із відомою гіперчутливістю до складових препарату!</w:t>
      </w:r>
    </w:p>
    <w:p w14:paraId="4159210C" w14:textId="77777777" w:rsidR="00AC4D59" w:rsidRPr="00AC4D59" w:rsidRDefault="00AC4D59" w:rsidP="00AC4D59">
      <w:pPr>
        <w:pStyle w:val="csb0e4da14"/>
        <w:ind w:firstLine="425"/>
      </w:pPr>
      <w:r w:rsidRPr="00AC4D59">
        <w:rPr>
          <w:rStyle w:val="cs5efed22f5"/>
        </w:rPr>
        <w:t xml:space="preserve">Не застосовувати івермектин чутливим породам собак </w:t>
      </w:r>
      <w:r w:rsidRPr="00AC4D59">
        <w:rPr>
          <w:rStyle w:val="cse347c1852"/>
        </w:rPr>
        <w:t>(коллі та їх підвиди: шелті, бобтейли та ін.)!</w:t>
      </w:r>
    </w:p>
    <w:p w14:paraId="13559604" w14:textId="77777777" w:rsidR="00AC4D59" w:rsidRPr="00AC4D59" w:rsidRDefault="00AC4D59" w:rsidP="00AC4D59">
      <w:pPr>
        <w:shd w:val="clear" w:color="auto" w:fill="FFFFFF"/>
        <w:ind w:firstLine="425"/>
        <w:rPr>
          <w:lang w:val="uk-UA"/>
        </w:rPr>
      </w:pPr>
      <w:r w:rsidRPr="00AC4D59">
        <w:rPr>
          <w:b/>
          <w:bCs/>
          <w:color w:val="000000"/>
          <w:spacing w:val="-1"/>
          <w:lang w:val="uk-UA"/>
        </w:rPr>
        <w:t>5.4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3"/>
          <w:lang w:val="uk-UA"/>
        </w:rPr>
        <w:t>Побічна дія</w:t>
      </w:r>
    </w:p>
    <w:p w14:paraId="5568C3F6" w14:textId="77777777" w:rsidR="00AC4D59" w:rsidRPr="00AC4D59" w:rsidRDefault="00AC4D59" w:rsidP="00AC4D59">
      <w:pPr>
        <w:pStyle w:val="cs3266721a"/>
        <w:ind w:firstLine="425"/>
      </w:pPr>
      <w:r w:rsidRPr="00AC4D59">
        <w:rPr>
          <w:rStyle w:val="cse347c1853"/>
          <w:snapToGrid w:val="0"/>
        </w:rPr>
        <w:t>У гіперчутливих</w:t>
      </w:r>
      <w:r w:rsidRPr="00AC4D59">
        <w:rPr>
          <w:rStyle w:val="cs563be6151"/>
          <w:snapToGrid w:val="0"/>
          <w:sz w:val="24"/>
          <w:szCs w:val="24"/>
        </w:rPr>
        <w:t xml:space="preserve"> </w:t>
      </w:r>
      <w:r w:rsidRPr="00AC4D59">
        <w:rPr>
          <w:rStyle w:val="cse347c1853"/>
          <w:snapToGrid w:val="0"/>
        </w:rPr>
        <w:t>тварин до складових препарату можливе виникнення алергічних реакцій.</w:t>
      </w:r>
    </w:p>
    <w:p w14:paraId="2F328A29" w14:textId="77777777" w:rsidR="00AC4D59" w:rsidRPr="00AC4D59" w:rsidRDefault="00AC4D59" w:rsidP="00AC4D59">
      <w:pPr>
        <w:keepNext/>
        <w:widowControl w:val="0"/>
        <w:numPr>
          <w:ilvl w:val="0"/>
          <w:numId w:val="9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ind w:firstLine="425"/>
        <w:rPr>
          <w:b/>
          <w:bCs/>
          <w:color w:val="000000"/>
          <w:spacing w:val="-1"/>
          <w:lang w:val="uk-UA"/>
        </w:rPr>
      </w:pPr>
      <w:r w:rsidRPr="00AC4D59">
        <w:rPr>
          <w:b/>
          <w:bCs/>
          <w:color w:val="000000"/>
          <w:spacing w:val="3"/>
          <w:lang w:val="uk-UA"/>
        </w:rPr>
        <w:t>Особливі застереження при використанні</w:t>
      </w:r>
    </w:p>
    <w:p w14:paraId="40EB1FE9" w14:textId="77777777" w:rsidR="00AC4D59" w:rsidRPr="00AC4D59" w:rsidRDefault="00AC4D59" w:rsidP="00AC4D59">
      <w:pPr>
        <w:shd w:val="clear" w:color="auto" w:fill="FFFFFF"/>
        <w:ind w:firstLine="425"/>
        <w:contextualSpacing/>
      </w:pPr>
      <w:r w:rsidRPr="00AC4D59">
        <w:rPr>
          <w:color w:val="000000"/>
          <w:lang w:val="x-none"/>
        </w:rPr>
        <w:t>Немає</w:t>
      </w:r>
      <w:r w:rsidRPr="00AC4D59">
        <w:rPr>
          <w:color w:val="000000"/>
          <w:lang w:val="uk-UA"/>
        </w:rPr>
        <w:t>.</w:t>
      </w:r>
    </w:p>
    <w:p w14:paraId="1733FF65" w14:textId="77777777" w:rsidR="00AC4D59" w:rsidRPr="00AC4D59" w:rsidRDefault="00AC4D59" w:rsidP="00AC4D59">
      <w:pPr>
        <w:widowControl w:val="0"/>
        <w:numPr>
          <w:ilvl w:val="0"/>
          <w:numId w:val="9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ind w:firstLine="425"/>
        <w:rPr>
          <w:b/>
          <w:bCs/>
          <w:color w:val="000000"/>
          <w:spacing w:val="-3"/>
          <w:lang w:val="uk-UA"/>
        </w:rPr>
      </w:pPr>
      <w:r w:rsidRPr="00AC4D59">
        <w:rPr>
          <w:b/>
          <w:bCs/>
          <w:color w:val="000000"/>
          <w:spacing w:val="5"/>
          <w:lang w:val="uk-UA"/>
        </w:rPr>
        <w:t>Використання під час вагітності, лактації</w:t>
      </w:r>
    </w:p>
    <w:p w14:paraId="40D97FB0" w14:textId="77777777" w:rsidR="00AC4D59" w:rsidRPr="00AC4D59" w:rsidRDefault="00AC4D59" w:rsidP="00AC4D59">
      <w:pPr>
        <w:shd w:val="clear" w:color="auto" w:fill="FFFFFF"/>
        <w:ind w:firstLine="425"/>
        <w:rPr>
          <w:spacing w:val="2"/>
          <w:lang w:val="uk-UA"/>
        </w:rPr>
      </w:pPr>
      <w:r w:rsidRPr="00AC4D59">
        <w:rPr>
          <w:spacing w:val="2"/>
          <w:lang w:val="uk-UA"/>
        </w:rPr>
        <w:t xml:space="preserve">Не застосовувати тваринам під час лактації! </w:t>
      </w:r>
    </w:p>
    <w:p w14:paraId="73044D0A" w14:textId="77777777" w:rsidR="00AC4D59" w:rsidRPr="00AC4D59" w:rsidRDefault="00AC4D59" w:rsidP="00AC4D59">
      <w:pPr>
        <w:shd w:val="clear" w:color="auto" w:fill="FFFFFF"/>
        <w:tabs>
          <w:tab w:val="left" w:pos="93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1"/>
          <w:lang w:val="uk-UA"/>
        </w:rPr>
        <w:t>5.7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5"/>
          <w:lang w:val="uk-UA"/>
        </w:rPr>
        <w:t>Взаємодія з іншими засобами та інші форми взаємодії</w:t>
      </w:r>
    </w:p>
    <w:p w14:paraId="070C6B21" w14:textId="77777777" w:rsidR="00AC4D59" w:rsidRPr="00AC4D59" w:rsidRDefault="00AC4D59" w:rsidP="00AC4D59">
      <w:pPr>
        <w:ind w:firstLine="425"/>
        <w:rPr>
          <w:color w:val="000000"/>
          <w:spacing w:val="2"/>
          <w:lang w:val="uk-UA"/>
        </w:rPr>
      </w:pPr>
      <w:r w:rsidRPr="00AC4D59">
        <w:rPr>
          <w:color w:val="000000"/>
          <w:spacing w:val="2"/>
          <w:lang w:val="uk-UA"/>
        </w:rPr>
        <w:t>Даних немає.</w:t>
      </w:r>
    </w:p>
    <w:p w14:paraId="02767316" w14:textId="77777777" w:rsidR="00AC4D59" w:rsidRPr="00AC4D59" w:rsidRDefault="00AC4D59" w:rsidP="00AC4D59">
      <w:pPr>
        <w:shd w:val="clear" w:color="auto" w:fill="FFFFFF"/>
        <w:ind w:firstLine="425"/>
        <w:rPr>
          <w:lang w:val="uk-UA"/>
        </w:rPr>
      </w:pPr>
      <w:r w:rsidRPr="00AC4D59">
        <w:rPr>
          <w:b/>
          <w:bCs/>
          <w:color w:val="000000"/>
          <w:lang w:val="uk-UA"/>
        </w:rPr>
        <w:t>5.8 Дози і способи введення тваринам різного віку</w:t>
      </w:r>
    </w:p>
    <w:p w14:paraId="1529B8E9" w14:textId="77777777" w:rsidR="00AC4D59" w:rsidRPr="00AC4D59" w:rsidRDefault="00AC4D59" w:rsidP="00AC4D59">
      <w:pPr>
        <w:tabs>
          <w:tab w:val="left" w:pos="6932"/>
        </w:tabs>
        <w:ind w:firstLine="425"/>
        <w:rPr>
          <w:rStyle w:val="cs5efed22f8"/>
          <w:snapToGrid w:val="0"/>
        </w:rPr>
      </w:pPr>
      <w:r w:rsidRPr="00AC4D59">
        <w:rPr>
          <w:rStyle w:val="cs5efed22f8"/>
          <w:snapToGrid w:val="0"/>
          <w:lang w:val="uk-UA"/>
        </w:rPr>
        <w:t xml:space="preserve">Перед застосуванням препарату вушні раковини тварин та слухові проходи попередньо очищають від вушної сірки, ексудату і струпів. </w:t>
      </w:r>
      <w:r w:rsidRPr="00AC4D59">
        <w:rPr>
          <w:rStyle w:val="cs5efed22f8"/>
          <w:snapToGrid w:val="0"/>
        </w:rPr>
        <w:t>Потім препарат закрапують у кожне вухо 2 рази на добу впродовж 5-10 діб. Після закрапування вушну раковину складають вздовж навпіл і злегка масують її основу. Обов'язково обробляти обидва вуха!</w:t>
      </w:r>
    </w:p>
    <w:p w14:paraId="7CA772AC" w14:textId="77777777" w:rsidR="00AC4D59" w:rsidRPr="00AC4D59" w:rsidRDefault="00AC4D59" w:rsidP="00AC4D59">
      <w:pPr>
        <w:tabs>
          <w:tab w:val="left" w:pos="6932"/>
        </w:tabs>
        <w:ind w:firstLine="425"/>
        <w:rPr>
          <w:rStyle w:val="cs5efed22f4"/>
        </w:rPr>
      </w:pPr>
      <w:r w:rsidRPr="00AC4D59">
        <w:rPr>
          <w:rStyle w:val="cs5efed22f4"/>
        </w:rPr>
        <w:t>Дозування препарату відповідно до маси тіла тварин:</w:t>
      </w:r>
    </w:p>
    <w:p w14:paraId="3EE731E3" w14:textId="77777777" w:rsidR="00AC4D59" w:rsidRPr="00AC4D59" w:rsidRDefault="00AC4D59" w:rsidP="00AC4D59">
      <w:pPr>
        <w:pStyle w:val="csb0e4da14"/>
        <w:ind w:firstLine="425"/>
        <w:rPr>
          <w:rStyle w:val="cs5efed22f4"/>
        </w:rPr>
      </w:pPr>
    </w:p>
    <w:tbl>
      <w:tblPr>
        <w:tblW w:w="394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4178"/>
      </w:tblGrid>
      <w:tr w:rsidR="00AC4D59" w:rsidRPr="00AC4D59" w14:paraId="5B03A47E" w14:textId="77777777" w:rsidTr="00F41F01">
        <w:trPr>
          <w:trHeight w:val="170"/>
          <w:jc w:val="center"/>
        </w:trPr>
        <w:tc>
          <w:tcPr>
            <w:tcW w:w="2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19F9D" w14:textId="77777777" w:rsidR="00AC4D59" w:rsidRPr="00AC4D59" w:rsidRDefault="00AC4D59" w:rsidP="00AC4D59">
            <w:pPr>
              <w:pStyle w:val="cs2e86d3a6"/>
              <w:ind w:firstLine="425"/>
            </w:pPr>
            <w:r w:rsidRPr="00AC4D59">
              <w:rPr>
                <w:rStyle w:val="cs8f3868832"/>
              </w:rPr>
              <w:t>Маса тіла тварини, кг</w:t>
            </w:r>
          </w:p>
        </w:tc>
        <w:tc>
          <w:tcPr>
            <w:tcW w:w="2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53530" w14:textId="77777777" w:rsidR="00AC4D59" w:rsidRPr="00AC4D59" w:rsidRDefault="00AC4D59" w:rsidP="00AC4D59">
            <w:pPr>
              <w:pStyle w:val="cs2e86d3a6"/>
              <w:ind w:firstLine="425"/>
            </w:pPr>
            <w:r w:rsidRPr="00AC4D59">
              <w:rPr>
                <w:rStyle w:val="cs8f3868832"/>
              </w:rPr>
              <w:t>Доза препарату, краплі</w:t>
            </w:r>
          </w:p>
          <w:p w14:paraId="32D61C2C" w14:textId="77777777" w:rsidR="00AC4D59" w:rsidRPr="00AC4D59" w:rsidRDefault="00AC4D59" w:rsidP="00AC4D59">
            <w:pPr>
              <w:pStyle w:val="cs2e86d3a6"/>
              <w:ind w:firstLine="425"/>
            </w:pPr>
            <w:r w:rsidRPr="00AC4D59">
              <w:rPr>
                <w:rStyle w:val="cs8f3868832"/>
              </w:rPr>
              <w:t>(на одне вухо)</w:t>
            </w:r>
          </w:p>
        </w:tc>
      </w:tr>
      <w:tr w:rsidR="00AC4D59" w:rsidRPr="00AC4D59" w14:paraId="0EFD0AC5" w14:textId="77777777" w:rsidTr="00F41F01">
        <w:trPr>
          <w:trHeight w:val="170"/>
          <w:jc w:val="center"/>
        </w:trPr>
        <w:tc>
          <w:tcPr>
            <w:tcW w:w="2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A4DD1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до 1</w:t>
            </w:r>
          </w:p>
        </w:tc>
        <w:tc>
          <w:tcPr>
            <w:tcW w:w="2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80ED0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1</w:t>
            </w:r>
          </w:p>
        </w:tc>
      </w:tr>
      <w:tr w:rsidR="00AC4D59" w:rsidRPr="00AC4D59" w14:paraId="6C3EAF98" w14:textId="77777777" w:rsidTr="00F41F01">
        <w:trPr>
          <w:trHeight w:val="170"/>
          <w:jc w:val="center"/>
        </w:trPr>
        <w:tc>
          <w:tcPr>
            <w:tcW w:w="2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2ECCD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1 - 5</w:t>
            </w:r>
          </w:p>
        </w:tc>
        <w:tc>
          <w:tcPr>
            <w:tcW w:w="2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34804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2</w:t>
            </w:r>
          </w:p>
        </w:tc>
      </w:tr>
      <w:tr w:rsidR="00AC4D59" w:rsidRPr="00AC4D59" w14:paraId="5D55A2E2" w14:textId="77777777" w:rsidTr="00F41F01">
        <w:trPr>
          <w:trHeight w:val="170"/>
          <w:jc w:val="center"/>
        </w:trPr>
        <w:tc>
          <w:tcPr>
            <w:tcW w:w="2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35ADF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5 - 10</w:t>
            </w:r>
          </w:p>
        </w:tc>
        <w:tc>
          <w:tcPr>
            <w:tcW w:w="2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1F235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3</w:t>
            </w:r>
          </w:p>
        </w:tc>
      </w:tr>
      <w:tr w:rsidR="00AC4D59" w:rsidRPr="00AC4D59" w14:paraId="5FAC63CC" w14:textId="77777777" w:rsidTr="00F41F01">
        <w:trPr>
          <w:trHeight w:val="170"/>
          <w:jc w:val="center"/>
        </w:trPr>
        <w:tc>
          <w:tcPr>
            <w:tcW w:w="2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6AAD1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10 - 15</w:t>
            </w:r>
          </w:p>
        </w:tc>
        <w:tc>
          <w:tcPr>
            <w:tcW w:w="2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3F149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4</w:t>
            </w:r>
          </w:p>
        </w:tc>
      </w:tr>
      <w:tr w:rsidR="00AC4D59" w:rsidRPr="00AC4D59" w14:paraId="4D1AD221" w14:textId="77777777" w:rsidTr="00F41F01">
        <w:trPr>
          <w:trHeight w:val="170"/>
          <w:jc w:val="center"/>
        </w:trPr>
        <w:tc>
          <w:tcPr>
            <w:tcW w:w="2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D609F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більше 15</w:t>
            </w:r>
          </w:p>
        </w:tc>
        <w:tc>
          <w:tcPr>
            <w:tcW w:w="2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0B9F6" w14:textId="77777777" w:rsidR="00AC4D59" w:rsidRPr="00AC4D59" w:rsidRDefault="00AC4D59" w:rsidP="00AC4D59">
            <w:pPr>
              <w:pStyle w:val="csfe3664e2"/>
              <w:ind w:firstLine="425"/>
            </w:pPr>
            <w:r w:rsidRPr="00AC4D59">
              <w:rPr>
                <w:rStyle w:val="cs5efed22f8"/>
              </w:rPr>
              <w:t>5</w:t>
            </w:r>
          </w:p>
        </w:tc>
      </w:tr>
    </w:tbl>
    <w:p w14:paraId="18FC2BEF" w14:textId="77777777" w:rsidR="00AC4D59" w:rsidRPr="00AC4D59" w:rsidRDefault="00AC4D59" w:rsidP="00AC4D59">
      <w:pPr>
        <w:pStyle w:val="cs95e872d0"/>
        <w:ind w:firstLine="425"/>
        <w:jc w:val="both"/>
      </w:pPr>
    </w:p>
    <w:p w14:paraId="1D2E318A" w14:textId="77777777" w:rsidR="00AC4D59" w:rsidRPr="00AC4D59" w:rsidRDefault="00AC4D59" w:rsidP="00AC4D59">
      <w:pPr>
        <w:shd w:val="clear" w:color="auto" w:fill="FFFFFF"/>
        <w:tabs>
          <w:tab w:val="left" w:pos="1042"/>
        </w:tabs>
        <w:ind w:firstLine="425"/>
        <w:rPr>
          <w:b/>
          <w:bCs/>
          <w:color w:val="000000"/>
          <w:spacing w:val="-3"/>
          <w:lang w:val="uk-UA"/>
        </w:rPr>
      </w:pPr>
      <w:r w:rsidRPr="00AC4D59">
        <w:rPr>
          <w:b/>
          <w:bCs/>
          <w:color w:val="000000"/>
          <w:spacing w:val="-7"/>
          <w:lang w:val="uk-UA"/>
        </w:rPr>
        <w:t>5.9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-3"/>
          <w:lang w:val="uk-UA"/>
        </w:rPr>
        <w:t>Передозування</w:t>
      </w:r>
    </w:p>
    <w:p w14:paraId="102F3A13" w14:textId="77777777" w:rsidR="00AC4D59" w:rsidRPr="00AC4D59" w:rsidRDefault="00AC4D59" w:rsidP="00AC4D59">
      <w:pPr>
        <w:ind w:firstLine="425"/>
        <w:rPr>
          <w:color w:val="000000"/>
          <w:lang w:val="uk-UA"/>
        </w:rPr>
      </w:pPr>
      <w:r w:rsidRPr="00AC4D59">
        <w:rPr>
          <w:color w:val="000000"/>
          <w:lang w:val="uk-UA"/>
        </w:rPr>
        <w:t>Не спостерігали.</w:t>
      </w:r>
    </w:p>
    <w:p w14:paraId="7ED3B48E" w14:textId="77777777" w:rsidR="00AC4D59" w:rsidRPr="00AC4D59" w:rsidRDefault="00AC4D59" w:rsidP="00AC4D59">
      <w:pPr>
        <w:shd w:val="clear" w:color="auto" w:fill="FFFFFF"/>
        <w:tabs>
          <w:tab w:val="left" w:pos="1162"/>
        </w:tabs>
        <w:ind w:firstLine="425"/>
        <w:rPr>
          <w:b/>
          <w:bCs/>
          <w:color w:val="000000"/>
          <w:spacing w:val="-1"/>
          <w:lang w:val="uk-UA"/>
        </w:rPr>
      </w:pPr>
      <w:r w:rsidRPr="00AC4D59">
        <w:rPr>
          <w:b/>
          <w:bCs/>
          <w:color w:val="000000"/>
          <w:spacing w:val="-6"/>
          <w:lang w:val="uk-UA"/>
        </w:rPr>
        <w:t>5.10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-1"/>
          <w:lang w:val="uk-UA"/>
        </w:rPr>
        <w:t>Спеціальні застереження</w:t>
      </w:r>
    </w:p>
    <w:p w14:paraId="1AC29AA2" w14:textId="77777777" w:rsidR="00AC4D59" w:rsidRPr="00AC4D59" w:rsidRDefault="00AC4D59" w:rsidP="00AC4D59">
      <w:pPr>
        <w:ind w:firstLine="425"/>
        <w:rPr>
          <w:rStyle w:val="cs7fb5c6071"/>
        </w:rPr>
      </w:pPr>
      <w:r w:rsidRPr="00AC4D59">
        <w:rPr>
          <w:rStyle w:val="cs5efed22f6"/>
        </w:rPr>
        <w:t>Після обробки препаратом:</w:t>
      </w:r>
    </w:p>
    <w:p w14:paraId="36B2F3D2" w14:textId="77777777" w:rsidR="00AC4D59" w:rsidRPr="00AC4D59" w:rsidRDefault="00AC4D59" w:rsidP="00AC4D59">
      <w:pPr>
        <w:numPr>
          <w:ilvl w:val="0"/>
          <w:numId w:val="10"/>
        </w:numPr>
        <w:ind w:left="0" w:firstLine="425"/>
        <w:jc w:val="both"/>
        <w:rPr>
          <w:rFonts w:ascii="Arial" w:hAnsi="Arial" w:cs="Arial"/>
          <w:color w:val="000000"/>
          <w:lang w:eastAsia="uk-UA"/>
        </w:rPr>
      </w:pPr>
      <w:r w:rsidRPr="00AC4D59">
        <w:rPr>
          <w:rStyle w:val="cs5efed22f6"/>
          <w:lang w:eastAsia="uk-UA"/>
        </w:rPr>
        <w:t>не допускати злизування препарату продовж 10 хвилин;</w:t>
      </w:r>
    </w:p>
    <w:p w14:paraId="0A409742" w14:textId="77777777" w:rsidR="00AC4D59" w:rsidRPr="00AC4D59" w:rsidRDefault="00AC4D59" w:rsidP="00AC4D59">
      <w:pPr>
        <w:numPr>
          <w:ilvl w:val="0"/>
          <w:numId w:val="10"/>
        </w:numPr>
        <w:ind w:left="0" w:firstLine="425"/>
        <w:jc w:val="both"/>
        <w:rPr>
          <w:rFonts w:ascii="Arial" w:hAnsi="Arial" w:cs="Arial"/>
          <w:color w:val="000000"/>
          <w:lang w:eastAsia="uk-UA"/>
        </w:rPr>
      </w:pPr>
      <w:r w:rsidRPr="00AC4D59">
        <w:rPr>
          <w:rStyle w:val="cs5efed22f6"/>
          <w:lang w:eastAsia="uk-UA"/>
        </w:rPr>
        <w:t>не допускати потрапляння препарату всередину та на слизові оболонки.</w:t>
      </w:r>
    </w:p>
    <w:p w14:paraId="6AF77BE4" w14:textId="77777777" w:rsidR="00AC4D59" w:rsidRPr="00AC4D59" w:rsidRDefault="00AC4D59" w:rsidP="00AC4D59">
      <w:pPr>
        <w:shd w:val="clear" w:color="auto" w:fill="FFFFFF"/>
        <w:tabs>
          <w:tab w:val="left" w:pos="1162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9"/>
          <w:lang w:val="uk-UA"/>
        </w:rPr>
        <w:t>5.11</w:t>
      </w:r>
      <w:r w:rsidRPr="00AC4D59">
        <w:rPr>
          <w:b/>
          <w:bCs/>
          <w:color w:val="000000"/>
          <w:lang w:val="uk-UA"/>
        </w:rPr>
        <w:tab/>
        <w:t>Період виведення (каренції)</w:t>
      </w:r>
    </w:p>
    <w:p w14:paraId="3358CD85" w14:textId="77777777" w:rsidR="00AC4D59" w:rsidRPr="00AC4D59" w:rsidRDefault="00AC4D59" w:rsidP="00AC4D59">
      <w:pPr>
        <w:shd w:val="clear" w:color="auto" w:fill="FFFFFF"/>
        <w:tabs>
          <w:tab w:val="left" w:pos="1162"/>
        </w:tabs>
        <w:ind w:firstLine="425"/>
        <w:rPr>
          <w:lang w:val="uk-UA"/>
        </w:rPr>
      </w:pPr>
      <w:r w:rsidRPr="00AC4D59">
        <w:rPr>
          <w:lang w:val="uk-UA"/>
        </w:rPr>
        <w:t>Для непродуктивних тварин не визначають.</w:t>
      </w:r>
    </w:p>
    <w:p w14:paraId="70D12C2C" w14:textId="77777777" w:rsidR="00AC4D59" w:rsidRPr="00AC4D59" w:rsidRDefault="00AC4D59" w:rsidP="00AC4D59">
      <w:pPr>
        <w:keepNext/>
        <w:shd w:val="clear" w:color="auto" w:fill="FFFFFF"/>
        <w:tabs>
          <w:tab w:val="left" w:pos="1162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5"/>
          <w:lang w:val="uk-UA"/>
        </w:rPr>
        <w:t>5.12</w:t>
      </w:r>
      <w:r w:rsidRPr="00AC4D59">
        <w:rPr>
          <w:b/>
          <w:bCs/>
          <w:color w:val="000000"/>
          <w:lang w:val="uk-UA"/>
        </w:rPr>
        <w:tab/>
        <w:t>Спеціальні застереження для осіб і обслуговуючого персоналу</w:t>
      </w:r>
    </w:p>
    <w:p w14:paraId="2398916B" w14:textId="77777777" w:rsidR="00AC4D59" w:rsidRPr="00AC4D59" w:rsidRDefault="00AC4D59" w:rsidP="00AC4D59">
      <w:pPr>
        <w:ind w:firstLine="425"/>
      </w:pPr>
      <w:r w:rsidRPr="00AC4D59">
        <w:t>Персонал, який працює з препаратом, повинен дотримуватись основних правил гігієни та безпеки, прийнятих при роботі з ветеринарними препаратами.</w:t>
      </w:r>
    </w:p>
    <w:p w14:paraId="2F0F6C0C" w14:textId="77777777" w:rsidR="00AC4D59" w:rsidRPr="00AC4D59" w:rsidRDefault="00AC4D59" w:rsidP="00AC4D59">
      <w:pPr>
        <w:pStyle w:val="cs3266721a"/>
        <w:ind w:firstLine="425"/>
        <w:rPr>
          <w:rStyle w:val="cs5efed22f6"/>
        </w:rPr>
      </w:pPr>
      <w:r w:rsidRPr="00AC4D59">
        <w:t>Після закінчення обробки тварини препаратом слід ретельно вимити руки теплою водою з милом.</w:t>
      </w:r>
    </w:p>
    <w:p w14:paraId="7DB0C858" w14:textId="77777777" w:rsidR="00AC4D59" w:rsidRPr="00AC4D59" w:rsidRDefault="00AC4D59" w:rsidP="00AC4D59">
      <w:pPr>
        <w:shd w:val="clear" w:color="auto" w:fill="FFFFFF"/>
        <w:tabs>
          <w:tab w:val="left" w:pos="936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12"/>
          <w:lang w:val="uk-UA"/>
        </w:rPr>
        <w:t>6.</w:t>
      </w:r>
      <w:r w:rsidRPr="00AC4D59">
        <w:rPr>
          <w:b/>
          <w:bCs/>
          <w:color w:val="000000"/>
          <w:lang w:val="uk-UA"/>
        </w:rPr>
        <w:tab/>
        <w:t>Фармацевтичні особливості</w:t>
      </w:r>
    </w:p>
    <w:p w14:paraId="0202DCD2" w14:textId="77777777" w:rsidR="00AC4D59" w:rsidRPr="00AC4D59" w:rsidRDefault="00AC4D59" w:rsidP="00AC4D59">
      <w:pPr>
        <w:shd w:val="clear" w:color="auto" w:fill="FFFFFF"/>
        <w:tabs>
          <w:tab w:val="left" w:pos="1051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11"/>
          <w:lang w:val="uk-UA"/>
        </w:rPr>
        <w:t>6.1</w:t>
      </w:r>
      <w:r w:rsidRPr="00AC4D59">
        <w:rPr>
          <w:b/>
          <w:bCs/>
          <w:color w:val="000000"/>
          <w:lang w:val="uk-UA"/>
        </w:rPr>
        <w:tab/>
        <w:t>Форми несумісності (основні)</w:t>
      </w:r>
    </w:p>
    <w:p w14:paraId="42DE19B7" w14:textId="77777777" w:rsidR="00AC4D59" w:rsidRPr="00AC4D59" w:rsidRDefault="00AC4D59" w:rsidP="00AC4D59">
      <w:pPr>
        <w:ind w:firstLine="425"/>
        <w:rPr>
          <w:lang w:val="uk-UA"/>
        </w:rPr>
      </w:pPr>
      <w:r w:rsidRPr="00AC4D59">
        <w:rPr>
          <w:lang w:val="uk-UA"/>
        </w:rPr>
        <w:t>Невідомі.</w:t>
      </w:r>
    </w:p>
    <w:p w14:paraId="5D8D4883" w14:textId="77777777" w:rsidR="00AC4D59" w:rsidRPr="00AC4D59" w:rsidRDefault="00AC4D59" w:rsidP="00AC4D59">
      <w:pPr>
        <w:shd w:val="clear" w:color="auto" w:fill="FFFFFF"/>
        <w:tabs>
          <w:tab w:val="left" w:pos="1051"/>
        </w:tabs>
        <w:ind w:firstLine="425"/>
        <w:rPr>
          <w:b/>
          <w:bCs/>
          <w:color w:val="000000"/>
          <w:spacing w:val="-2"/>
          <w:lang w:val="uk-UA"/>
        </w:rPr>
      </w:pPr>
      <w:r w:rsidRPr="00AC4D59">
        <w:rPr>
          <w:b/>
          <w:bCs/>
          <w:color w:val="000000"/>
          <w:spacing w:val="-7"/>
          <w:lang w:val="uk-UA"/>
        </w:rPr>
        <w:t>6.2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-2"/>
          <w:lang w:val="uk-UA"/>
        </w:rPr>
        <w:t>Термін придатності</w:t>
      </w:r>
    </w:p>
    <w:p w14:paraId="1023C1EE" w14:textId="77777777" w:rsidR="00AC4D59" w:rsidRPr="00AC4D59" w:rsidRDefault="00AC4D59" w:rsidP="00AC4D59">
      <w:pPr>
        <w:shd w:val="clear" w:color="auto" w:fill="FFFFFF"/>
        <w:tabs>
          <w:tab w:val="left" w:pos="1051"/>
        </w:tabs>
        <w:ind w:firstLine="425"/>
        <w:rPr>
          <w:color w:val="000000"/>
          <w:spacing w:val="-1"/>
          <w:lang w:val="uk-UA"/>
        </w:rPr>
      </w:pPr>
      <w:r w:rsidRPr="00AC4D59">
        <w:rPr>
          <w:color w:val="000000"/>
          <w:spacing w:val="-3"/>
          <w:lang w:val="uk-UA"/>
        </w:rPr>
        <w:t>2 роки</w:t>
      </w:r>
      <w:r w:rsidRPr="00AC4D59">
        <w:rPr>
          <w:color w:val="000000"/>
          <w:spacing w:val="-1"/>
          <w:lang w:val="uk-UA"/>
        </w:rPr>
        <w:t>.</w:t>
      </w:r>
    </w:p>
    <w:p w14:paraId="188ADF47" w14:textId="6EB939FF" w:rsidR="00AC4D59" w:rsidRDefault="00AC4D59" w:rsidP="00AC4D59">
      <w:pPr>
        <w:ind w:firstLine="425"/>
        <w:rPr>
          <w:snapToGrid w:val="0"/>
          <w:lang w:val="uk-UA"/>
        </w:rPr>
      </w:pPr>
      <w:r w:rsidRPr="00AC4D59">
        <w:rPr>
          <w:snapToGrid w:val="0"/>
        </w:rPr>
        <w:lastRenderedPageBreak/>
        <w:t>Після першого відкриття флакону — 28 діб за умови зберігання його у темному місці за температури від 5 до 25 °С.</w:t>
      </w:r>
    </w:p>
    <w:p w14:paraId="47FE9A83" w14:textId="77777777" w:rsidR="00AC4D59" w:rsidRPr="00AC4D59" w:rsidRDefault="00AC4D59" w:rsidP="00AC4D59">
      <w:pPr>
        <w:ind w:firstLine="425"/>
        <w:rPr>
          <w:lang w:val="uk-UA"/>
        </w:rPr>
      </w:pPr>
    </w:p>
    <w:p w14:paraId="22A464B0" w14:textId="77777777" w:rsidR="00AC4D59" w:rsidRPr="00AC4D59" w:rsidRDefault="00AC4D59" w:rsidP="00AC4D59">
      <w:pPr>
        <w:shd w:val="clear" w:color="auto" w:fill="FFFFFF"/>
        <w:tabs>
          <w:tab w:val="left" w:pos="1051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8"/>
          <w:lang w:val="uk-UA"/>
        </w:rPr>
        <w:t>6.3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-1"/>
          <w:lang w:val="uk-UA"/>
        </w:rPr>
        <w:t>Особливі заходи зберігання</w:t>
      </w:r>
    </w:p>
    <w:p w14:paraId="17B768C4" w14:textId="77777777" w:rsidR="00AC4D59" w:rsidRPr="00AC4D59" w:rsidRDefault="00AC4D59" w:rsidP="00AC4D59">
      <w:pPr>
        <w:shd w:val="clear" w:color="auto" w:fill="FFFFFF"/>
        <w:ind w:firstLine="425"/>
        <w:rPr>
          <w:lang w:val="uk-UA"/>
        </w:rPr>
      </w:pPr>
      <w:r w:rsidRPr="00AC4D59">
        <w:rPr>
          <w:color w:val="000000"/>
          <w:lang w:val="uk-UA"/>
        </w:rPr>
        <w:t>Темне, недоступне для дітей місце за температури від 5 до 25 °С.</w:t>
      </w:r>
    </w:p>
    <w:p w14:paraId="723ADCD9" w14:textId="77777777" w:rsidR="00AC4D59" w:rsidRPr="00AC4D59" w:rsidRDefault="00AC4D59" w:rsidP="00AC4D59">
      <w:pPr>
        <w:shd w:val="clear" w:color="auto" w:fill="FFFFFF"/>
        <w:tabs>
          <w:tab w:val="left" w:pos="1051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8"/>
          <w:lang w:val="uk-UA"/>
        </w:rPr>
        <w:t>6.4</w:t>
      </w:r>
      <w:r w:rsidRPr="00AC4D59">
        <w:rPr>
          <w:b/>
          <w:bCs/>
          <w:color w:val="000000"/>
          <w:lang w:val="uk-UA"/>
        </w:rPr>
        <w:tab/>
        <w:t>Природа і склад контейнера первинного упакування</w:t>
      </w:r>
    </w:p>
    <w:p w14:paraId="57377322" w14:textId="77777777" w:rsidR="00AC4D59" w:rsidRPr="00AC4D59" w:rsidRDefault="00AC4D59" w:rsidP="00AC4D59">
      <w:pPr>
        <w:ind w:firstLine="425"/>
        <w:rPr>
          <w:color w:val="000000"/>
          <w:spacing w:val="-2"/>
        </w:rPr>
      </w:pPr>
      <w:r w:rsidRPr="00AC4D59">
        <w:rPr>
          <w:snapToGrid w:val="0"/>
        </w:rPr>
        <w:t>Полімерні флакони-крапельниці об’ємом по 1, 5, 10, 15, 20, 30 мл.</w:t>
      </w:r>
    </w:p>
    <w:p w14:paraId="0548B466" w14:textId="77777777" w:rsidR="00AC4D59" w:rsidRPr="00AC4D59" w:rsidRDefault="00AC4D59" w:rsidP="00AC4D59">
      <w:pPr>
        <w:shd w:val="clear" w:color="auto" w:fill="FFFFFF"/>
        <w:tabs>
          <w:tab w:val="left" w:pos="1094"/>
        </w:tabs>
        <w:ind w:firstLine="425"/>
        <w:rPr>
          <w:lang w:val="uk-UA"/>
        </w:rPr>
      </w:pPr>
      <w:r w:rsidRPr="00AC4D59">
        <w:rPr>
          <w:b/>
          <w:bCs/>
          <w:color w:val="000000"/>
          <w:spacing w:val="-7"/>
          <w:lang w:val="uk-UA"/>
        </w:rPr>
        <w:t>6.5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3"/>
          <w:lang w:val="uk-UA"/>
        </w:rPr>
        <w:t xml:space="preserve">Особливі заходи безпеки при поводженні з невикористаним препаратом або із його </w:t>
      </w:r>
      <w:r w:rsidRPr="00AC4D59">
        <w:rPr>
          <w:b/>
          <w:bCs/>
          <w:color w:val="000000"/>
          <w:spacing w:val="-3"/>
          <w:lang w:val="uk-UA"/>
        </w:rPr>
        <w:t>залишками</w:t>
      </w:r>
    </w:p>
    <w:p w14:paraId="513D66C0" w14:textId="77777777" w:rsidR="00AC4D59" w:rsidRPr="00AC4D59" w:rsidRDefault="00AC4D59" w:rsidP="00AC4D59">
      <w:pPr>
        <w:ind w:firstLine="425"/>
        <w:rPr>
          <w:lang w:val="uk-UA"/>
        </w:rPr>
      </w:pPr>
      <w:r w:rsidRPr="00AC4D59">
        <w:rPr>
          <w:lang w:val="uk-UA"/>
        </w:rPr>
        <w:t xml:space="preserve">Невикористаний препарат утилізують відповідно до чинного законодавства. </w:t>
      </w:r>
    </w:p>
    <w:p w14:paraId="3B9BA858" w14:textId="77777777" w:rsidR="00AC4D59" w:rsidRPr="00AC4D59" w:rsidRDefault="00AC4D59" w:rsidP="00AC4D59">
      <w:pPr>
        <w:ind w:firstLine="425"/>
        <w:rPr>
          <w:lang w:val="uk-UA"/>
        </w:rPr>
      </w:pPr>
      <w:r w:rsidRPr="00AC4D59">
        <w:rPr>
          <w:lang w:val="uk-UA"/>
        </w:rPr>
        <w:t>Не допускати потрапляння препарату у водойми!</w:t>
      </w:r>
    </w:p>
    <w:p w14:paraId="5D961494" w14:textId="77777777" w:rsidR="00AC4D59" w:rsidRPr="00AC4D59" w:rsidRDefault="00AC4D59" w:rsidP="00AC4D59">
      <w:pPr>
        <w:ind w:firstLine="425"/>
        <w:rPr>
          <w:b/>
          <w:bCs/>
          <w:color w:val="000000"/>
          <w:spacing w:val="-1"/>
          <w:lang w:val="uk-UA"/>
        </w:rPr>
      </w:pPr>
      <w:r w:rsidRPr="00AC4D59">
        <w:rPr>
          <w:b/>
          <w:bCs/>
          <w:color w:val="000000"/>
          <w:spacing w:val="-11"/>
          <w:lang w:val="uk-UA"/>
        </w:rPr>
        <w:t>7.</w:t>
      </w:r>
      <w:r w:rsidRPr="00AC4D59">
        <w:rPr>
          <w:b/>
          <w:bCs/>
          <w:color w:val="000000"/>
          <w:lang w:val="uk-UA"/>
        </w:rPr>
        <w:tab/>
      </w:r>
      <w:r w:rsidRPr="00AC4D59">
        <w:rPr>
          <w:b/>
          <w:bCs/>
          <w:color w:val="000000"/>
          <w:spacing w:val="-1"/>
          <w:lang w:val="uk-UA"/>
        </w:rPr>
        <w:t>Назва та місцезнаходження власника реєстраційного посвідчення</w:t>
      </w:r>
    </w:p>
    <w:p w14:paraId="61A05F16" w14:textId="77777777" w:rsidR="00AC4D59" w:rsidRPr="00AC4D59" w:rsidRDefault="00AC4D59" w:rsidP="00AC4D59">
      <w:pPr>
        <w:ind w:firstLine="425"/>
        <w:rPr>
          <w:rFonts w:eastAsia="Calibri"/>
          <w:bdr w:val="none" w:sz="0" w:space="0" w:color="auto" w:frame="1"/>
          <w:lang w:val="uk-UA" w:eastAsia="en-US"/>
        </w:rPr>
      </w:pPr>
      <w:r w:rsidRPr="00AC4D59">
        <w:rPr>
          <w:rFonts w:eastAsia="Calibri"/>
          <w:bdr w:val="none" w:sz="0" w:space="0" w:color="auto" w:frame="1"/>
          <w:lang w:val="uk-UA" w:eastAsia="en-US"/>
        </w:rPr>
        <w:t>ТОВ "БІОТЕСТЛАБ"</w:t>
      </w:r>
    </w:p>
    <w:p w14:paraId="606CA95B" w14:textId="77777777" w:rsidR="00AC4D59" w:rsidRPr="00AC4D59" w:rsidRDefault="00AC4D59" w:rsidP="00AC4D59">
      <w:pPr>
        <w:ind w:firstLine="425"/>
        <w:rPr>
          <w:rFonts w:eastAsia="Calibri"/>
          <w:bdr w:val="none" w:sz="0" w:space="0" w:color="auto" w:frame="1"/>
          <w:lang w:val="uk-UA" w:eastAsia="en-US"/>
        </w:rPr>
      </w:pPr>
      <w:r w:rsidRPr="00AC4D59">
        <w:rPr>
          <w:rFonts w:eastAsia="Calibri"/>
          <w:bdr w:val="none" w:sz="0" w:space="0" w:color="auto" w:frame="1"/>
          <w:lang w:val="uk-UA" w:eastAsia="en-US"/>
        </w:rPr>
        <w:t>Україна, 08601, Київська область, м. Васильків,вул. Володимирська, 57А.</w:t>
      </w:r>
    </w:p>
    <w:p w14:paraId="43A9E425" w14:textId="77777777" w:rsidR="00AC4D59" w:rsidRPr="00AC4D59" w:rsidRDefault="00AC4D59" w:rsidP="00AC4D59">
      <w:pPr>
        <w:ind w:firstLine="425"/>
        <w:rPr>
          <w:rFonts w:eastAsia="Calibri"/>
          <w:b/>
          <w:bdr w:val="none" w:sz="0" w:space="0" w:color="auto" w:frame="1"/>
          <w:lang w:val="uk-UA" w:eastAsia="en-US"/>
        </w:rPr>
      </w:pPr>
      <w:r w:rsidRPr="00AC4D59">
        <w:rPr>
          <w:rFonts w:eastAsia="Calibri"/>
          <w:b/>
          <w:bdr w:val="none" w:sz="0" w:space="0" w:color="auto" w:frame="1"/>
          <w:lang w:val="uk-UA" w:eastAsia="en-US"/>
        </w:rPr>
        <w:t>8. Виробник готового продукту</w:t>
      </w:r>
    </w:p>
    <w:p w14:paraId="67A24258" w14:textId="77777777" w:rsidR="00AC4D59" w:rsidRPr="00AC4D59" w:rsidRDefault="00AC4D59" w:rsidP="00AC4D59">
      <w:pPr>
        <w:shd w:val="clear" w:color="auto" w:fill="FFFFFF"/>
        <w:ind w:firstLine="425"/>
        <w:rPr>
          <w:rFonts w:eastAsia="Calibri"/>
          <w:bdr w:val="none" w:sz="0" w:space="0" w:color="auto" w:frame="1"/>
          <w:lang w:val="uk-UA" w:eastAsia="en-US"/>
        </w:rPr>
      </w:pPr>
      <w:r w:rsidRPr="00AC4D59">
        <w:rPr>
          <w:rFonts w:eastAsia="Calibri"/>
          <w:bdr w:val="none" w:sz="0" w:space="0" w:color="auto" w:frame="1"/>
          <w:lang w:val="uk-UA" w:eastAsia="en-US"/>
        </w:rPr>
        <w:t>ТОВ «БІОТЕСТЛАБ»</w:t>
      </w:r>
    </w:p>
    <w:p w14:paraId="56D8212E" w14:textId="77777777" w:rsidR="00AC4D59" w:rsidRPr="00AC4D59" w:rsidRDefault="00AC4D59" w:rsidP="00AC4D59">
      <w:pPr>
        <w:shd w:val="clear" w:color="auto" w:fill="FFFFFF"/>
        <w:ind w:firstLine="425"/>
        <w:rPr>
          <w:rFonts w:eastAsia="Calibri"/>
          <w:bdr w:val="none" w:sz="0" w:space="0" w:color="auto" w:frame="1"/>
          <w:lang w:eastAsia="en-US"/>
        </w:rPr>
      </w:pPr>
      <w:r w:rsidRPr="00AC4D59">
        <w:rPr>
          <w:rFonts w:eastAsia="Calibri"/>
          <w:bdr w:val="none" w:sz="0" w:space="0" w:color="auto" w:frame="1"/>
          <w:lang w:val="uk-UA" w:eastAsia="en-US"/>
        </w:rPr>
        <w:t xml:space="preserve">Україна, 08601, Київська область, Обухівський район, м. Васильків, вул. Лістрового Олександра, 1/3 </w:t>
      </w:r>
      <w:r w:rsidRPr="00AC4D59">
        <w:rPr>
          <w:rFonts w:eastAsia="Calibri"/>
          <w:u w:val="single"/>
          <w:bdr w:val="none" w:sz="0" w:space="0" w:color="auto" w:frame="1"/>
          <w:lang w:val="en-US" w:eastAsia="en-US"/>
        </w:rPr>
        <w:t>www</w:t>
      </w:r>
      <w:r w:rsidRPr="00AC4D59">
        <w:rPr>
          <w:rFonts w:eastAsia="Calibri"/>
          <w:u w:val="single"/>
          <w:bdr w:val="none" w:sz="0" w:space="0" w:color="auto" w:frame="1"/>
          <w:lang w:eastAsia="en-US"/>
        </w:rPr>
        <w:t>.</w:t>
      </w:r>
      <w:r w:rsidRPr="00AC4D59">
        <w:rPr>
          <w:rFonts w:eastAsia="Calibri"/>
          <w:u w:val="single"/>
          <w:bdr w:val="none" w:sz="0" w:space="0" w:color="auto" w:frame="1"/>
          <w:lang w:val="en-US" w:eastAsia="en-US"/>
        </w:rPr>
        <w:t>biotestlab</w:t>
      </w:r>
      <w:r w:rsidRPr="00AC4D59">
        <w:rPr>
          <w:rFonts w:eastAsia="Calibri"/>
          <w:u w:val="single"/>
          <w:bdr w:val="none" w:sz="0" w:space="0" w:color="auto" w:frame="1"/>
          <w:lang w:eastAsia="en-US"/>
        </w:rPr>
        <w:t>.</w:t>
      </w:r>
      <w:r w:rsidRPr="00AC4D59">
        <w:rPr>
          <w:rFonts w:eastAsia="Calibri"/>
          <w:u w:val="single"/>
          <w:bdr w:val="none" w:sz="0" w:space="0" w:color="auto" w:frame="1"/>
          <w:lang w:val="en-US" w:eastAsia="en-US"/>
        </w:rPr>
        <w:t>ua</w:t>
      </w:r>
      <w:r w:rsidRPr="00AC4D59">
        <w:rPr>
          <w:rFonts w:eastAsia="Calibri"/>
          <w:u w:val="single"/>
          <w:bdr w:val="none" w:sz="0" w:space="0" w:color="auto" w:frame="1"/>
          <w:lang w:eastAsia="en-US"/>
        </w:rPr>
        <w:t>.</w:t>
      </w:r>
    </w:p>
    <w:p w14:paraId="3C7DBB2D" w14:textId="77777777" w:rsidR="00AC4D59" w:rsidRPr="00AC4D59" w:rsidRDefault="00AC4D59" w:rsidP="00AC4D59">
      <w:pPr>
        <w:shd w:val="clear" w:color="auto" w:fill="FFFFFF"/>
        <w:ind w:firstLine="425"/>
        <w:rPr>
          <w:lang w:val="uk-UA"/>
        </w:rPr>
      </w:pPr>
      <w:r w:rsidRPr="00AC4D59">
        <w:rPr>
          <w:b/>
          <w:bCs/>
          <w:color w:val="000000"/>
          <w:spacing w:val="4"/>
          <w:lang w:val="uk-UA"/>
        </w:rPr>
        <w:t>9. Додаткова інформація</w:t>
      </w:r>
    </w:p>
    <w:p w14:paraId="3E82828B" w14:textId="77777777" w:rsidR="00AC4D59" w:rsidRPr="00AC4D59" w:rsidRDefault="00AC4D59" w:rsidP="00AC4D59">
      <w:pPr>
        <w:shd w:val="clear" w:color="auto" w:fill="FFFFFF"/>
        <w:ind w:firstLine="425"/>
      </w:pPr>
      <w:r w:rsidRPr="00AC4D59">
        <w:rPr>
          <w:color w:val="000000"/>
          <w:spacing w:val="-8"/>
          <w:lang w:val="uk-UA"/>
        </w:rPr>
        <w:t>Відсутня.</w:t>
      </w:r>
    </w:p>
    <w:p w14:paraId="258A3A05" w14:textId="77777777" w:rsidR="00CA606C" w:rsidRPr="00AC4D59" w:rsidRDefault="00CA606C" w:rsidP="00AC4D59">
      <w:pPr>
        <w:ind w:firstLine="425"/>
      </w:pPr>
    </w:p>
    <w:sectPr w:rsidR="00CA606C" w:rsidRPr="00AC4D59" w:rsidSect="00CD33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45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C3B40" w14:textId="77777777" w:rsidR="00872772" w:rsidRDefault="00872772" w:rsidP="00CD3320">
      <w:r>
        <w:separator/>
      </w:r>
    </w:p>
  </w:endnote>
  <w:endnote w:type="continuationSeparator" w:id="0">
    <w:p w14:paraId="4BC58403" w14:textId="77777777" w:rsidR="00872772" w:rsidRDefault="00872772" w:rsidP="00CD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5AB5" w14:textId="77777777" w:rsidR="00747358" w:rsidRDefault="0074735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5687266"/>
      <w:docPartObj>
        <w:docPartGallery w:val="Page Numbers (Bottom of Page)"/>
        <w:docPartUnique/>
      </w:docPartObj>
    </w:sdtPr>
    <w:sdtContent>
      <w:p w14:paraId="24E280DF" w14:textId="0F039A9D" w:rsidR="00C10815" w:rsidRDefault="00C1081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2BC544A" w14:textId="77777777" w:rsidR="00747358" w:rsidRDefault="0074735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864489"/>
      <w:docPartObj>
        <w:docPartGallery w:val="Page Numbers (Bottom of Page)"/>
        <w:docPartUnique/>
      </w:docPartObj>
    </w:sdtPr>
    <w:sdtContent>
      <w:p w14:paraId="6B612E93" w14:textId="57F5BE71" w:rsidR="00C10815" w:rsidRDefault="00C1081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78006E1" w14:textId="77777777" w:rsidR="00747358" w:rsidRDefault="007473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25AE2" w14:textId="77777777" w:rsidR="00872772" w:rsidRDefault="00872772" w:rsidP="00CD3320">
      <w:r>
        <w:separator/>
      </w:r>
    </w:p>
  </w:footnote>
  <w:footnote w:type="continuationSeparator" w:id="0">
    <w:p w14:paraId="37A71996" w14:textId="77777777" w:rsidR="00872772" w:rsidRDefault="00872772" w:rsidP="00CD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3D93" w14:textId="77777777" w:rsidR="00747358" w:rsidRDefault="0074735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35B42" w14:textId="77777777" w:rsidR="00CD3320" w:rsidRPr="00877901" w:rsidRDefault="00CD3320" w:rsidP="00CD3320">
    <w:pPr>
      <w:widowControl w:val="0"/>
      <w:ind w:firstLine="425"/>
      <w:jc w:val="right"/>
      <w:rPr>
        <w:bCs/>
        <w:color w:val="000000"/>
        <w:spacing w:val="3"/>
      </w:rPr>
    </w:pPr>
    <w:r>
      <w:rPr>
        <w:bCs/>
        <w:color w:val="000000"/>
        <w:spacing w:val="3"/>
      </w:rPr>
      <w:t>Продовження Додат</w:t>
    </w:r>
    <w:r w:rsidRPr="00877901">
      <w:rPr>
        <w:bCs/>
        <w:color w:val="000000"/>
        <w:spacing w:val="3"/>
      </w:rPr>
      <w:t>к</w:t>
    </w:r>
    <w:r>
      <w:rPr>
        <w:bCs/>
        <w:color w:val="000000"/>
        <w:spacing w:val="3"/>
      </w:rPr>
      <w:t>у</w:t>
    </w:r>
    <w:r w:rsidRPr="00877901">
      <w:rPr>
        <w:bCs/>
        <w:color w:val="000000"/>
        <w:spacing w:val="3"/>
      </w:rPr>
      <w:t xml:space="preserve"> 1 </w:t>
    </w:r>
  </w:p>
  <w:p w14:paraId="2060B36B" w14:textId="35F39CBC" w:rsidR="00CD3320" w:rsidRPr="00877901" w:rsidRDefault="00CD3320" w:rsidP="00CD3320">
    <w:pPr>
      <w:widowControl w:val="0"/>
      <w:ind w:firstLine="425"/>
      <w:jc w:val="right"/>
      <w:rPr>
        <w:bCs/>
        <w:color w:val="000000"/>
        <w:spacing w:val="3"/>
      </w:rPr>
    </w:pPr>
    <w:r w:rsidRPr="00877901">
      <w:rPr>
        <w:bCs/>
        <w:color w:val="000000"/>
        <w:spacing w:val="3"/>
      </w:rPr>
      <w:t>до реєстраційного посвідчення</w:t>
    </w:r>
    <w:r>
      <w:rPr>
        <w:bCs/>
        <w:color w:val="000000"/>
        <w:spacing w:val="3"/>
      </w:rPr>
      <w:t xml:space="preserve"> </w:t>
    </w:r>
    <w:r w:rsidR="00AC4D59" w:rsidRPr="001E6EA3">
      <w:rPr>
        <w:bCs/>
        <w:color w:val="000000"/>
        <w:szCs w:val="28"/>
        <w:lang w:val="uk-UA" w:eastAsia="uk-UA"/>
      </w:rPr>
      <w:t>АВ-0</w:t>
    </w:r>
    <w:r w:rsidR="00AC4D59">
      <w:rPr>
        <w:bCs/>
        <w:color w:val="000000"/>
        <w:szCs w:val="28"/>
        <w:lang w:val="uk-UA" w:eastAsia="uk-UA"/>
      </w:rPr>
      <w:t>7018</w:t>
    </w:r>
    <w:r w:rsidR="00AC4D59" w:rsidRPr="001E6EA3">
      <w:rPr>
        <w:bCs/>
        <w:color w:val="000000"/>
        <w:szCs w:val="28"/>
        <w:lang w:val="uk-UA" w:eastAsia="uk-UA"/>
      </w:rPr>
      <w:t>-01-1</w:t>
    </w:r>
    <w:r w:rsidR="00AC4D59">
      <w:rPr>
        <w:bCs/>
        <w:color w:val="000000"/>
        <w:szCs w:val="28"/>
        <w:lang w:val="uk-UA" w:eastAsia="uk-UA"/>
      </w:rPr>
      <w:t>7</w:t>
    </w:r>
  </w:p>
  <w:p w14:paraId="38CFCB71" w14:textId="77777777" w:rsidR="00CD3320" w:rsidRPr="00CD3320" w:rsidRDefault="00CD332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94EF1" w14:textId="77777777" w:rsidR="00CD3320" w:rsidRPr="00877901" w:rsidRDefault="00CD3320" w:rsidP="00CD3320">
    <w:pPr>
      <w:widowControl w:val="0"/>
      <w:ind w:firstLine="425"/>
      <w:jc w:val="right"/>
      <w:rPr>
        <w:bCs/>
        <w:color w:val="000000"/>
        <w:spacing w:val="3"/>
      </w:rPr>
    </w:pPr>
    <w:r w:rsidRPr="00877901">
      <w:rPr>
        <w:bCs/>
        <w:color w:val="000000"/>
        <w:spacing w:val="3"/>
      </w:rPr>
      <w:t xml:space="preserve">Додаток 1 </w:t>
    </w:r>
  </w:p>
  <w:p w14:paraId="55666A3C" w14:textId="43E6B7DC" w:rsidR="005E0156" w:rsidRDefault="00CD3320" w:rsidP="005E0156">
    <w:pPr>
      <w:widowControl w:val="0"/>
      <w:ind w:firstLine="425"/>
      <w:jc w:val="right"/>
      <w:rPr>
        <w:bCs/>
        <w:color w:val="000000"/>
        <w:spacing w:val="3"/>
        <w:lang w:val="uk-UA"/>
      </w:rPr>
    </w:pPr>
    <w:r w:rsidRPr="00877901">
      <w:rPr>
        <w:bCs/>
        <w:color w:val="000000"/>
        <w:spacing w:val="3"/>
      </w:rPr>
      <w:t xml:space="preserve">до реєстраційного посвідчення </w:t>
    </w:r>
    <w:r w:rsidR="00AC4D59" w:rsidRPr="001E6EA3">
      <w:rPr>
        <w:bCs/>
        <w:color w:val="000000"/>
        <w:szCs w:val="28"/>
        <w:lang w:val="uk-UA" w:eastAsia="uk-UA"/>
      </w:rPr>
      <w:t>АВ-0</w:t>
    </w:r>
    <w:r w:rsidR="00AC4D59">
      <w:rPr>
        <w:bCs/>
        <w:color w:val="000000"/>
        <w:szCs w:val="28"/>
        <w:lang w:val="uk-UA" w:eastAsia="uk-UA"/>
      </w:rPr>
      <w:t>7018</w:t>
    </w:r>
    <w:r w:rsidR="00AC4D59" w:rsidRPr="001E6EA3">
      <w:rPr>
        <w:bCs/>
        <w:color w:val="000000"/>
        <w:szCs w:val="28"/>
        <w:lang w:val="uk-UA" w:eastAsia="uk-UA"/>
      </w:rPr>
      <w:t>-01-1</w:t>
    </w:r>
    <w:r w:rsidR="00AC4D59">
      <w:rPr>
        <w:bCs/>
        <w:color w:val="000000"/>
        <w:szCs w:val="28"/>
        <w:lang w:val="uk-UA" w:eastAsia="uk-UA"/>
      </w:rPr>
      <w:t>7</w:t>
    </w:r>
  </w:p>
  <w:p w14:paraId="55067535" w14:textId="77777777" w:rsidR="00ED6241" w:rsidRPr="005E0156" w:rsidRDefault="00ED6241" w:rsidP="005E0156">
    <w:pPr>
      <w:widowControl w:val="0"/>
      <w:ind w:firstLine="425"/>
      <w:jc w:val="right"/>
      <w:rPr>
        <w:bCs/>
        <w:color w:val="000000"/>
        <w:spacing w:val="3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C44"/>
    <w:multiLevelType w:val="multilevel"/>
    <w:tmpl w:val="200CB63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color w:val="000000"/>
      </w:rPr>
    </w:lvl>
  </w:abstractNum>
  <w:abstractNum w:abstractNumId="1" w15:restartNumberingAfterBreak="0">
    <w:nsid w:val="07C42114"/>
    <w:multiLevelType w:val="hybridMultilevel"/>
    <w:tmpl w:val="A76C4DD4"/>
    <w:lvl w:ilvl="0" w:tplc="CAACBF4E">
      <w:start w:val="1"/>
      <w:numFmt w:val="decimal"/>
      <w:lvlText w:val="%1."/>
      <w:lvlJc w:val="left"/>
      <w:pPr>
        <w:ind w:left="263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352" w:hanging="360"/>
      </w:pPr>
    </w:lvl>
    <w:lvl w:ilvl="2" w:tplc="0419001B" w:tentative="1">
      <w:start w:val="1"/>
      <w:numFmt w:val="lowerRoman"/>
      <w:lvlText w:val="%3."/>
      <w:lvlJc w:val="right"/>
      <w:pPr>
        <w:ind w:left="4072" w:hanging="180"/>
      </w:pPr>
    </w:lvl>
    <w:lvl w:ilvl="3" w:tplc="0419000F" w:tentative="1">
      <w:start w:val="1"/>
      <w:numFmt w:val="decimal"/>
      <w:lvlText w:val="%4."/>
      <w:lvlJc w:val="left"/>
      <w:pPr>
        <w:ind w:left="4792" w:hanging="360"/>
      </w:pPr>
    </w:lvl>
    <w:lvl w:ilvl="4" w:tplc="04190019" w:tentative="1">
      <w:start w:val="1"/>
      <w:numFmt w:val="lowerLetter"/>
      <w:lvlText w:val="%5."/>
      <w:lvlJc w:val="left"/>
      <w:pPr>
        <w:ind w:left="5512" w:hanging="360"/>
      </w:pPr>
    </w:lvl>
    <w:lvl w:ilvl="5" w:tplc="0419001B" w:tentative="1">
      <w:start w:val="1"/>
      <w:numFmt w:val="lowerRoman"/>
      <w:lvlText w:val="%6."/>
      <w:lvlJc w:val="right"/>
      <w:pPr>
        <w:ind w:left="6232" w:hanging="180"/>
      </w:pPr>
    </w:lvl>
    <w:lvl w:ilvl="6" w:tplc="0419000F" w:tentative="1">
      <w:start w:val="1"/>
      <w:numFmt w:val="decimal"/>
      <w:lvlText w:val="%7."/>
      <w:lvlJc w:val="left"/>
      <w:pPr>
        <w:ind w:left="6952" w:hanging="360"/>
      </w:pPr>
    </w:lvl>
    <w:lvl w:ilvl="7" w:tplc="04190019" w:tentative="1">
      <w:start w:val="1"/>
      <w:numFmt w:val="lowerLetter"/>
      <w:lvlText w:val="%8."/>
      <w:lvlJc w:val="left"/>
      <w:pPr>
        <w:ind w:left="7672" w:hanging="360"/>
      </w:pPr>
    </w:lvl>
    <w:lvl w:ilvl="8" w:tplc="0419001B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2" w15:restartNumberingAfterBreak="0">
    <w:nsid w:val="144A144B"/>
    <w:multiLevelType w:val="multilevel"/>
    <w:tmpl w:val="8A5215A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color w:val="000000"/>
      </w:rPr>
    </w:lvl>
  </w:abstractNum>
  <w:abstractNum w:abstractNumId="3" w15:restartNumberingAfterBreak="0">
    <w:nsid w:val="2EFF3393"/>
    <w:multiLevelType w:val="multilevel"/>
    <w:tmpl w:val="B7B4F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974AF4"/>
    <w:multiLevelType w:val="hybridMultilevel"/>
    <w:tmpl w:val="F0882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336A8B"/>
    <w:multiLevelType w:val="multilevel"/>
    <w:tmpl w:val="958EEC9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730BC1"/>
    <w:multiLevelType w:val="singleLevel"/>
    <w:tmpl w:val="34FC0DC2"/>
    <w:lvl w:ilvl="0">
      <w:start w:val="10"/>
      <w:numFmt w:val="decimal"/>
      <w:lvlText w:val="5.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2C425E4"/>
    <w:multiLevelType w:val="singleLevel"/>
    <w:tmpl w:val="852C7A26"/>
    <w:lvl w:ilvl="0">
      <w:start w:val="5"/>
      <w:numFmt w:val="decimal"/>
      <w:lvlText w:val="5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4B644B6"/>
    <w:multiLevelType w:val="hybridMultilevel"/>
    <w:tmpl w:val="2D081688"/>
    <w:lvl w:ilvl="0" w:tplc="970A021C">
      <w:start w:val="2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8DA236E"/>
    <w:multiLevelType w:val="singleLevel"/>
    <w:tmpl w:val="BEFA1A6A"/>
    <w:lvl w:ilvl="0">
      <w:start w:val="7"/>
      <w:numFmt w:val="decimal"/>
      <w:lvlText w:val="5.%1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num w:numId="1" w16cid:durableId="840853704">
    <w:abstractNumId w:val="8"/>
  </w:num>
  <w:num w:numId="2" w16cid:durableId="1377386452">
    <w:abstractNumId w:val="2"/>
  </w:num>
  <w:num w:numId="3" w16cid:durableId="1328485246">
    <w:abstractNumId w:val="1"/>
  </w:num>
  <w:num w:numId="4" w16cid:durableId="1696073396">
    <w:abstractNumId w:val="0"/>
  </w:num>
  <w:num w:numId="5" w16cid:durableId="981424685">
    <w:abstractNumId w:val="5"/>
  </w:num>
  <w:num w:numId="6" w16cid:durableId="761531662">
    <w:abstractNumId w:val="4"/>
  </w:num>
  <w:num w:numId="7" w16cid:durableId="942801597">
    <w:abstractNumId w:val="9"/>
  </w:num>
  <w:num w:numId="8" w16cid:durableId="1976787097">
    <w:abstractNumId w:val="6"/>
  </w:num>
  <w:num w:numId="9" w16cid:durableId="1825704498">
    <w:abstractNumId w:val="7"/>
  </w:num>
  <w:num w:numId="10" w16cid:durableId="75366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F1B"/>
    <w:rsid w:val="0000343E"/>
    <w:rsid w:val="000333A8"/>
    <w:rsid w:val="00090590"/>
    <w:rsid w:val="000D2B6D"/>
    <w:rsid w:val="0012607A"/>
    <w:rsid w:val="00146A7D"/>
    <w:rsid w:val="00147495"/>
    <w:rsid w:val="003A0039"/>
    <w:rsid w:val="003A1103"/>
    <w:rsid w:val="00420F1B"/>
    <w:rsid w:val="004A0315"/>
    <w:rsid w:val="004B5C41"/>
    <w:rsid w:val="004C4E9B"/>
    <w:rsid w:val="005903D3"/>
    <w:rsid w:val="005E0156"/>
    <w:rsid w:val="00617F16"/>
    <w:rsid w:val="00621681"/>
    <w:rsid w:val="00743730"/>
    <w:rsid w:val="00747358"/>
    <w:rsid w:val="007E0B80"/>
    <w:rsid w:val="007F1E81"/>
    <w:rsid w:val="00816169"/>
    <w:rsid w:val="008348FC"/>
    <w:rsid w:val="00872772"/>
    <w:rsid w:val="00872A69"/>
    <w:rsid w:val="00877901"/>
    <w:rsid w:val="00885998"/>
    <w:rsid w:val="008A620D"/>
    <w:rsid w:val="008E1FFB"/>
    <w:rsid w:val="00907B99"/>
    <w:rsid w:val="00956D21"/>
    <w:rsid w:val="009A42D8"/>
    <w:rsid w:val="009A5FFC"/>
    <w:rsid w:val="009B531E"/>
    <w:rsid w:val="009F1076"/>
    <w:rsid w:val="00A41F97"/>
    <w:rsid w:val="00A73D66"/>
    <w:rsid w:val="00AC4D59"/>
    <w:rsid w:val="00B02329"/>
    <w:rsid w:val="00B265AF"/>
    <w:rsid w:val="00B55FED"/>
    <w:rsid w:val="00B80CF7"/>
    <w:rsid w:val="00B86105"/>
    <w:rsid w:val="00BB6CBE"/>
    <w:rsid w:val="00BF574D"/>
    <w:rsid w:val="00C10815"/>
    <w:rsid w:val="00C25399"/>
    <w:rsid w:val="00C50957"/>
    <w:rsid w:val="00C602C4"/>
    <w:rsid w:val="00CA606C"/>
    <w:rsid w:val="00CD3320"/>
    <w:rsid w:val="00D03ED3"/>
    <w:rsid w:val="00D1606E"/>
    <w:rsid w:val="00DC7DE5"/>
    <w:rsid w:val="00DE7CF2"/>
    <w:rsid w:val="00E22F1D"/>
    <w:rsid w:val="00ED6241"/>
    <w:rsid w:val="00FA2582"/>
    <w:rsid w:val="00FF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C896E"/>
  <w15:docId w15:val="{1486E6B4-F1DF-49EC-A6C5-4DCCD33B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420F1B"/>
    <w:pPr>
      <w:widowControl w:val="0"/>
      <w:shd w:val="clear" w:color="auto" w:fill="FFFFFF"/>
      <w:spacing w:after="60" w:line="0" w:lineRule="atLeast"/>
      <w:jc w:val="right"/>
    </w:pPr>
    <w:rPr>
      <w:spacing w:val="2"/>
    </w:rPr>
  </w:style>
  <w:style w:type="character" w:customStyle="1" w:styleId="a3">
    <w:name w:val="Основной текст_"/>
    <w:basedOn w:val="a0"/>
    <w:link w:val="1"/>
    <w:rsid w:val="0012607A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styleId="a4">
    <w:name w:val="List Paragraph"/>
    <w:basedOn w:val="a"/>
    <w:uiPriority w:val="34"/>
    <w:qFormat/>
    <w:rsid w:val="00CA606C"/>
    <w:pPr>
      <w:ind w:left="720"/>
      <w:contextualSpacing/>
    </w:pPr>
  </w:style>
  <w:style w:type="table" w:styleId="a5">
    <w:name w:val="Table Grid"/>
    <w:basedOn w:val="a1"/>
    <w:uiPriority w:val="59"/>
    <w:rsid w:val="00B8610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a0"/>
    <w:link w:val="Bodytext30"/>
    <w:locked/>
    <w:rsid w:val="00A73D66"/>
    <w:rPr>
      <w:rFonts w:ascii="Times New Roman" w:hAnsi="Times New Roman" w:cs="Times New Roman"/>
      <w:i/>
      <w:iCs/>
      <w:shd w:val="clear" w:color="auto" w:fill="FFFFFF"/>
      <w:lang w:val="en-US"/>
    </w:rPr>
  </w:style>
  <w:style w:type="paragraph" w:customStyle="1" w:styleId="Bodytext30">
    <w:name w:val="Body text (3)"/>
    <w:basedOn w:val="a"/>
    <w:link w:val="Bodytext3"/>
    <w:rsid w:val="00A73D66"/>
    <w:pPr>
      <w:widowControl w:val="0"/>
      <w:shd w:val="clear" w:color="auto" w:fill="FFFFFF"/>
      <w:spacing w:line="274" w:lineRule="exact"/>
      <w:jc w:val="both"/>
    </w:pPr>
    <w:rPr>
      <w:i/>
      <w:iCs/>
      <w:lang w:val="en-US"/>
    </w:rPr>
  </w:style>
  <w:style w:type="paragraph" w:styleId="a6">
    <w:name w:val="header"/>
    <w:basedOn w:val="a"/>
    <w:link w:val="a7"/>
    <w:uiPriority w:val="99"/>
    <w:unhideWhenUsed/>
    <w:rsid w:val="00CD332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CD3320"/>
    <w:rPr>
      <w:lang w:val="en-GB"/>
    </w:rPr>
  </w:style>
  <w:style w:type="paragraph" w:styleId="a8">
    <w:name w:val="footer"/>
    <w:basedOn w:val="a"/>
    <w:link w:val="a9"/>
    <w:uiPriority w:val="99"/>
    <w:unhideWhenUsed/>
    <w:rsid w:val="00CD332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CD3320"/>
    <w:rPr>
      <w:lang w:val="en-GB"/>
    </w:rPr>
  </w:style>
  <w:style w:type="paragraph" w:customStyle="1" w:styleId="10">
    <w:name w:val="1 заголовок"/>
    <w:basedOn w:val="a"/>
    <w:link w:val="11"/>
    <w:autoRedefine/>
    <w:qFormat/>
    <w:rsid w:val="00907B99"/>
    <w:pPr>
      <w:keepNext/>
      <w:spacing w:line="360" w:lineRule="auto"/>
      <w:ind w:firstLine="709"/>
      <w:jc w:val="center"/>
      <w:outlineLvl w:val="0"/>
    </w:pPr>
    <w:rPr>
      <w:rFonts w:eastAsia="Arial Unicode MS"/>
      <w:b/>
      <w:bCs/>
      <w:sz w:val="32"/>
      <w:szCs w:val="32"/>
      <w:lang w:val="uk-UA"/>
    </w:rPr>
  </w:style>
  <w:style w:type="character" w:customStyle="1" w:styleId="11">
    <w:name w:val="1 заголовок Знак"/>
    <w:link w:val="10"/>
    <w:rsid w:val="00907B99"/>
    <w:rPr>
      <w:rFonts w:ascii="Times New Roman" w:eastAsia="Arial Unicode MS" w:hAnsi="Times New Roman" w:cs="Times New Roman"/>
      <w:b/>
      <w:bCs/>
      <w:sz w:val="32"/>
      <w:szCs w:val="32"/>
      <w:lang w:val="uk-UA"/>
    </w:rPr>
  </w:style>
  <w:style w:type="paragraph" w:customStyle="1" w:styleId="cs7fb5c607">
    <w:name w:val="cs7fb5c607"/>
    <w:basedOn w:val="a"/>
    <w:rsid w:val="005E0156"/>
    <w:pPr>
      <w:ind w:firstLine="720"/>
      <w:jc w:val="both"/>
    </w:pPr>
    <w:rPr>
      <w:lang w:val="uk-UA" w:eastAsia="uk-UA"/>
    </w:rPr>
  </w:style>
  <w:style w:type="character" w:customStyle="1" w:styleId="cs5efed22f6">
    <w:name w:val="cs5efed22f6"/>
    <w:rsid w:val="005E015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95e872d0">
    <w:name w:val="cs95e872d0"/>
    <w:basedOn w:val="a"/>
    <w:rsid w:val="00AC4D59"/>
    <w:rPr>
      <w:lang w:val="uk-UA" w:eastAsia="uk-UA"/>
    </w:rPr>
  </w:style>
  <w:style w:type="paragraph" w:customStyle="1" w:styleId="csf8cba3a1">
    <w:name w:val="csf8cba3a1"/>
    <w:basedOn w:val="a"/>
    <w:rsid w:val="00AC4D59"/>
    <w:pPr>
      <w:ind w:firstLine="720"/>
    </w:pPr>
    <w:rPr>
      <w:lang w:val="uk-UA" w:eastAsia="uk-UA"/>
    </w:rPr>
  </w:style>
  <w:style w:type="character" w:customStyle="1" w:styleId="cs95e872d01">
    <w:name w:val="cs95e872d01"/>
    <w:basedOn w:val="a0"/>
    <w:rsid w:val="00AC4D59"/>
  </w:style>
  <w:style w:type="character" w:customStyle="1" w:styleId="cs5efed22f1">
    <w:name w:val="cs5efed22f1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3266721a">
    <w:name w:val="cs3266721a"/>
    <w:basedOn w:val="a"/>
    <w:rsid w:val="00AC4D59"/>
    <w:pPr>
      <w:ind w:firstLine="560"/>
      <w:jc w:val="both"/>
    </w:pPr>
    <w:rPr>
      <w:lang w:val="uk-UA" w:eastAsia="uk-UA"/>
    </w:rPr>
  </w:style>
  <w:style w:type="paragraph" w:customStyle="1" w:styleId="csb0e4da14">
    <w:name w:val="csb0e4da14"/>
    <w:basedOn w:val="a"/>
    <w:rsid w:val="00AC4D59"/>
    <w:pPr>
      <w:ind w:firstLine="860"/>
      <w:jc w:val="both"/>
    </w:pPr>
    <w:rPr>
      <w:lang w:val="uk-UA" w:eastAsia="uk-UA"/>
    </w:rPr>
  </w:style>
  <w:style w:type="character" w:customStyle="1" w:styleId="cs5efed22f2">
    <w:name w:val="cs5efed22f2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8f3868831">
    <w:name w:val="cs8f3868831"/>
    <w:rsid w:val="00AC4D59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auto"/>
    </w:rPr>
  </w:style>
  <w:style w:type="character" w:customStyle="1" w:styleId="cse347c1851">
    <w:name w:val="cse347c1851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a62dfd6a1">
    <w:name w:val="csa62dfd6a1"/>
    <w:rsid w:val="00AC4D59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shd w:val="clear" w:color="auto" w:fill="auto"/>
    </w:rPr>
  </w:style>
  <w:style w:type="character" w:customStyle="1" w:styleId="cs5032d0231">
    <w:name w:val="cs5032d0231"/>
    <w:rsid w:val="00AC4D59"/>
    <w:rPr>
      <w:rFonts w:ascii="Times New Roman" w:hAnsi="Times New Roman" w:cs="Times New Roman" w:hint="default"/>
      <w:b w:val="0"/>
      <w:bCs w:val="0"/>
      <w:i w:val="0"/>
      <w:iCs w:val="0"/>
      <w:color w:val="252B32"/>
      <w:sz w:val="24"/>
      <w:szCs w:val="24"/>
      <w:shd w:val="clear" w:color="auto" w:fill="auto"/>
    </w:rPr>
  </w:style>
  <w:style w:type="character" w:customStyle="1" w:styleId="cs5efed22f3">
    <w:name w:val="cs5efed22f3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2e86d3a6">
    <w:name w:val="cs2e86d3a6"/>
    <w:basedOn w:val="a"/>
    <w:rsid w:val="00AC4D59"/>
    <w:pPr>
      <w:jc w:val="center"/>
    </w:pPr>
    <w:rPr>
      <w:lang w:val="uk-UA" w:eastAsia="uk-UA"/>
    </w:rPr>
  </w:style>
  <w:style w:type="paragraph" w:customStyle="1" w:styleId="csfe3664e2">
    <w:name w:val="csfe3664e2"/>
    <w:basedOn w:val="a"/>
    <w:rsid w:val="00AC4D59"/>
    <w:pPr>
      <w:ind w:firstLine="860"/>
      <w:jc w:val="center"/>
    </w:pPr>
    <w:rPr>
      <w:lang w:val="uk-UA" w:eastAsia="uk-UA"/>
    </w:rPr>
  </w:style>
  <w:style w:type="character" w:customStyle="1" w:styleId="cs5efed22f4">
    <w:name w:val="cs5efed22f4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8f3868832">
    <w:name w:val="cs8f3868832"/>
    <w:rsid w:val="00AC4D59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auto"/>
    </w:rPr>
  </w:style>
  <w:style w:type="character" w:customStyle="1" w:styleId="csb0e4da143">
    <w:name w:val="csb0e4da143"/>
    <w:basedOn w:val="a0"/>
    <w:rsid w:val="00AC4D59"/>
  </w:style>
  <w:style w:type="character" w:customStyle="1" w:styleId="cs5efed22f5">
    <w:name w:val="cs5efed22f5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e347c1852">
    <w:name w:val="cse347c1852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7fb5c6071">
    <w:name w:val="cs7fb5c6071"/>
    <w:basedOn w:val="a0"/>
    <w:rsid w:val="00AC4D59"/>
  </w:style>
  <w:style w:type="character" w:customStyle="1" w:styleId="cs5efed22f8">
    <w:name w:val="cs5efed22f8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e347c1853">
    <w:name w:val="cse347c1853"/>
    <w:rsid w:val="00AC4D5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563be6151">
    <w:name w:val="cs563be6151"/>
    <w:rsid w:val="00AC4D59"/>
    <w:rPr>
      <w:rFonts w:ascii="Segoe UI" w:hAnsi="Segoe UI" w:cs="Segoe UI" w:hint="default"/>
      <w:b w:val="0"/>
      <w:bCs w:val="0"/>
      <w:i w:val="0"/>
      <w:iCs w:val="0"/>
      <w:color w:val="00000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7A115-7C62-4591-AB19-6455ED63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754</Words>
  <Characters>5376</Characters>
  <Application>Microsoft Office Word</Application>
  <DocSecurity>0</DocSecurity>
  <Lines>122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ARTLINE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503</dc:creator>
  <cp:lastModifiedBy>Ірина Бойко</cp:lastModifiedBy>
  <cp:revision>24</cp:revision>
  <cp:lastPrinted>2024-09-05T12:16:00Z</cp:lastPrinted>
  <dcterms:created xsi:type="dcterms:W3CDTF">2024-05-31T13:18:00Z</dcterms:created>
  <dcterms:modified xsi:type="dcterms:W3CDTF">2026-01-30T09:24:00Z</dcterms:modified>
</cp:coreProperties>
</file>