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98" w:rsidRPr="0050102E" w:rsidRDefault="00AD7B98" w:rsidP="001C566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Коротка характеристика препарату</w:t>
      </w:r>
    </w:p>
    <w:p w:rsidR="005B534C" w:rsidRPr="0050102E" w:rsidRDefault="005B534C" w:rsidP="001C566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B448AE" w:rsidRPr="0050102E" w:rsidRDefault="00B448AE" w:rsidP="001C5667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 xml:space="preserve">Назва </w:t>
      </w:r>
    </w:p>
    <w:p w:rsidR="00B448AE" w:rsidRPr="0050102E" w:rsidRDefault="00B448AE" w:rsidP="001C5667">
      <w:pPr>
        <w:pStyle w:val="a9"/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Альфамек 1%</w:t>
      </w:r>
      <w:r w:rsidR="00276432" w:rsidRPr="0050102E">
        <w:rPr>
          <w:rFonts w:ascii="Times New Roman" w:hAnsi="Times New Roman" w:cs="Times New Roman"/>
        </w:rPr>
        <w:t xml:space="preserve"> для інʼєкцій.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2. Склад</w:t>
      </w:r>
    </w:p>
    <w:p w:rsidR="00B448AE" w:rsidRPr="0050102E" w:rsidRDefault="00B448AE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1</w:t>
      </w:r>
      <w:r w:rsidR="002718A4" w:rsidRPr="0050102E">
        <w:rPr>
          <w:rFonts w:ascii="Times New Roman" w:hAnsi="Times New Roman" w:cs="Times New Roman"/>
        </w:rPr>
        <w:t xml:space="preserve"> </w:t>
      </w:r>
      <w:r w:rsidRPr="0050102E">
        <w:rPr>
          <w:rFonts w:ascii="Times New Roman" w:hAnsi="Times New Roman" w:cs="Times New Roman"/>
        </w:rPr>
        <w:t>мл препарату містить діючу речовину:</w:t>
      </w:r>
    </w:p>
    <w:p w:rsidR="00B448AE" w:rsidRPr="0050102E" w:rsidRDefault="00B448AE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івермект</w:t>
      </w:r>
      <w:r w:rsidR="00AD7B98" w:rsidRPr="0050102E">
        <w:rPr>
          <w:rFonts w:ascii="Times New Roman" w:hAnsi="Times New Roman" w:cs="Times New Roman"/>
        </w:rPr>
        <w:t>ин</w:t>
      </w:r>
      <w:r w:rsidRPr="0050102E">
        <w:rPr>
          <w:rFonts w:ascii="Times New Roman" w:hAnsi="Times New Roman" w:cs="Times New Roman"/>
        </w:rPr>
        <w:t xml:space="preserve"> </w:t>
      </w:r>
      <w:r w:rsidR="002718A4" w:rsidRPr="0050102E">
        <w:rPr>
          <w:rFonts w:ascii="Times New Roman" w:hAnsi="Times New Roman" w:cs="Times New Roman"/>
        </w:rPr>
        <w:t xml:space="preserve">- </w:t>
      </w:r>
      <w:r w:rsidRPr="0050102E">
        <w:rPr>
          <w:rFonts w:ascii="Times New Roman" w:hAnsi="Times New Roman" w:cs="Times New Roman"/>
        </w:rPr>
        <w:t>10 мг.</w:t>
      </w:r>
    </w:p>
    <w:p w:rsidR="00B448AE" w:rsidRPr="0050102E" w:rsidRDefault="00B448AE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 xml:space="preserve">Допоміжні речовини: </w:t>
      </w:r>
      <w:r w:rsidR="002478D8" w:rsidRPr="0050102E">
        <w:rPr>
          <w:rFonts w:ascii="Times New Roman" w:hAnsi="Times New Roman" w:cs="Times New Roman"/>
        </w:rPr>
        <w:t>гліцеролформаль</w:t>
      </w:r>
      <w:r w:rsidRPr="0050102E">
        <w:rPr>
          <w:rFonts w:ascii="Times New Roman" w:hAnsi="Times New Roman" w:cs="Times New Roman"/>
        </w:rPr>
        <w:t>, проп</w:t>
      </w:r>
      <w:r w:rsidR="002478D8" w:rsidRPr="0050102E">
        <w:rPr>
          <w:rFonts w:ascii="Times New Roman" w:hAnsi="Times New Roman" w:cs="Times New Roman"/>
        </w:rPr>
        <w:t>і</w:t>
      </w:r>
      <w:r w:rsidRPr="0050102E">
        <w:rPr>
          <w:rFonts w:ascii="Times New Roman" w:hAnsi="Times New Roman" w:cs="Times New Roman"/>
        </w:rPr>
        <w:t>ленгліколь.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3</w:t>
      </w:r>
      <w:r w:rsidR="00AD7B98" w:rsidRPr="0050102E">
        <w:rPr>
          <w:rFonts w:ascii="Times New Roman" w:hAnsi="Times New Roman" w:cs="Times New Roman"/>
          <w:b/>
          <w:bCs/>
        </w:rPr>
        <w:t>.</w:t>
      </w:r>
      <w:r w:rsidRPr="0050102E">
        <w:rPr>
          <w:rFonts w:ascii="Times New Roman" w:hAnsi="Times New Roman" w:cs="Times New Roman"/>
          <w:b/>
          <w:bCs/>
        </w:rPr>
        <w:t xml:space="preserve"> Фармацевтична форма</w:t>
      </w:r>
    </w:p>
    <w:p w:rsidR="00B448AE" w:rsidRPr="0050102E" w:rsidRDefault="00B448AE" w:rsidP="001C56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Розчин для інʼєкцій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4. Фармакологічні властивості</w:t>
      </w:r>
    </w:p>
    <w:p w:rsidR="002478D8" w:rsidRPr="0050102E" w:rsidRDefault="00B448AE" w:rsidP="001C566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0102E">
        <w:rPr>
          <w:rFonts w:ascii="Times New Roman" w:hAnsi="Times New Roman" w:cs="Times New Roman"/>
          <w:b/>
          <w:bCs/>
          <w:i/>
          <w:iCs/>
        </w:rPr>
        <w:t xml:space="preserve">ATC vet </w:t>
      </w:r>
      <w:r w:rsidR="00AD7B98" w:rsidRPr="0050102E">
        <w:rPr>
          <w:rFonts w:ascii="Times New Roman" w:hAnsi="Times New Roman" w:cs="Times New Roman"/>
          <w:b/>
          <w:bCs/>
          <w:i/>
          <w:iCs/>
          <w:lang w:val="en-US"/>
        </w:rPr>
        <w:t>Q</w:t>
      </w:r>
      <w:r w:rsidRPr="0050102E">
        <w:rPr>
          <w:rFonts w:ascii="Times New Roman" w:hAnsi="Times New Roman" w:cs="Times New Roman"/>
          <w:b/>
          <w:bCs/>
          <w:i/>
          <w:iCs/>
        </w:rPr>
        <w:t>P</w:t>
      </w:r>
      <w:r w:rsidR="00AD7B98" w:rsidRPr="0050102E">
        <w:rPr>
          <w:rFonts w:ascii="Times New Roman" w:hAnsi="Times New Roman" w:cs="Times New Roman"/>
          <w:b/>
          <w:bCs/>
          <w:i/>
          <w:iCs/>
        </w:rPr>
        <w:t>5</w:t>
      </w:r>
      <w:r w:rsidRPr="0050102E">
        <w:rPr>
          <w:rFonts w:ascii="Times New Roman" w:hAnsi="Times New Roman" w:cs="Times New Roman"/>
          <w:b/>
          <w:bCs/>
          <w:i/>
          <w:iCs/>
        </w:rPr>
        <w:t>4A</w:t>
      </w:r>
      <w:r w:rsidR="002478D8" w:rsidRPr="0050102E">
        <w:rPr>
          <w:rFonts w:ascii="Times New Roman" w:hAnsi="Times New Roman" w:cs="Times New Roman"/>
          <w:b/>
          <w:bCs/>
          <w:i/>
          <w:iCs/>
        </w:rPr>
        <w:t>А</w:t>
      </w:r>
      <w:r w:rsidRPr="0050102E">
        <w:rPr>
          <w:rFonts w:ascii="Times New Roman" w:hAnsi="Times New Roman" w:cs="Times New Roman"/>
          <w:b/>
          <w:bCs/>
          <w:i/>
          <w:iCs/>
        </w:rPr>
        <w:t>, а</w:t>
      </w:r>
      <w:r w:rsidR="002478D8" w:rsidRPr="0050102E">
        <w:rPr>
          <w:rFonts w:ascii="Times New Roman" w:hAnsi="Times New Roman" w:cs="Times New Roman"/>
          <w:b/>
          <w:bCs/>
          <w:i/>
          <w:iCs/>
        </w:rPr>
        <w:t>в</w:t>
      </w:r>
      <w:r w:rsidRPr="0050102E">
        <w:rPr>
          <w:rFonts w:ascii="Times New Roman" w:hAnsi="Times New Roman" w:cs="Times New Roman"/>
          <w:b/>
          <w:bCs/>
          <w:i/>
          <w:iCs/>
        </w:rPr>
        <w:t>ермектини (QP</w:t>
      </w:r>
      <w:r w:rsidR="00AD7B98" w:rsidRPr="0050102E">
        <w:rPr>
          <w:rFonts w:ascii="Times New Roman" w:hAnsi="Times New Roman" w:cs="Times New Roman"/>
          <w:b/>
          <w:bCs/>
          <w:i/>
          <w:iCs/>
        </w:rPr>
        <w:t>5</w:t>
      </w:r>
      <w:r w:rsidRPr="0050102E">
        <w:rPr>
          <w:rFonts w:ascii="Times New Roman" w:hAnsi="Times New Roman" w:cs="Times New Roman"/>
          <w:b/>
          <w:bCs/>
          <w:i/>
          <w:iCs/>
        </w:rPr>
        <w:t>4A</w:t>
      </w:r>
      <w:r w:rsidR="00AD7B98" w:rsidRPr="0050102E">
        <w:rPr>
          <w:rFonts w:ascii="Times New Roman" w:hAnsi="Times New Roman" w:cs="Times New Roman"/>
          <w:b/>
          <w:bCs/>
          <w:i/>
          <w:iCs/>
        </w:rPr>
        <w:t>A</w:t>
      </w:r>
      <w:r w:rsidRPr="0050102E">
        <w:rPr>
          <w:rFonts w:ascii="Times New Roman" w:hAnsi="Times New Roman" w:cs="Times New Roman"/>
          <w:b/>
          <w:bCs/>
          <w:i/>
          <w:iCs/>
        </w:rPr>
        <w:t>01, івермектин)</w:t>
      </w:r>
      <w:r w:rsidR="002478D8" w:rsidRPr="0050102E">
        <w:rPr>
          <w:rFonts w:ascii="Times New Roman" w:hAnsi="Times New Roman" w:cs="Times New Roman"/>
          <w:b/>
          <w:bCs/>
          <w:i/>
          <w:iCs/>
        </w:rPr>
        <w:t>.</w:t>
      </w:r>
    </w:p>
    <w:p w:rsidR="001C5667" w:rsidRPr="0050102E" w:rsidRDefault="001C5667" w:rsidP="001C5667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0102E">
        <w:rPr>
          <w:rFonts w:ascii="Times New Roman" w:hAnsi="Times New Roman" w:cs="Times New Roman"/>
          <w:i/>
          <w:iCs/>
        </w:rPr>
        <w:t xml:space="preserve">Фармакодинаміка </w:t>
      </w:r>
    </w:p>
    <w:p w:rsidR="001C5667" w:rsidRPr="0050102E" w:rsidRDefault="001C5667" w:rsidP="001C5667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Івермектин належить до макроциклічного лактонового класу ендектоцидів з унікальним механізмом дії. Представники цього класу вибірково зв'язуються з високою спорідненістю з глутамат-залежними хлорид-іонними каналами в нервових і м'язових клітинах безхребетних. Це призводить до збільшення проникності клітинної мембрани для хлорид-іонів з гіперполяризацією нервових і м'язових клітин, що, у свою чергу, призводить до паралічу та загибелі паразитів. Представники цього класу також можуть взаємодіяти з іншими хлоридними каналами, такими як ті, що пов'язані з нейромедіатором гамма- аміномасляна кислота (ГАМК).</w:t>
      </w:r>
    </w:p>
    <w:p w:rsidR="001C5667" w:rsidRPr="0050102E" w:rsidRDefault="001C5667" w:rsidP="001C5667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Широкий запас безпеки препаратів цього класу зумовлений тим, що хребетні не мають глутаматзалежних хлоридних іонних каналів, а макроциклічні лактони мають слабку спорідненість до інших хлоридних каналів і нелегко проникають через гематоенцефалічну мембрану.</w:t>
      </w:r>
    </w:p>
    <w:p w:rsidR="001C5667" w:rsidRPr="0050102E" w:rsidRDefault="001C5667" w:rsidP="001C566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50102E">
        <w:rPr>
          <w:rFonts w:ascii="Times New Roman" w:hAnsi="Times New Roman" w:cs="Times New Roman"/>
          <w:i/>
          <w:iCs/>
        </w:rPr>
        <w:t>Фармакокінетика</w:t>
      </w:r>
    </w:p>
    <w:p w:rsidR="001C5667" w:rsidRPr="0050102E" w:rsidRDefault="001C5667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У кожного цільового виду тварин фармакокінетичний профіль після підшкірного введення характеризується наступним (фармакокінетичні параметри, представлені у вигляді середніх значень):</w:t>
      </w:r>
    </w:p>
    <w:p w:rsidR="001C5667" w:rsidRPr="0050102E" w:rsidRDefault="001C5667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lastRenderedPageBreak/>
        <w:t>Після введення велик</w:t>
      </w:r>
      <w:r w:rsidR="003A1EFB" w:rsidRPr="0050102E">
        <w:rPr>
          <w:rFonts w:ascii="Times New Roman" w:hAnsi="Times New Roman" w:cs="Times New Roman"/>
        </w:rPr>
        <w:t>ій</w:t>
      </w:r>
      <w:r w:rsidRPr="0050102E">
        <w:rPr>
          <w:rFonts w:ascii="Times New Roman" w:hAnsi="Times New Roman" w:cs="Times New Roman"/>
        </w:rPr>
        <w:t xml:space="preserve"> рогат</w:t>
      </w:r>
      <w:r w:rsidR="003A1EFB" w:rsidRPr="0050102E">
        <w:rPr>
          <w:rFonts w:ascii="Times New Roman" w:hAnsi="Times New Roman" w:cs="Times New Roman"/>
        </w:rPr>
        <w:t xml:space="preserve">ій </w:t>
      </w:r>
      <w:r w:rsidRPr="0050102E">
        <w:rPr>
          <w:rFonts w:ascii="Times New Roman" w:hAnsi="Times New Roman" w:cs="Times New Roman"/>
        </w:rPr>
        <w:t>худоб</w:t>
      </w:r>
      <w:r w:rsidR="003A1EFB" w:rsidRPr="0050102E">
        <w:rPr>
          <w:rFonts w:ascii="Times New Roman" w:hAnsi="Times New Roman" w:cs="Times New Roman"/>
        </w:rPr>
        <w:t>і</w:t>
      </w:r>
      <w:r w:rsidRPr="0050102E">
        <w:rPr>
          <w:rFonts w:ascii="Times New Roman" w:hAnsi="Times New Roman" w:cs="Times New Roman"/>
        </w:rPr>
        <w:t xml:space="preserve"> Cmax становила 51 нг/мл, Tmax – 43 години, T1/2 – 129 годин, а AUC – 7398 нг·год/мл.</w:t>
      </w:r>
      <w:r w:rsidR="003A1EFB" w:rsidRPr="0050102E">
        <w:rPr>
          <w:rFonts w:ascii="Times New Roman" w:hAnsi="Times New Roman" w:cs="Times New Roman"/>
        </w:rPr>
        <w:t xml:space="preserve"> </w:t>
      </w:r>
      <w:r w:rsidRPr="0050102E">
        <w:rPr>
          <w:rFonts w:ascii="Times New Roman" w:hAnsi="Times New Roman" w:cs="Times New Roman"/>
        </w:rPr>
        <w:t>Після двох послідовних введень з інтервалом у сім днів вівцям Cmax становила 14 нг/мл, Tmax – 202 години, T1/2 – 380 годин, а AUC – 4686 нг·год/мл.</w:t>
      </w:r>
    </w:p>
    <w:p w:rsidR="001C5667" w:rsidRPr="0050102E" w:rsidRDefault="001C5667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Після введення свиням Cmax становила 6,35 нг/мл, Tmax – 106 годин, T1/2 – 219 годин, а AUC – 1260 нг·год/мл.</w:t>
      </w:r>
    </w:p>
    <w:p w:rsidR="001C5667" w:rsidRPr="0050102E" w:rsidRDefault="001C5667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 xml:space="preserve">Лише близько 2% івермектину виводиться з сечею, основним шляхом виведення є фекалії. Залишки </w:t>
      </w:r>
      <w:r w:rsidR="003A1EFB" w:rsidRPr="0050102E">
        <w:rPr>
          <w:rFonts w:ascii="Times New Roman" w:hAnsi="Times New Roman" w:cs="Times New Roman"/>
        </w:rPr>
        <w:t xml:space="preserve">в </w:t>
      </w:r>
      <w:r w:rsidRPr="0050102E">
        <w:rPr>
          <w:rFonts w:ascii="Times New Roman" w:hAnsi="Times New Roman" w:cs="Times New Roman"/>
        </w:rPr>
        <w:t>тканин</w:t>
      </w:r>
      <w:r w:rsidR="003A1EFB" w:rsidRPr="0050102E">
        <w:rPr>
          <w:rFonts w:ascii="Times New Roman" w:hAnsi="Times New Roman" w:cs="Times New Roman"/>
        </w:rPr>
        <w:t>ах</w:t>
      </w:r>
      <w:r w:rsidRPr="0050102E">
        <w:rPr>
          <w:rFonts w:ascii="Times New Roman" w:hAnsi="Times New Roman" w:cs="Times New Roman"/>
        </w:rPr>
        <w:t xml:space="preserve"> після введення тритійованого івермектину найвищі в печінці та жировій тканині; нижчі концентрації виявляються в мозку. У великої рогатої худоби залишковий протипаразитарний ефект івермектину зумовлений його стійкістю, що, у свою чергу, частково пов'язано з його тривалим періодом напіввиведення та відносно високим ступенем зв'язування з білками (90%). </w:t>
      </w:r>
    </w:p>
    <w:p w:rsidR="00B448AE" w:rsidRPr="0050102E" w:rsidRDefault="00B448AE" w:rsidP="001C56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 Клінічні особливості</w:t>
      </w:r>
    </w:p>
    <w:p w:rsidR="00B448AE" w:rsidRPr="0050102E" w:rsidRDefault="00B448AE" w:rsidP="001C56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5.1. Вид твар</w:t>
      </w:r>
      <w:r w:rsidR="00AD7B98" w:rsidRPr="0050102E">
        <w:rPr>
          <w:rFonts w:ascii="Times New Roman" w:hAnsi="Times New Roman" w:cs="Times New Roman"/>
          <w:b/>
          <w:bCs/>
        </w:rPr>
        <w:t>ин</w:t>
      </w:r>
    </w:p>
    <w:p w:rsidR="00B448AE" w:rsidRPr="0050102E" w:rsidRDefault="00B448AE" w:rsidP="001C566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Велика рогата худоба</w:t>
      </w:r>
      <w:r w:rsidR="002478D8" w:rsidRPr="0050102E">
        <w:rPr>
          <w:rFonts w:ascii="Times New Roman" w:hAnsi="Times New Roman" w:cs="Times New Roman"/>
        </w:rPr>
        <w:t xml:space="preserve"> (телята)</w:t>
      </w:r>
      <w:r w:rsidRPr="0050102E">
        <w:rPr>
          <w:rFonts w:ascii="Times New Roman" w:hAnsi="Times New Roman" w:cs="Times New Roman"/>
        </w:rPr>
        <w:t>, вівці, свині.</w:t>
      </w:r>
    </w:p>
    <w:p w:rsidR="00B448AE" w:rsidRPr="0050102E" w:rsidRDefault="00B448AE" w:rsidP="001C5667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50102E">
        <w:rPr>
          <w:rFonts w:ascii="Times New Roman" w:hAnsi="Times New Roman" w:cs="Times New Roman"/>
          <w:b/>
          <w:bCs/>
        </w:rPr>
        <w:t>5.2. Показання до застосування</w:t>
      </w:r>
    </w:p>
    <w:p w:rsidR="00356FCE" w:rsidRPr="0050102E" w:rsidRDefault="00356FCE" w:rsidP="00356FCE">
      <w:pPr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pacing w:val="3"/>
          <w:kern w:val="0"/>
        </w:rPr>
      </w:pPr>
      <w:r w:rsidRPr="0050102E">
        <w:rPr>
          <w:rFonts w:ascii="Times New Roman" w:eastAsia="Calibri" w:hAnsi="Times New Roman" w:cs="Times New Roman"/>
          <w:spacing w:val="3"/>
          <w:kern w:val="0"/>
        </w:rPr>
        <w:t>Лікування та профілактика захворювань, викликаних:</w:t>
      </w:r>
    </w:p>
    <w:p w:rsidR="00356FCE" w:rsidRPr="0050102E" w:rsidRDefault="00356FCE" w:rsidP="00356FC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pacing w:val="3"/>
          <w:kern w:val="0"/>
        </w:rPr>
      </w:pPr>
      <w:r w:rsidRPr="0050102E">
        <w:rPr>
          <w:rFonts w:ascii="Times New Roman" w:eastAsia="Calibri" w:hAnsi="Times New Roman" w:cs="Times New Roman"/>
          <w:spacing w:val="3"/>
          <w:kern w:val="0"/>
        </w:rPr>
        <w:t>Велика рогата худоба:</w:t>
      </w:r>
    </w:p>
    <w:p w:rsidR="00356FCE" w:rsidRPr="0050102E" w:rsidRDefault="00356FCE" w:rsidP="00356FCE">
      <w:pPr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iCs/>
          <w:spacing w:val="3"/>
          <w:kern w:val="0"/>
        </w:rPr>
      </w:pP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Нематодами травного каналу: Nematodirus helvetianus, Ostertagia spp. (статевозрілі та личинки 4-ї стадії), Bunostomum spp., Haemonchus place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  <w:lang w:val="en-US"/>
        </w:rPr>
        <w:t>i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 xml:space="preserve"> (в т.ч. личинки 3-ї стадії), Trichostrogylus spp., Cooperia spp.; нематодами </w:t>
      </w:r>
      <w:r w:rsidRPr="0050102E">
        <w:rPr>
          <w:rFonts w:ascii="Times New Roman" w:eastAsia="Calibri" w:hAnsi="Times New Roman" w:cs="Times New Roman"/>
          <w:spacing w:val="3"/>
          <w:kern w:val="0"/>
        </w:rPr>
        <w:t>дихальних шляхів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: Dictyocaulus viviparus (статевозрілі та личи</w:t>
      </w:r>
      <w:bookmarkStart w:id="0" w:name="_GoBack"/>
      <w:bookmarkEnd w:id="0"/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нки 4-ї стадії); личинками підшкірного овода (1-ї та 2-ї стадії): Hypoderma bovis, Н. lineatum; саркоптоїдозними кліщами: Psoroptes bovis, Sarcoptes bovis, Choroptes bovis; демодекозними кліщами: Demodex bovis; вошами: Haematopinus euryste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  <w:lang w:val="en-US"/>
        </w:rPr>
        <w:t>rn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us, Linognat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  <w:lang w:val="en-US"/>
        </w:rPr>
        <w:t>hu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s vituli;</w:t>
      </w:r>
    </w:p>
    <w:p w:rsidR="00356FCE" w:rsidRPr="0050102E" w:rsidRDefault="00356FCE" w:rsidP="00356FC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pacing w:val="3"/>
          <w:kern w:val="0"/>
        </w:rPr>
      </w:pPr>
      <w:r w:rsidRPr="0050102E">
        <w:rPr>
          <w:rFonts w:ascii="Times New Roman" w:eastAsia="Calibri" w:hAnsi="Times New Roman" w:cs="Times New Roman"/>
          <w:spacing w:val="3"/>
          <w:kern w:val="0"/>
        </w:rPr>
        <w:t>Вівці:</w:t>
      </w:r>
    </w:p>
    <w:p w:rsidR="00356FCE" w:rsidRPr="0050102E" w:rsidRDefault="00356FCE" w:rsidP="00356FCE">
      <w:pPr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pacing w:val="3"/>
          <w:kern w:val="0"/>
        </w:rPr>
      </w:pP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Нематодами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травного каналу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: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Haemonchus contortus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 (статевозрілі та личинки 3-ої та 4-ої стадії),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Ostertagia spp.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 (статевозрілі та личинки 3-ї та 4-ї стадії),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 xml:space="preserve">Trichostrongylus spp.; 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нематодами дихальних шляхів: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Dictyocaulus filaria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 (статевозрілі та личинки 4-ої стадії),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Protostrong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  <w:lang w:val="en-US"/>
        </w:rPr>
        <w:t>y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lus rufescens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 (статевозрілі); порожнинним оводом: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 xml:space="preserve">Oestrus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  <w:lang w:val="en-US"/>
        </w:rPr>
        <w:t>ovis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 xml:space="preserve"> (всі личинкові стадії); саркоптоїдозними 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кліщами: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 xml:space="preserve">Sarcoptes scabiei, Psoroptes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  <w:lang w:val="en-US"/>
        </w:rPr>
        <w:t>ovis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;</w:t>
      </w:r>
    </w:p>
    <w:p w:rsidR="00356FCE" w:rsidRPr="0050102E" w:rsidRDefault="00356FCE" w:rsidP="00356FC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pacing w:val="3"/>
          <w:kern w:val="0"/>
        </w:rPr>
      </w:pPr>
      <w:r w:rsidRPr="0050102E">
        <w:rPr>
          <w:rFonts w:ascii="Times New Roman" w:eastAsia="Calibri" w:hAnsi="Times New Roman" w:cs="Times New Roman"/>
          <w:spacing w:val="3"/>
          <w:kern w:val="0"/>
        </w:rPr>
        <w:t>Свині:</w:t>
      </w:r>
    </w:p>
    <w:p w:rsidR="00356FCE" w:rsidRPr="0050102E" w:rsidRDefault="00356FCE" w:rsidP="00356FCE">
      <w:pPr>
        <w:widowControl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pacing w:val="3"/>
          <w:kern w:val="0"/>
        </w:rPr>
      </w:pP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Нематодами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травного каналу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: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Ascaris suum, Hyostrongylus rubidus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 (статевозрілі та личинки 4-ї стадії),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Oesophagostomum dentatum, Strongyloides ransomi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 (статевозрілі); нематодами дихальних шляхів: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Metastrongylus spp.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 (статевозрілі);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 xml:space="preserve">саркоптоїдозними 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кліщами: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Sarcoptes suis</w:t>
      </w:r>
      <w:r w:rsidRPr="0050102E">
        <w:rPr>
          <w:rFonts w:ascii="Times New Roman" w:eastAsia="Calibri" w:hAnsi="Times New Roman" w:cs="Times New Roman"/>
          <w:spacing w:val="3"/>
          <w:kern w:val="0"/>
        </w:rPr>
        <w:t xml:space="preserve">; вошами: </w:t>
      </w:r>
      <w:r w:rsidRPr="0050102E">
        <w:rPr>
          <w:rFonts w:ascii="Times New Roman" w:eastAsia="Calibri" w:hAnsi="Times New Roman" w:cs="Times New Roman"/>
          <w:i/>
          <w:iCs/>
          <w:spacing w:val="3"/>
          <w:kern w:val="0"/>
        </w:rPr>
        <w:t>Haematopinus suis.</w:t>
      </w:r>
    </w:p>
    <w:p w:rsidR="00B448AE" w:rsidRPr="0050102E" w:rsidRDefault="00B448AE" w:rsidP="001C5667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5.3. Протипоказания</w:t>
      </w:r>
    </w:p>
    <w:p w:rsidR="00EA14B6" w:rsidRPr="0050102E" w:rsidRDefault="00EA14B6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Не вводити внутрішньом'язово або внутрішньовенно.</w:t>
      </w:r>
    </w:p>
    <w:p w:rsidR="001106EA" w:rsidRPr="0050102E" w:rsidRDefault="001106EA" w:rsidP="001106EA">
      <w:pPr>
        <w:spacing w:after="0" w:line="276" w:lineRule="auto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Не застосовувати іншим тваринам, окрім рекомендованих, оскільки можуть виникнути серйозні побічні реакції, включаючи летальний випадок у собак (породи коллі).</w:t>
      </w:r>
    </w:p>
    <w:p w:rsidR="00EA14B6" w:rsidRPr="0050102E" w:rsidRDefault="00EA14B6" w:rsidP="003A1EF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 xml:space="preserve">Не вводити </w:t>
      </w:r>
      <w:r w:rsidR="00C23E02" w:rsidRPr="0050102E">
        <w:rPr>
          <w:rFonts w:ascii="Times New Roman" w:hAnsi="Times New Roman" w:cs="Times New Roman"/>
        </w:rPr>
        <w:t>лактуючим тваринам.</w:t>
      </w:r>
      <w:r w:rsidRPr="0050102E">
        <w:rPr>
          <w:rFonts w:ascii="Times New Roman" w:hAnsi="Times New Roman" w:cs="Times New Roman"/>
        </w:rPr>
        <w:t xml:space="preserve"> </w:t>
      </w:r>
    </w:p>
    <w:p w:rsidR="00B448AE" w:rsidRPr="0050102E" w:rsidRDefault="00B448AE" w:rsidP="001C5667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5.4. Побічна дія</w:t>
      </w:r>
    </w:p>
    <w:p w:rsidR="00176598" w:rsidRPr="0050102E" w:rsidRDefault="00B448AE" w:rsidP="001C56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У</w:t>
      </w:r>
      <w:r w:rsidR="005F1181" w:rsidRPr="0050102E">
        <w:rPr>
          <w:rFonts w:ascii="Times New Roman" w:hAnsi="Times New Roman" w:cs="Times New Roman"/>
        </w:rPr>
        <w:t xml:space="preserve"> </w:t>
      </w:r>
      <w:r w:rsidRPr="0050102E">
        <w:rPr>
          <w:rFonts w:ascii="Times New Roman" w:hAnsi="Times New Roman" w:cs="Times New Roman"/>
        </w:rPr>
        <w:t>місцях введення препарату можливі незначна гіперемія та набряки, які швидко проходять.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5.5 Особливі застереження при використанні</w:t>
      </w:r>
    </w:p>
    <w:p w:rsidR="00176598" w:rsidRPr="0050102E" w:rsidRDefault="00B448AE" w:rsidP="009253FC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Препарат вводиться лише підшкірно.</w:t>
      </w:r>
      <w:r w:rsidR="00176598" w:rsidRPr="0050102E">
        <w:rPr>
          <w:rFonts w:ascii="Times New Roman" w:hAnsi="Times New Roman" w:cs="Times New Roman"/>
        </w:rPr>
        <w:t xml:space="preserve"> </w:t>
      </w:r>
    </w:p>
    <w:p w:rsidR="00176598" w:rsidRPr="0050102E" w:rsidRDefault="00176598" w:rsidP="009253FC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Під час лікування групи тварин необхідне використання автоматичного дозуючого пристрою (з вентильованим дозуючим пристроєм при використанні флакона об'ємом 50 мл).</w:t>
      </w:r>
    </w:p>
    <w:p w:rsidR="00176598" w:rsidRPr="0050102E" w:rsidRDefault="00176598" w:rsidP="009253FC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Шприци слід наповнювати з флакона за допомогою сухої стерильної голки. Пробку флакона не слід проколювати більше 20 разів.</w:t>
      </w:r>
    </w:p>
    <w:p w:rsidR="00176598" w:rsidRPr="0050102E" w:rsidRDefault="00176598" w:rsidP="009253FC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Цей продукт не містить антимікробних консервантів.</w:t>
      </w:r>
    </w:p>
    <w:p w:rsidR="00176598" w:rsidRPr="0050102E" w:rsidRDefault="00176598" w:rsidP="009253FC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Зніміть металевий бар'єр перед відбором кожної дози.</w:t>
      </w:r>
    </w:p>
    <w:p w:rsidR="00B448AE" w:rsidRPr="0050102E" w:rsidRDefault="00176598" w:rsidP="009253F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Не використовувати іншим видам тварин через можливість серйозних побічних реакцій у собак (порода коллі).</w:t>
      </w:r>
    </w:p>
    <w:p w:rsidR="0050102E" w:rsidRPr="0050102E" w:rsidRDefault="0050102E" w:rsidP="0050102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При вимушеному забої раніше вказаного терміну, мʼясо утилізують або згодовують непродуктивним тваринам, залежно від висновку лікаря ветеринарної медицини.</w:t>
      </w:r>
    </w:p>
    <w:p w:rsidR="00B448AE" w:rsidRPr="0050102E" w:rsidRDefault="00B448AE" w:rsidP="009253F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5.6 Використання під час вагітності, лактації, несучості</w:t>
      </w:r>
    </w:p>
    <w:p w:rsidR="00664A47" w:rsidRPr="0050102E" w:rsidRDefault="00664A47" w:rsidP="00664A4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Безпека продукту не доведена під час вагітності або лактації.</w:t>
      </w:r>
    </w:p>
    <w:p w:rsidR="00B448AE" w:rsidRPr="0050102E" w:rsidRDefault="00B448AE" w:rsidP="009253F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5.7 Взаємодія з іншими засобами та інші форми взаємодії</w:t>
      </w:r>
    </w:p>
    <w:p w:rsidR="00B448AE" w:rsidRPr="0050102E" w:rsidRDefault="00B448AE" w:rsidP="009253F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Невідомі.</w:t>
      </w:r>
    </w:p>
    <w:p w:rsidR="00B448AE" w:rsidRPr="0050102E" w:rsidRDefault="00B448AE" w:rsidP="009253FC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5 .8</w:t>
      </w:r>
      <w:r w:rsidR="005F1181" w:rsidRPr="0050102E">
        <w:rPr>
          <w:rFonts w:ascii="Times New Roman" w:hAnsi="Times New Roman" w:cs="Times New Roman"/>
          <w:b/>
          <w:bCs/>
        </w:rPr>
        <w:t xml:space="preserve"> Дози і</w:t>
      </w:r>
      <w:r w:rsidR="005B534C" w:rsidRPr="0050102E">
        <w:rPr>
          <w:rFonts w:ascii="Times New Roman" w:hAnsi="Times New Roman" w:cs="Times New Roman"/>
          <w:b/>
          <w:bCs/>
        </w:rPr>
        <w:t xml:space="preserve"> </w:t>
      </w:r>
      <w:r w:rsidR="005F1181" w:rsidRPr="0050102E">
        <w:rPr>
          <w:rFonts w:ascii="Times New Roman" w:hAnsi="Times New Roman" w:cs="Times New Roman"/>
          <w:b/>
          <w:bCs/>
        </w:rPr>
        <w:t>с</w:t>
      </w:r>
      <w:r w:rsidR="005B534C" w:rsidRPr="0050102E">
        <w:rPr>
          <w:rFonts w:ascii="Times New Roman" w:hAnsi="Times New Roman" w:cs="Times New Roman"/>
          <w:b/>
          <w:bCs/>
        </w:rPr>
        <w:t>пособи введення</w:t>
      </w:r>
    </w:p>
    <w:p w:rsidR="00B448AE" w:rsidRPr="0050102E" w:rsidRDefault="00B448AE" w:rsidP="009253F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 xml:space="preserve">Вводиться одноразово </w:t>
      </w:r>
      <w:r w:rsidR="00176598" w:rsidRPr="0050102E">
        <w:rPr>
          <w:rFonts w:ascii="Times New Roman" w:hAnsi="Times New Roman" w:cs="Times New Roman"/>
        </w:rPr>
        <w:t xml:space="preserve">лише </w:t>
      </w:r>
      <w:r w:rsidRPr="0050102E">
        <w:rPr>
          <w:rFonts w:ascii="Times New Roman" w:hAnsi="Times New Roman" w:cs="Times New Roman"/>
        </w:rPr>
        <w:t>підшкірно у наступних дозах:</w:t>
      </w:r>
    </w:p>
    <w:p w:rsidR="00176598" w:rsidRPr="0050102E" w:rsidRDefault="00176598" w:rsidP="009253F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Велика рогата худоба та вівці: 1 мл на 50 кг маси тіла</w:t>
      </w:r>
    </w:p>
    <w:p w:rsidR="00176598" w:rsidRPr="0050102E" w:rsidRDefault="00176598" w:rsidP="009253F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Свині: 1 мл на 33 кг маси тіла</w:t>
      </w:r>
    </w:p>
    <w:p w:rsidR="005B534C" w:rsidRPr="0050102E" w:rsidRDefault="00B448AE" w:rsidP="009253F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 xml:space="preserve">Якщо розрахована доза препарату перевищує 10 мл на одну тварину, то дозу ділять на дві частини і вводять у різні місця. 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5.9 Передозування (симптоми, невідкладиі заходи, антидоти)</w:t>
      </w:r>
    </w:p>
    <w:p w:rsidR="00176598" w:rsidRPr="0050102E" w:rsidRDefault="00176598" w:rsidP="0049238B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Повторне введення може спричинити атаксію та депресію. Антидот не відомий.</w:t>
      </w:r>
    </w:p>
    <w:p w:rsidR="00176598" w:rsidRPr="0050102E" w:rsidRDefault="00176598" w:rsidP="0049238B">
      <w:pPr>
        <w:spacing w:after="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У випадках передозування слід розпочати симптоматичну терапію.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5.10</w:t>
      </w:r>
      <w:r w:rsidR="005B534C" w:rsidRPr="0050102E">
        <w:rPr>
          <w:rFonts w:ascii="Times New Roman" w:hAnsi="Times New Roman" w:cs="Times New Roman"/>
          <w:b/>
          <w:bCs/>
        </w:rPr>
        <w:t xml:space="preserve"> Спеціальні застереження</w:t>
      </w:r>
    </w:p>
    <w:p w:rsidR="00B448AE" w:rsidRPr="0050102E" w:rsidRDefault="00B448AE" w:rsidP="001C56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Немає.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5.11 Період виведения (каренція)</w:t>
      </w:r>
    </w:p>
    <w:p w:rsidR="000B57F4" w:rsidRPr="0050102E" w:rsidRDefault="0050102E" w:rsidP="000B57F4">
      <w:pPr>
        <w:spacing w:after="0"/>
        <w:jc w:val="both"/>
      </w:pPr>
      <w:r w:rsidRPr="0050102E">
        <w:rPr>
          <w:rFonts w:ascii="Times New Roman" w:hAnsi="Times New Roman" w:cs="Times New Roman"/>
        </w:rPr>
        <w:t xml:space="preserve">Після  останнього застосування препарату, забій свиней та овець на м'ясо дозволяється через 28 діб, великої рогатої худоби – через 49 діб. </w:t>
      </w:r>
      <w:r w:rsidR="000B57F4" w:rsidRPr="0050102E">
        <w:rPr>
          <w:rFonts w:ascii="Times New Roman" w:hAnsi="Times New Roman" w:cs="Times New Roman"/>
        </w:rPr>
        <w:t xml:space="preserve">Не </w:t>
      </w:r>
      <w:r w:rsidRPr="0050102E">
        <w:rPr>
          <w:rFonts w:ascii="Times New Roman" w:hAnsi="Times New Roman" w:cs="Times New Roman"/>
        </w:rPr>
        <w:t>застосовувати</w:t>
      </w:r>
      <w:r w:rsidR="000B57F4" w:rsidRPr="0050102E">
        <w:rPr>
          <w:rFonts w:ascii="Times New Roman" w:hAnsi="Times New Roman" w:cs="Times New Roman"/>
        </w:rPr>
        <w:t xml:space="preserve"> тваринам, молоко яких призначене для споживання людиною</w:t>
      </w:r>
      <w:r w:rsidR="000B57F4" w:rsidRPr="0050102E">
        <w:t>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5.12 Спеціальні застереження для осіб і обслутовуючого персоналу</w:t>
      </w:r>
    </w:p>
    <w:p w:rsidR="00176598" w:rsidRPr="0050102E" w:rsidRDefault="00B448AE" w:rsidP="001C5667">
      <w:pPr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 xml:space="preserve">Персонал, який працює з препаратом, повинен дотримуватись основних правил гігієни ат безпеки, що прийняті при роботі з ветеринарними препаратами. </w:t>
      </w:r>
      <w:r w:rsidR="00176598" w:rsidRPr="0050102E">
        <w:rPr>
          <w:rFonts w:ascii="Times New Roman" w:hAnsi="Times New Roman" w:cs="Times New Roman"/>
        </w:rPr>
        <w:t>Не пийте, не паліть та не їжте під час роботи з препаратом.Мийте руки після роботи з препаратом.</w:t>
      </w:r>
    </w:p>
    <w:p w:rsidR="005B534C" w:rsidRPr="0050102E" w:rsidRDefault="00176598" w:rsidP="001C5667">
      <w:pPr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Уникайте самоін'єкцій: цей препарат може викликати подразнення та/або біль у місці ін'єкції.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6.</w:t>
      </w:r>
      <w:r w:rsidR="005B534C" w:rsidRPr="0050102E">
        <w:rPr>
          <w:rFonts w:ascii="Times New Roman" w:hAnsi="Times New Roman" w:cs="Times New Roman"/>
          <w:b/>
          <w:bCs/>
        </w:rPr>
        <w:t xml:space="preserve"> Фармацевтичні особливості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6</w:t>
      </w:r>
      <w:r w:rsidR="005B534C" w:rsidRPr="0050102E">
        <w:rPr>
          <w:rFonts w:ascii="Times New Roman" w:hAnsi="Times New Roman" w:cs="Times New Roman"/>
          <w:b/>
          <w:bCs/>
        </w:rPr>
        <w:t>.</w:t>
      </w:r>
      <w:r w:rsidRPr="0050102E">
        <w:rPr>
          <w:rFonts w:ascii="Times New Roman" w:hAnsi="Times New Roman" w:cs="Times New Roman"/>
          <w:b/>
          <w:bCs/>
        </w:rPr>
        <w:t>1</w:t>
      </w:r>
      <w:r w:rsidR="005B534C" w:rsidRPr="0050102E">
        <w:rPr>
          <w:rFonts w:ascii="Times New Roman" w:hAnsi="Times New Roman" w:cs="Times New Roman"/>
          <w:b/>
          <w:bCs/>
        </w:rPr>
        <w:t xml:space="preserve"> </w:t>
      </w:r>
      <w:r w:rsidRPr="0050102E">
        <w:rPr>
          <w:rFonts w:ascii="Times New Roman" w:hAnsi="Times New Roman" w:cs="Times New Roman"/>
          <w:b/>
          <w:bCs/>
        </w:rPr>
        <w:t>Форми несумісності</w:t>
      </w:r>
    </w:p>
    <w:p w:rsidR="00B448AE" w:rsidRPr="0050102E" w:rsidRDefault="00B448AE" w:rsidP="001C56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Невідомі.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6.2 Термін придатності</w:t>
      </w:r>
    </w:p>
    <w:p w:rsidR="002478D8" w:rsidRPr="0050102E" w:rsidRDefault="00B448AE" w:rsidP="004923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3</w:t>
      </w:r>
      <w:r w:rsidR="002478D8" w:rsidRPr="0050102E">
        <w:rPr>
          <w:rFonts w:ascii="Times New Roman" w:hAnsi="Times New Roman" w:cs="Times New Roman"/>
        </w:rPr>
        <w:t xml:space="preserve"> </w:t>
      </w:r>
      <w:r w:rsidRPr="0050102E">
        <w:rPr>
          <w:rFonts w:ascii="Times New Roman" w:hAnsi="Times New Roman" w:cs="Times New Roman"/>
        </w:rPr>
        <w:t xml:space="preserve">роки. </w:t>
      </w:r>
    </w:p>
    <w:p w:rsidR="00B448AE" w:rsidRPr="0050102E" w:rsidRDefault="00B448AE" w:rsidP="004923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Після першого відбору зі флакону, препарат необхідно використати протягом 2</w:t>
      </w:r>
      <w:r w:rsidR="002478D8" w:rsidRPr="0050102E">
        <w:rPr>
          <w:rFonts w:ascii="Times New Roman" w:hAnsi="Times New Roman" w:cs="Times New Roman"/>
        </w:rPr>
        <w:t>8</w:t>
      </w:r>
      <w:r w:rsidRPr="0050102E">
        <w:rPr>
          <w:rFonts w:ascii="Times New Roman" w:hAnsi="Times New Roman" w:cs="Times New Roman"/>
        </w:rPr>
        <w:t xml:space="preserve"> діб, </w:t>
      </w:r>
      <w:r w:rsidR="000E31C4" w:rsidRPr="0050102E">
        <w:rPr>
          <w:rFonts w:ascii="Times New Roman" w:hAnsi="Times New Roman" w:cs="Times New Roman"/>
        </w:rPr>
        <w:t xml:space="preserve">за </w:t>
      </w:r>
      <w:r w:rsidRPr="0050102E">
        <w:rPr>
          <w:rFonts w:ascii="Times New Roman" w:hAnsi="Times New Roman" w:cs="Times New Roman"/>
        </w:rPr>
        <w:t xml:space="preserve">умови зберігання </w:t>
      </w:r>
      <w:r w:rsidR="00F63167" w:rsidRPr="0050102E">
        <w:rPr>
          <w:rFonts w:ascii="Times New Roman" w:hAnsi="Times New Roman" w:cs="Times New Roman"/>
        </w:rPr>
        <w:t>за</w:t>
      </w:r>
      <w:r w:rsidRPr="0050102E">
        <w:rPr>
          <w:rFonts w:ascii="Times New Roman" w:hAnsi="Times New Roman" w:cs="Times New Roman"/>
        </w:rPr>
        <w:t xml:space="preserve"> температур</w:t>
      </w:r>
      <w:r w:rsidR="00F63167" w:rsidRPr="0050102E">
        <w:rPr>
          <w:rFonts w:ascii="Times New Roman" w:hAnsi="Times New Roman" w:cs="Times New Roman"/>
        </w:rPr>
        <w:t xml:space="preserve">и </w:t>
      </w:r>
      <w:r w:rsidRPr="0050102E">
        <w:rPr>
          <w:rFonts w:ascii="Times New Roman" w:hAnsi="Times New Roman" w:cs="Times New Roman"/>
        </w:rPr>
        <w:t>2-8 С° у</w:t>
      </w:r>
      <w:r w:rsidR="005B534C" w:rsidRPr="0050102E">
        <w:rPr>
          <w:rFonts w:ascii="Times New Roman" w:hAnsi="Times New Roman" w:cs="Times New Roman"/>
        </w:rPr>
        <w:t xml:space="preserve"> </w:t>
      </w:r>
      <w:r w:rsidRPr="0050102E">
        <w:rPr>
          <w:rFonts w:ascii="Times New Roman" w:hAnsi="Times New Roman" w:cs="Times New Roman"/>
        </w:rPr>
        <w:t>місці, захищеному від світла.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6.3 Особливі заходи зберігання</w:t>
      </w:r>
    </w:p>
    <w:p w:rsidR="00DE6578" w:rsidRPr="0050102E" w:rsidRDefault="00DE6578" w:rsidP="00DE6578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50102E">
        <w:rPr>
          <w:rFonts w:ascii="Times New Roman" w:hAnsi="Times New Roman" w:cs="Times New Roman"/>
        </w:rPr>
        <w:t>Захищати від світла.</w:t>
      </w:r>
    </w:p>
    <w:p w:rsidR="00DE6578" w:rsidRPr="0050102E" w:rsidRDefault="00DE6578" w:rsidP="00DE6578">
      <w:pPr>
        <w:spacing w:after="0" w:line="276" w:lineRule="auto"/>
        <w:jc w:val="both"/>
        <w:rPr>
          <w:rFonts w:ascii="Times New Roman" w:hAnsi="Times New Roman" w:cs="Times New Roman"/>
          <w:lang w:val="ru-RU"/>
        </w:rPr>
      </w:pPr>
      <w:r w:rsidRPr="0050102E">
        <w:rPr>
          <w:rFonts w:ascii="Times New Roman" w:hAnsi="Times New Roman" w:cs="Times New Roman"/>
        </w:rPr>
        <w:t>Зберігати в недоступному для дітей місці.</w:t>
      </w:r>
    </w:p>
    <w:p w:rsidR="00F63167" w:rsidRPr="0050102E" w:rsidRDefault="00F63167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6.4 Природа і склад контейнера первинного зберігання</w:t>
      </w:r>
    </w:p>
    <w:p w:rsidR="00F63167" w:rsidRPr="0050102E" w:rsidRDefault="002478D8" w:rsidP="0049238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Ф</w:t>
      </w:r>
      <w:r w:rsidR="00B448AE" w:rsidRPr="0050102E">
        <w:rPr>
          <w:rFonts w:ascii="Times New Roman" w:hAnsi="Times New Roman" w:cs="Times New Roman"/>
        </w:rPr>
        <w:t xml:space="preserve">лакони </w:t>
      </w:r>
      <w:r w:rsidRPr="0050102E">
        <w:rPr>
          <w:rFonts w:ascii="Times New Roman" w:hAnsi="Times New Roman" w:cs="Times New Roman"/>
        </w:rPr>
        <w:t xml:space="preserve">з прозорого скла типу </w:t>
      </w:r>
      <w:r w:rsidR="00F63167" w:rsidRPr="0050102E">
        <w:rPr>
          <w:rFonts w:ascii="Times New Roman" w:hAnsi="Times New Roman" w:cs="Times New Roman"/>
        </w:rPr>
        <w:t>ІІ</w:t>
      </w:r>
      <w:r w:rsidR="00B448AE" w:rsidRPr="0050102E">
        <w:rPr>
          <w:rFonts w:ascii="Times New Roman" w:hAnsi="Times New Roman" w:cs="Times New Roman"/>
        </w:rPr>
        <w:t xml:space="preserve"> по 50</w:t>
      </w:r>
      <w:r w:rsidRPr="0050102E">
        <w:rPr>
          <w:rFonts w:ascii="Times New Roman" w:hAnsi="Times New Roman" w:cs="Times New Roman"/>
        </w:rPr>
        <w:t xml:space="preserve"> та </w:t>
      </w:r>
      <w:r w:rsidR="00B448AE" w:rsidRPr="0050102E">
        <w:rPr>
          <w:rFonts w:ascii="Times New Roman" w:hAnsi="Times New Roman" w:cs="Times New Roman"/>
        </w:rPr>
        <w:t>100</w:t>
      </w:r>
      <w:r w:rsidRPr="0050102E">
        <w:rPr>
          <w:rFonts w:ascii="Times New Roman" w:hAnsi="Times New Roman" w:cs="Times New Roman"/>
        </w:rPr>
        <w:t xml:space="preserve"> </w:t>
      </w:r>
      <w:r w:rsidR="00B448AE" w:rsidRPr="0050102E">
        <w:rPr>
          <w:rFonts w:ascii="Times New Roman" w:hAnsi="Times New Roman" w:cs="Times New Roman"/>
        </w:rPr>
        <w:t xml:space="preserve">мл з </w:t>
      </w:r>
      <w:r w:rsidRPr="0050102E">
        <w:rPr>
          <w:rFonts w:ascii="Times New Roman" w:hAnsi="Times New Roman" w:cs="Times New Roman"/>
        </w:rPr>
        <w:t>бромбутиловими пробками</w:t>
      </w:r>
      <w:r w:rsidR="00B448AE" w:rsidRPr="0050102E">
        <w:rPr>
          <w:rFonts w:ascii="Times New Roman" w:hAnsi="Times New Roman" w:cs="Times New Roman"/>
        </w:rPr>
        <w:t xml:space="preserve"> </w:t>
      </w:r>
      <w:r w:rsidRPr="0050102E">
        <w:rPr>
          <w:rFonts w:ascii="Times New Roman" w:hAnsi="Times New Roman" w:cs="Times New Roman"/>
        </w:rPr>
        <w:t xml:space="preserve">з </w:t>
      </w:r>
      <w:r w:rsidR="00B448AE" w:rsidRPr="0050102E">
        <w:rPr>
          <w:rFonts w:ascii="Times New Roman" w:hAnsi="Times New Roman" w:cs="Times New Roman"/>
        </w:rPr>
        <w:t xml:space="preserve">алюмінієвими </w:t>
      </w:r>
      <w:r w:rsidRPr="0050102E">
        <w:rPr>
          <w:rFonts w:ascii="Times New Roman" w:hAnsi="Times New Roman" w:cs="Times New Roman"/>
        </w:rPr>
        <w:t>ковпачками</w:t>
      </w:r>
      <w:r w:rsidR="00B448AE" w:rsidRPr="0050102E">
        <w:rPr>
          <w:rFonts w:ascii="Times New Roman" w:hAnsi="Times New Roman" w:cs="Times New Roman"/>
        </w:rPr>
        <w:t xml:space="preserve">. </w:t>
      </w:r>
    </w:p>
    <w:p w:rsidR="00F63167" w:rsidRPr="0050102E" w:rsidRDefault="00B448AE" w:rsidP="0049238B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  <w:b/>
          <w:bCs/>
        </w:rPr>
        <w:t>6.5 Особливі заходи безпеки при поводженні з невикористаним препаратом або із його залишками</w:t>
      </w:r>
      <w:r w:rsidRPr="0050102E">
        <w:rPr>
          <w:rFonts w:ascii="Times New Roman" w:hAnsi="Times New Roman" w:cs="Times New Roman"/>
        </w:rPr>
        <w:t xml:space="preserve">. </w:t>
      </w:r>
    </w:p>
    <w:p w:rsidR="00B448AE" w:rsidRPr="0050102E" w:rsidRDefault="00B448AE" w:rsidP="0049238B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Невикористаний продукт повинен бути утилізованні у відповідності з національними вимогами.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7. Назва та місцезнаходження власника реєстраційного посвідчення</w:t>
      </w:r>
    </w:p>
    <w:p w:rsidR="002029E7" w:rsidRPr="0050102E" w:rsidRDefault="002029E7" w:rsidP="0049238B">
      <w:pPr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50102E">
        <w:rPr>
          <w:rFonts w:ascii="Times New Roman" w:hAnsi="Times New Roman" w:cs="Times New Roman"/>
        </w:rPr>
        <w:t>Кепро Б.В</w:t>
      </w:r>
    </w:p>
    <w:p w:rsidR="002029E7" w:rsidRPr="0050102E" w:rsidRDefault="002029E7" w:rsidP="00492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eastAsia="uk-UA"/>
        </w:rPr>
      </w:pPr>
      <w:r w:rsidRPr="0050102E">
        <w:rPr>
          <w:rFonts w:ascii="Times New Roman" w:hAnsi="Times New Roman" w:cs="Times New Roman"/>
        </w:rPr>
        <w:t xml:space="preserve">Куіперсвег 9, 3449 </w:t>
      </w:r>
      <w:r w:rsidRPr="0050102E">
        <w:rPr>
          <w:rFonts w:ascii="Times New Roman" w:hAnsi="Times New Roman" w:cs="Times New Roman"/>
          <w:lang w:val="en-US"/>
        </w:rPr>
        <w:t>JA</w:t>
      </w:r>
      <w:r w:rsidRPr="0050102E">
        <w:rPr>
          <w:rFonts w:ascii="Times New Roman" w:hAnsi="Times New Roman" w:cs="Times New Roman"/>
        </w:rPr>
        <w:t xml:space="preserve"> Воерден</w:t>
      </w:r>
    </w:p>
    <w:p w:rsidR="002029E7" w:rsidRPr="0050102E" w:rsidRDefault="002029E7" w:rsidP="0049238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lang w:val="ru-RU" w:eastAsia="uk-UA"/>
        </w:rPr>
      </w:pPr>
      <w:r w:rsidRPr="0050102E">
        <w:rPr>
          <w:rFonts w:ascii="Times New Roman" w:hAnsi="Times New Roman" w:cs="Times New Roman"/>
          <w:lang w:eastAsia="uk-UA"/>
        </w:rPr>
        <w:t>Нідерланди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8. Назва та місцезнаходження виробизка (виробників)</w:t>
      </w:r>
    </w:p>
    <w:p w:rsidR="002029E7" w:rsidRPr="0050102E" w:rsidRDefault="002029E7" w:rsidP="0049238B">
      <w:pPr>
        <w:spacing w:after="0"/>
        <w:ind w:firstLine="709"/>
        <w:jc w:val="both"/>
        <w:rPr>
          <w:rFonts w:ascii="Times New Roman" w:hAnsi="Times New Roman" w:cs="Times New Roman"/>
          <w:lang w:eastAsia="uk-UA"/>
        </w:rPr>
      </w:pPr>
      <w:r w:rsidRPr="0050102E">
        <w:rPr>
          <w:rFonts w:ascii="Times New Roman" w:hAnsi="Times New Roman" w:cs="Times New Roman"/>
        </w:rPr>
        <w:t>Кепро Б.В</w:t>
      </w:r>
    </w:p>
    <w:p w:rsidR="002029E7" w:rsidRPr="0050102E" w:rsidRDefault="002029E7" w:rsidP="004923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lang w:eastAsia="uk-UA"/>
        </w:rPr>
      </w:pPr>
      <w:r w:rsidRPr="0050102E">
        <w:rPr>
          <w:rFonts w:ascii="Times New Roman" w:hAnsi="Times New Roman" w:cs="Times New Roman"/>
        </w:rPr>
        <w:t xml:space="preserve">Куіперсвег 9, 3449 </w:t>
      </w:r>
      <w:r w:rsidRPr="0050102E">
        <w:rPr>
          <w:rFonts w:ascii="Times New Roman" w:hAnsi="Times New Roman" w:cs="Times New Roman"/>
          <w:lang w:val="en-US"/>
        </w:rPr>
        <w:t>JA</w:t>
      </w:r>
      <w:r w:rsidRPr="0050102E">
        <w:rPr>
          <w:rFonts w:ascii="Times New Roman" w:hAnsi="Times New Roman" w:cs="Times New Roman"/>
        </w:rPr>
        <w:t xml:space="preserve"> Воерден</w:t>
      </w:r>
    </w:p>
    <w:p w:rsidR="002029E7" w:rsidRPr="0050102E" w:rsidRDefault="002029E7" w:rsidP="004923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lang w:eastAsia="uk-UA"/>
        </w:rPr>
      </w:pPr>
      <w:r w:rsidRPr="0050102E">
        <w:rPr>
          <w:rFonts w:ascii="Times New Roman" w:hAnsi="Times New Roman" w:cs="Times New Roman"/>
          <w:lang w:eastAsia="uk-UA"/>
        </w:rPr>
        <w:t>Нідерланди</w:t>
      </w:r>
    </w:p>
    <w:p w:rsidR="002029E7" w:rsidRPr="0050102E" w:rsidRDefault="002029E7" w:rsidP="004923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2029E7" w:rsidRPr="0050102E" w:rsidRDefault="002029E7" w:rsidP="004923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lang w:eastAsia="uk-UA"/>
        </w:rPr>
      </w:pPr>
      <w:r w:rsidRPr="0050102E">
        <w:rPr>
          <w:rFonts w:ascii="Times New Roman" w:hAnsi="Times New Roman" w:cs="Times New Roman"/>
        </w:rPr>
        <w:t>ФармаПарк Продакшн ОЮ</w:t>
      </w:r>
      <w:r w:rsidRPr="0050102E">
        <w:rPr>
          <w:rFonts w:ascii="Times New Roman" w:hAnsi="Times New Roman" w:cs="Times New Roman"/>
          <w:b/>
          <w:lang w:eastAsia="uk-UA"/>
        </w:rPr>
        <w:t xml:space="preserve"> </w:t>
      </w:r>
    </w:p>
    <w:p w:rsidR="002029E7" w:rsidRPr="0050102E" w:rsidRDefault="002029E7" w:rsidP="004923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50102E">
        <w:rPr>
          <w:rFonts w:ascii="Times New Roman" w:hAnsi="Times New Roman" w:cs="Times New Roman"/>
        </w:rPr>
        <w:t>вул.Нуіа 2, 11415 Таллін</w:t>
      </w:r>
    </w:p>
    <w:p w:rsidR="002029E7" w:rsidRPr="0050102E" w:rsidRDefault="002029E7" w:rsidP="0049238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lang w:eastAsia="uk-UA"/>
        </w:rPr>
      </w:pPr>
      <w:r w:rsidRPr="0050102E">
        <w:rPr>
          <w:rFonts w:ascii="Times New Roman" w:hAnsi="Times New Roman" w:cs="Times New Roman"/>
        </w:rPr>
        <w:t>Естонія</w:t>
      </w:r>
    </w:p>
    <w:p w:rsidR="00B448AE" w:rsidRPr="0050102E" w:rsidRDefault="00B448AE" w:rsidP="001C566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50102E">
        <w:rPr>
          <w:rFonts w:ascii="Times New Roman" w:hAnsi="Times New Roman" w:cs="Times New Roman"/>
          <w:b/>
          <w:bCs/>
        </w:rPr>
        <w:t>9. Додаткова інформація</w:t>
      </w:r>
    </w:p>
    <w:p w:rsidR="00316644" w:rsidRPr="0050102E" w:rsidRDefault="00316644" w:rsidP="001C566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16644" w:rsidRPr="0050102E" w:rsidSect="00AD7B98">
      <w:headerReference w:type="default" r:id="rId7"/>
      <w:pgSz w:w="12240" w:h="15840"/>
      <w:pgMar w:top="1440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D1" w:rsidRDefault="00A52FD1" w:rsidP="00B448AE">
      <w:pPr>
        <w:spacing w:after="0" w:line="240" w:lineRule="auto"/>
      </w:pPr>
      <w:r>
        <w:separator/>
      </w:r>
    </w:p>
  </w:endnote>
  <w:endnote w:type="continuationSeparator" w:id="0">
    <w:p w:rsidR="00A52FD1" w:rsidRDefault="00A52FD1" w:rsidP="00B4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D1" w:rsidRDefault="00A52FD1" w:rsidP="00B448AE">
      <w:pPr>
        <w:spacing w:after="0" w:line="240" w:lineRule="auto"/>
      </w:pPr>
      <w:r>
        <w:separator/>
      </w:r>
    </w:p>
  </w:footnote>
  <w:footnote w:type="continuationSeparator" w:id="0">
    <w:p w:rsidR="00A52FD1" w:rsidRDefault="00A52FD1" w:rsidP="00B44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FD1" w:rsidRPr="00B448AE" w:rsidRDefault="00A52FD1" w:rsidP="00AD7B98">
    <w:pPr>
      <w:pStyle w:val="ae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>Додаток 1</w:t>
    </w:r>
  </w:p>
  <w:p w:rsidR="00A52FD1" w:rsidRPr="00B448AE" w:rsidRDefault="00A52FD1" w:rsidP="00AD7B98">
    <w:pPr>
      <w:pStyle w:val="ae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>до реєстраційного посвідчення АА-03884-01-12</w:t>
    </w:r>
  </w:p>
  <w:p w:rsidR="00A52FD1" w:rsidRDefault="00A52FD1" w:rsidP="00AD7B98">
    <w:pPr>
      <w:pStyle w:val="ae"/>
      <w:tabs>
        <w:tab w:val="right" w:pos="6379"/>
      </w:tabs>
      <w:ind w:right="2839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 xml:space="preserve">від </w:t>
    </w:r>
  </w:p>
  <w:p w:rsidR="00A52FD1" w:rsidRPr="00B448AE" w:rsidRDefault="00A52FD1" w:rsidP="00AD7B98">
    <w:pPr>
      <w:pStyle w:val="ae"/>
      <w:tabs>
        <w:tab w:val="right" w:pos="6379"/>
      </w:tabs>
      <w:ind w:right="2839"/>
      <w:jc w:val="right"/>
      <w:rPr>
        <w:rFonts w:ascii="Times New Roman" w:hAnsi="Times New Roman" w:cs="Times New Roman"/>
      </w:rPr>
    </w:pPr>
    <w:r w:rsidRPr="00B448AE">
      <w:rPr>
        <w:rFonts w:ascii="Times New Roman" w:hAnsi="Times New Roman" w:cs="Times New Roman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46E15"/>
    <w:multiLevelType w:val="hybridMultilevel"/>
    <w:tmpl w:val="E9167552"/>
    <w:lvl w:ilvl="0" w:tplc="57D4E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DB3790"/>
    <w:multiLevelType w:val="hybridMultilevel"/>
    <w:tmpl w:val="7D1ACFF8"/>
    <w:lvl w:ilvl="0" w:tplc="1152DC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1E1859"/>
    <w:multiLevelType w:val="hybridMultilevel"/>
    <w:tmpl w:val="5F56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8AE"/>
    <w:rsid w:val="00046370"/>
    <w:rsid w:val="0009157A"/>
    <w:rsid w:val="000B57F4"/>
    <w:rsid w:val="000E31C4"/>
    <w:rsid w:val="001106EA"/>
    <w:rsid w:val="00125235"/>
    <w:rsid w:val="00174B16"/>
    <w:rsid w:val="00176598"/>
    <w:rsid w:val="001C5667"/>
    <w:rsid w:val="001E4E50"/>
    <w:rsid w:val="002029E7"/>
    <w:rsid w:val="00203BD1"/>
    <w:rsid w:val="002478D8"/>
    <w:rsid w:val="002718A4"/>
    <w:rsid w:val="00276432"/>
    <w:rsid w:val="00287AD0"/>
    <w:rsid w:val="00316644"/>
    <w:rsid w:val="00356FCE"/>
    <w:rsid w:val="00387EB4"/>
    <w:rsid w:val="003A1EFB"/>
    <w:rsid w:val="0042319E"/>
    <w:rsid w:val="00433F82"/>
    <w:rsid w:val="004346B4"/>
    <w:rsid w:val="0049238B"/>
    <w:rsid w:val="0050102E"/>
    <w:rsid w:val="005070F6"/>
    <w:rsid w:val="00526068"/>
    <w:rsid w:val="005A3795"/>
    <w:rsid w:val="005B534C"/>
    <w:rsid w:val="005D4F4E"/>
    <w:rsid w:val="005F1181"/>
    <w:rsid w:val="006232D9"/>
    <w:rsid w:val="00664A47"/>
    <w:rsid w:val="007C41AC"/>
    <w:rsid w:val="008B3FD9"/>
    <w:rsid w:val="008E45FA"/>
    <w:rsid w:val="009253FC"/>
    <w:rsid w:val="009859FD"/>
    <w:rsid w:val="00A52FD1"/>
    <w:rsid w:val="00AD7B98"/>
    <w:rsid w:val="00B2091C"/>
    <w:rsid w:val="00B448AE"/>
    <w:rsid w:val="00B66450"/>
    <w:rsid w:val="00C06399"/>
    <w:rsid w:val="00C23E02"/>
    <w:rsid w:val="00C24C64"/>
    <w:rsid w:val="00C60BAA"/>
    <w:rsid w:val="00D12EB5"/>
    <w:rsid w:val="00DE6578"/>
    <w:rsid w:val="00E32D1F"/>
    <w:rsid w:val="00E56069"/>
    <w:rsid w:val="00EA14B6"/>
    <w:rsid w:val="00F63167"/>
    <w:rsid w:val="00F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B90F"/>
  <w15:docId w15:val="{C2E6C01A-0AAD-4E46-A221-FC537F69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50"/>
  </w:style>
  <w:style w:type="paragraph" w:styleId="1">
    <w:name w:val="heading 1"/>
    <w:basedOn w:val="a"/>
    <w:next w:val="a"/>
    <w:link w:val="10"/>
    <w:uiPriority w:val="9"/>
    <w:qFormat/>
    <w:rsid w:val="00B44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8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8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8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8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8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8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4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8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48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48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448AE"/>
  </w:style>
  <w:style w:type="paragraph" w:styleId="af0">
    <w:name w:val="footer"/>
    <w:basedOn w:val="a"/>
    <w:link w:val="af1"/>
    <w:uiPriority w:val="99"/>
    <w:unhideWhenUsed/>
    <w:rsid w:val="00B4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B448AE"/>
  </w:style>
  <w:style w:type="character" w:styleId="af2">
    <w:name w:val="annotation reference"/>
    <w:basedOn w:val="a0"/>
    <w:uiPriority w:val="99"/>
    <w:semiHidden/>
    <w:unhideWhenUsed/>
    <w:rsid w:val="0052606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26068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52606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26068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526068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526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526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4556</Words>
  <Characters>2598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Kosenko</dc:creator>
  <cp:keywords/>
  <dc:description/>
  <cp:lastModifiedBy>admin</cp:lastModifiedBy>
  <cp:revision>13</cp:revision>
  <cp:lastPrinted>2026-04-15T13:31:00Z</cp:lastPrinted>
  <dcterms:created xsi:type="dcterms:W3CDTF">2026-04-02T09:21:00Z</dcterms:created>
  <dcterms:modified xsi:type="dcterms:W3CDTF">2026-04-16T11:35:00Z</dcterms:modified>
</cp:coreProperties>
</file>