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62" w:rsidRPr="00CF4362" w:rsidRDefault="00CF4362" w:rsidP="0073075A">
      <w:pPr>
        <w:spacing w:after="0" w:line="276" w:lineRule="auto"/>
        <w:jc w:val="center"/>
        <w:rPr>
          <w:rFonts w:ascii="Times New Roman" w:hAnsi="Times New Roman" w:cs="Times New Roman"/>
          <w:b/>
          <w:bCs/>
        </w:rPr>
      </w:pPr>
      <w:r w:rsidRPr="00CF4362">
        <w:rPr>
          <w:rFonts w:ascii="Times New Roman" w:hAnsi="Times New Roman" w:cs="Times New Roman"/>
          <w:b/>
          <w:bCs/>
        </w:rPr>
        <w:t>Коротка характеристика препарату</w:t>
      </w:r>
    </w:p>
    <w:p w:rsidR="00CF4362" w:rsidRPr="00CF4362" w:rsidRDefault="00CF4362" w:rsidP="0073075A">
      <w:pPr>
        <w:pStyle w:val="a9"/>
        <w:numPr>
          <w:ilvl w:val="0"/>
          <w:numId w:val="1"/>
        </w:numPr>
        <w:spacing w:after="0" w:line="276" w:lineRule="auto"/>
        <w:jc w:val="both"/>
        <w:rPr>
          <w:rFonts w:ascii="Times New Roman" w:hAnsi="Times New Roman" w:cs="Times New Roman"/>
        </w:rPr>
      </w:pPr>
      <w:r w:rsidRPr="00CF4362">
        <w:rPr>
          <w:rFonts w:ascii="Times New Roman" w:hAnsi="Times New Roman" w:cs="Times New Roman"/>
          <w:b/>
          <w:bCs/>
        </w:rPr>
        <w:t>Назва</w:t>
      </w:r>
      <w:r w:rsidRPr="00CF4362">
        <w:rPr>
          <w:rFonts w:ascii="Times New Roman" w:hAnsi="Times New Roman" w:cs="Times New Roman"/>
        </w:rPr>
        <w:t xml:space="preserve"> </w:t>
      </w:r>
    </w:p>
    <w:p w:rsidR="00CF4362" w:rsidRPr="00665794" w:rsidRDefault="00CF4362" w:rsidP="0073075A">
      <w:pPr>
        <w:spacing w:after="0" w:line="276" w:lineRule="auto"/>
        <w:ind w:left="360"/>
        <w:jc w:val="both"/>
        <w:rPr>
          <w:rFonts w:ascii="Times New Roman" w:hAnsi="Times New Roman" w:cs="Times New Roman"/>
        </w:rPr>
      </w:pPr>
      <w:r w:rsidRPr="00CF4362">
        <w:rPr>
          <w:rFonts w:ascii="Times New Roman" w:hAnsi="Times New Roman" w:cs="Times New Roman"/>
        </w:rPr>
        <w:t>Дексаметазон 2</w:t>
      </w:r>
      <w:r w:rsidR="00665794">
        <w:rPr>
          <w:rFonts w:ascii="Times New Roman" w:hAnsi="Times New Roman" w:cs="Times New Roman"/>
        </w:rPr>
        <w:t xml:space="preserve"> </w:t>
      </w:r>
      <w:r w:rsidRPr="00CF4362">
        <w:rPr>
          <w:rFonts w:ascii="Times New Roman" w:hAnsi="Times New Roman" w:cs="Times New Roman"/>
        </w:rPr>
        <w:t xml:space="preserve">мг/мл </w:t>
      </w:r>
      <w:r w:rsidR="00665794">
        <w:rPr>
          <w:rFonts w:ascii="Times New Roman" w:hAnsi="Times New Roman" w:cs="Times New Roman"/>
        </w:rPr>
        <w:t>для інʼєкцій.</w:t>
      </w:r>
    </w:p>
    <w:p w:rsidR="00CF4362" w:rsidRPr="00CF4362" w:rsidRDefault="00CF4362" w:rsidP="0073075A">
      <w:pPr>
        <w:spacing w:after="0" w:line="276" w:lineRule="auto"/>
        <w:ind w:left="360"/>
        <w:jc w:val="both"/>
        <w:rPr>
          <w:rFonts w:ascii="Times New Roman" w:hAnsi="Times New Roman" w:cs="Times New Roman"/>
          <w:b/>
          <w:bCs/>
        </w:rPr>
      </w:pPr>
      <w:r w:rsidRPr="00CF4362">
        <w:rPr>
          <w:rFonts w:ascii="Times New Roman" w:hAnsi="Times New Roman" w:cs="Times New Roman"/>
          <w:b/>
          <w:bCs/>
        </w:rPr>
        <w:t>2. Склад</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1мл препарату містить діючу речовину:</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 xml:space="preserve">дексаметазон ( </w:t>
      </w:r>
      <w:r w:rsidR="00F93D20">
        <w:rPr>
          <w:rFonts w:ascii="Times New Roman" w:hAnsi="Times New Roman" w:cs="Times New Roman"/>
        </w:rPr>
        <w:t xml:space="preserve">як </w:t>
      </w:r>
      <w:r w:rsidRPr="00CF4362">
        <w:rPr>
          <w:rFonts w:ascii="Times New Roman" w:hAnsi="Times New Roman" w:cs="Times New Roman"/>
        </w:rPr>
        <w:t>натрі</w:t>
      </w:r>
      <w:r w:rsidR="00F93D20">
        <w:rPr>
          <w:rFonts w:ascii="Times New Roman" w:hAnsi="Times New Roman" w:cs="Times New Roman"/>
        </w:rPr>
        <w:t>ю</w:t>
      </w:r>
      <w:r w:rsidRPr="00CF4362">
        <w:rPr>
          <w:rFonts w:ascii="Times New Roman" w:hAnsi="Times New Roman" w:cs="Times New Roman"/>
        </w:rPr>
        <w:t xml:space="preserve"> фосфат)</w:t>
      </w:r>
      <w:r>
        <w:rPr>
          <w:rFonts w:ascii="Times New Roman" w:hAnsi="Times New Roman" w:cs="Times New Roman"/>
        </w:rPr>
        <w:t xml:space="preserve"> </w:t>
      </w:r>
      <w:r w:rsidRPr="00CF4362">
        <w:rPr>
          <w:rFonts w:ascii="Times New Roman" w:hAnsi="Times New Roman" w:cs="Times New Roman"/>
        </w:rPr>
        <w:t>-</w:t>
      </w:r>
      <w:r w:rsidR="001613A6">
        <w:rPr>
          <w:rFonts w:ascii="Times New Roman" w:hAnsi="Times New Roman" w:cs="Times New Roman"/>
        </w:rPr>
        <w:t xml:space="preserve"> </w:t>
      </w:r>
      <w:r w:rsidRPr="00CF4362">
        <w:rPr>
          <w:rFonts w:ascii="Times New Roman" w:hAnsi="Times New Roman" w:cs="Times New Roman"/>
        </w:rPr>
        <w:t>2 мг.</w:t>
      </w:r>
    </w:p>
    <w:p w:rsid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 xml:space="preserve">Допоміжні речовини: </w:t>
      </w:r>
      <w:r w:rsidR="00BC6FF2">
        <w:rPr>
          <w:rFonts w:ascii="Times New Roman" w:hAnsi="Times New Roman" w:cs="Times New Roman"/>
        </w:rPr>
        <w:t>б</w:t>
      </w:r>
      <w:r w:rsidR="00BC6FF2" w:rsidRPr="00807A0E">
        <w:rPr>
          <w:rFonts w:ascii="Times New Roman" w:hAnsi="Times New Roman" w:cs="Times New Roman"/>
        </w:rPr>
        <w:t>ензиловий спирт 15,6 мг</w:t>
      </w:r>
      <w:r w:rsidR="00BC6FF2">
        <w:rPr>
          <w:rFonts w:ascii="Times New Roman" w:hAnsi="Times New Roman" w:cs="Times New Roman"/>
        </w:rPr>
        <w:t xml:space="preserve">, </w:t>
      </w:r>
      <w:r w:rsidR="00DF7A9E">
        <w:rPr>
          <w:rFonts w:ascii="Times New Roman" w:hAnsi="Times New Roman" w:cs="Times New Roman"/>
        </w:rPr>
        <w:t>н</w:t>
      </w:r>
      <w:r w:rsidR="00DF7A9E" w:rsidRPr="00807A0E">
        <w:rPr>
          <w:rFonts w:ascii="Times New Roman" w:hAnsi="Times New Roman" w:cs="Times New Roman"/>
        </w:rPr>
        <w:t>атрію цитрат дигідрат</w:t>
      </w:r>
      <w:r w:rsidR="00DF7A9E">
        <w:rPr>
          <w:rFonts w:ascii="Times New Roman" w:hAnsi="Times New Roman" w:cs="Times New Roman"/>
        </w:rPr>
        <w:t>, н</w:t>
      </w:r>
      <w:r w:rsidR="00DF7A9E" w:rsidRPr="00807A0E">
        <w:rPr>
          <w:rFonts w:ascii="Times New Roman" w:hAnsi="Times New Roman" w:cs="Times New Roman"/>
        </w:rPr>
        <w:t>атрію гідроксид</w:t>
      </w:r>
      <w:r w:rsidR="00DF7A9E">
        <w:rPr>
          <w:rFonts w:ascii="Times New Roman" w:hAnsi="Times New Roman" w:cs="Times New Roman"/>
        </w:rPr>
        <w:t xml:space="preserve">, </w:t>
      </w:r>
      <w:r w:rsidR="00BC6FF2">
        <w:rPr>
          <w:rFonts w:ascii="Times New Roman" w:hAnsi="Times New Roman" w:cs="Times New Roman"/>
        </w:rPr>
        <w:t>н</w:t>
      </w:r>
      <w:r w:rsidR="00BC6FF2" w:rsidRPr="00807A0E">
        <w:rPr>
          <w:rFonts w:ascii="Times New Roman" w:hAnsi="Times New Roman" w:cs="Times New Roman"/>
        </w:rPr>
        <w:t>атрію хлорид</w:t>
      </w:r>
      <w:r w:rsidR="00BC6FF2">
        <w:rPr>
          <w:rFonts w:ascii="Times New Roman" w:hAnsi="Times New Roman" w:cs="Times New Roman"/>
        </w:rPr>
        <w:t>, л</w:t>
      </w:r>
      <w:r w:rsidR="00BC6FF2" w:rsidRPr="00807A0E">
        <w:rPr>
          <w:rFonts w:ascii="Times New Roman" w:hAnsi="Times New Roman" w:cs="Times New Roman"/>
        </w:rPr>
        <w:t>имонн</w:t>
      </w:r>
      <w:r w:rsidR="00BC6FF2">
        <w:rPr>
          <w:rFonts w:ascii="Times New Roman" w:hAnsi="Times New Roman" w:cs="Times New Roman"/>
        </w:rPr>
        <w:t>а</w:t>
      </w:r>
      <w:r w:rsidR="00BC6FF2" w:rsidRPr="00807A0E">
        <w:rPr>
          <w:rFonts w:ascii="Times New Roman" w:hAnsi="Times New Roman" w:cs="Times New Roman"/>
        </w:rPr>
        <w:t xml:space="preserve"> кислот</w:t>
      </w:r>
      <w:r w:rsidR="00BC6FF2">
        <w:rPr>
          <w:rFonts w:ascii="Times New Roman" w:hAnsi="Times New Roman" w:cs="Times New Roman"/>
        </w:rPr>
        <w:t>а, в</w:t>
      </w:r>
      <w:r w:rsidR="00BC6FF2" w:rsidRPr="00807A0E">
        <w:rPr>
          <w:rFonts w:ascii="Times New Roman" w:hAnsi="Times New Roman" w:cs="Times New Roman"/>
        </w:rPr>
        <w:t>ода для ін'єкцій</w:t>
      </w:r>
      <w:r w:rsidR="00BC6FF2">
        <w:rPr>
          <w:rFonts w:ascii="Times New Roman" w:hAnsi="Times New Roman" w:cs="Times New Roman"/>
        </w:rPr>
        <w:t>.</w:t>
      </w:r>
    </w:p>
    <w:p w:rsidR="00BC6FF2" w:rsidRPr="00BC6FF2" w:rsidRDefault="00BC6FF2" w:rsidP="0073075A">
      <w:pPr>
        <w:spacing w:after="0" w:line="276" w:lineRule="auto"/>
        <w:jc w:val="both"/>
        <w:rPr>
          <w:rFonts w:ascii="Times New Roman" w:hAnsi="Times New Roman" w:cs="Times New Roman"/>
        </w:rPr>
      </w:pP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3. Фармацевтична форма</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Розчин для інʼєкцій</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4. Фармакологічні властивості</w:t>
      </w:r>
    </w:p>
    <w:p w:rsidR="00CF4362" w:rsidRPr="00503D30" w:rsidRDefault="00CF4362" w:rsidP="0073075A">
      <w:pPr>
        <w:spacing w:after="0" w:line="276" w:lineRule="auto"/>
        <w:jc w:val="both"/>
        <w:rPr>
          <w:rFonts w:ascii="Times New Roman" w:hAnsi="Times New Roman" w:cs="Times New Roman"/>
          <w:b/>
          <w:i/>
        </w:rPr>
      </w:pPr>
      <w:r w:rsidRPr="00503D30">
        <w:rPr>
          <w:rFonts w:ascii="Times New Roman" w:hAnsi="Times New Roman" w:cs="Times New Roman"/>
          <w:b/>
          <w:i/>
        </w:rPr>
        <w:t>ATC vet класифікаційний код QH02 - кортикостероїдні гормони для системного застосування.</w:t>
      </w:r>
      <w:r w:rsidR="00F93D20" w:rsidRPr="00503D30">
        <w:rPr>
          <w:rFonts w:ascii="Times New Roman" w:hAnsi="Times New Roman" w:cs="Times New Roman"/>
          <w:b/>
          <w:i/>
        </w:rPr>
        <w:t xml:space="preserve"> </w:t>
      </w:r>
      <w:r w:rsidR="00F93D20" w:rsidRPr="00503D30">
        <w:rPr>
          <w:rFonts w:ascii="Times New Roman" w:hAnsi="Times New Roman" w:cs="Times New Roman"/>
          <w:b/>
          <w:i/>
          <w:lang w:val="en-US"/>
        </w:rPr>
        <w:t>QH</w:t>
      </w:r>
      <w:r w:rsidR="00F93D20" w:rsidRPr="00503D30">
        <w:rPr>
          <w:rFonts w:ascii="Times New Roman" w:hAnsi="Times New Roman" w:cs="Times New Roman"/>
          <w:b/>
          <w:i/>
          <w:lang w:val="ru-RU"/>
        </w:rPr>
        <w:t>02</w:t>
      </w:r>
      <w:r w:rsidR="00F93D20" w:rsidRPr="00503D30">
        <w:rPr>
          <w:rFonts w:ascii="Times New Roman" w:hAnsi="Times New Roman" w:cs="Times New Roman"/>
          <w:b/>
          <w:i/>
          <w:lang w:val="en-US"/>
        </w:rPr>
        <w:t>AB</w:t>
      </w:r>
      <w:r w:rsidR="00F93D20" w:rsidRPr="00503D30">
        <w:rPr>
          <w:rFonts w:ascii="Times New Roman" w:hAnsi="Times New Roman" w:cs="Times New Roman"/>
          <w:b/>
          <w:i/>
          <w:lang w:val="ru-RU"/>
        </w:rPr>
        <w:t xml:space="preserve">02 - </w:t>
      </w:r>
      <w:r w:rsidR="00F93D20" w:rsidRPr="00503D30">
        <w:rPr>
          <w:rFonts w:ascii="Times New Roman" w:hAnsi="Times New Roman" w:cs="Times New Roman"/>
          <w:b/>
          <w:i/>
        </w:rPr>
        <w:t>Дексаметазон.</w:t>
      </w:r>
    </w:p>
    <w:p w:rsidR="00BC6FF2" w:rsidRPr="00503D30" w:rsidRDefault="00503D30" w:rsidP="0073075A">
      <w:pPr>
        <w:spacing w:after="0" w:line="276" w:lineRule="auto"/>
        <w:jc w:val="both"/>
        <w:rPr>
          <w:rFonts w:ascii="Times New Roman" w:hAnsi="Times New Roman" w:cs="Times New Roman"/>
        </w:rPr>
      </w:pPr>
      <w:r w:rsidRPr="001C5048">
        <w:rPr>
          <w:rFonts w:ascii="Times New Roman" w:hAnsi="Times New Roman" w:cs="Times New Roman"/>
          <w:lang w:eastAsia="ru-RU"/>
        </w:rPr>
        <w:t>Дексаметазон – синтетичний глюкокортикостероїд, протизапальний</w:t>
      </w:r>
      <w:r w:rsidRPr="00503D30">
        <w:rPr>
          <w:rFonts w:ascii="Times New Roman" w:hAnsi="Times New Roman" w:cs="Times New Roman"/>
          <w:lang w:eastAsia="ru-RU"/>
        </w:rPr>
        <w:t xml:space="preserve"> ефект якого </w:t>
      </w:r>
      <w:r w:rsidR="00BC6FF2" w:rsidRPr="00503D30">
        <w:rPr>
          <w:rFonts w:ascii="Times New Roman" w:hAnsi="Times New Roman" w:cs="Times New Roman"/>
        </w:rPr>
        <w:t>в 10-20 разів сильніша за дію преднізолону.</w:t>
      </w:r>
    </w:p>
    <w:p w:rsidR="00BC6FF2" w:rsidRPr="00807A0E" w:rsidRDefault="00BC6FF2" w:rsidP="0073075A">
      <w:pPr>
        <w:spacing w:after="0" w:line="276" w:lineRule="auto"/>
        <w:jc w:val="both"/>
        <w:rPr>
          <w:rFonts w:ascii="Times New Roman" w:hAnsi="Times New Roman" w:cs="Times New Roman"/>
        </w:rPr>
      </w:pPr>
      <w:r w:rsidRPr="00807A0E">
        <w:rPr>
          <w:rFonts w:ascii="Times New Roman" w:hAnsi="Times New Roman" w:cs="Times New Roman"/>
        </w:rPr>
        <w:t>Кортикостероїди знижують імунну відповідь, пригнічуючи розширення капілярів, міграцію та функцію лейкоцитів, а також фагоцитоз. Глюкокортикоїди мають метаболічний ефект, посилюючи глюконеогенез.</w:t>
      </w:r>
    </w:p>
    <w:p w:rsidR="00CF4362" w:rsidRPr="00CF4362" w:rsidRDefault="00BC6FF2" w:rsidP="0073075A">
      <w:pPr>
        <w:spacing w:after="0" w:line="276" w:lineRule="auto"/>
        <w:jc w:val="both"/>
        <w:rPr>
          <w:rFonts w:ascii="Times New Roman" w:hAnsi="Times New Roman" w:cs="Times New Roman"/>
        </w:rPr>
      </w:pPr>
      <w:r>
        <w:rPr>
          <w:rFonts w:ascii="Times New Roman" w:hAnsi="Times New Roman" w:cs="Times New Roman"/>
        </w:rPr>
        <w:t>В</w:t>
      </w:r>
      <w:r w:rsidR="00CF4362" w:rsidRPr="00CF4362">
        <w:rPr>
          <w:rFonts w:ascii="Times New Roman" w:hAnsi="Times New Roman" w:cs="Times New Roman"/>
        </w:rPr>
        <w:t>иражен</w:t>
      </w:r>
      <w:r>
        <w:rPr>
          <w:rFonts w:ascii="Times New Roman" w:hAnsi="Times New Roman" w:cs="Times New Roman"/>
        </w:rPr>
        <w:t>а</w:t>
      </w:r>
      <w:r w:rsidR="00CF4362" w:rsidRPr="00CF4362">
        <w:rPr>
          <w:rFonts w:ascii="Times New Roman" w:hAnsi="Times New Roman" w:cs="Times New Roman"/>
        </w:rPr>
        <w:t xml:space="preserve"> протизапальн</w:t>
      </w:r>
      <w:r>
        <w:rPr>
          <w:rFonts w:ascii="Times New Roman" w:hAnsi="Times New Roman" w:cs="Times New Roman"/>
        </w:rPr>
        <w:t>а</w:t>
      </w:r>
      <w:r w:rsidR="00CF4362" w:rsidRPr="00CF4362">
        <w:rPr>
          <w:rFonts w:ascii="Times New Roman" w:hAnsi="Times New Roman" w:cs="Times New Roman"/>
        </w:rPr>
        <w:t xml:space="preserve"> та протиалергічн</w:t>
      </w:r>
      <w:r>
        <w:rPr>
          <w:rFonts w:ascii="Times New Roman" w:hAnsi="Times New Roman" w:cs="Times New Roman"/>
        </w:rPr>
        <w:t>а</w:t>
      </w:r>
      <w:r w:rsidR="00CF4362" w:rsidRPr="00CF4362">
        <w:rPr>
          <w:rFonts w:ascii="Times New Roman" w:hAnsi="Times New Roman" w:cs="Times New Roman"/>
        </w:rPr>
        <w:t xml:space="preserve"> </w:t>
      </w:r>
      <w:r w:rsidR="00CF4362" w:rsidRPr="001C5048">
        <w:rPr>
          <w:rFonts w:ascii="Times New Roman" w:hAnsi="Times New Roman" w:cs="Times New Roman"/>
        </w:rPr>
        <w:t>ді</w:t>
      </w:r>
      <w:r w:rsidR="00503D30" w:rsidRPr="001C5048">
        <w:rPr>
          <w:rFonts w:ascii="Times New Roman" w:hAnsi="Times New Roman" w:cs="Times New Roman"/>
        </w:rPr>
        <w:t>ї</w:t>
      </w:r>
      <w:r w:rsidR="00CF4362" w:rsidRPr="001C5048">
        <w:rPr>
          <w:rFonts w:ascii="Times New Roman" w:hAnsi="Times New Roman" w:cs="Times New Roman"/>
        </w:rPr>
        <w:t>,</w:t>
      </w:r>
      <w:r w:rsidR="00CF4362" w:rsidRPr="00CF4362">
        <w:rPr>
          <w:rFonts w:ascii="Times New Roman" w:hAnsi="Times New Roman" w:cs="Times New Roman"/>
        </w:rPr>
        <w:t xml:space="preserve"> зумов</w:t>
      </w:r>
      <w:r w:rsidR="00CF4362" w:rsidRPr="001C5048">
        <w:rPr>
          <w:rFonts w:ascii="Times New Roman" w:hAnsi="Times New Roman" w:cs="Times New Roman"/>
        </w:rPr>
        <w:t>лен</w:t>
      </w:r>
      <w:r w:rsidR="00503D30" w:rsidRPr="001C5048">
        <w:rPr>
          <w:rFonts w:ascii="Times New Roman" w:hAnsi="Times New Roman" w:cs="Times New Roman"/>
        </w:rPr>
        <w:t>і</w:t>
      </w:r>
      <w:r w:rsidR="00CF4362" w:rsidRPr="00CF4362">
        <w:rPr>
          <w:rFonts w:ascii="Times New Roman" w:hAnsi="Times New Roman" w:cs="Times New Roman"/>
        </w:rPr>
        <w:t xml:space="preserve"> пригніченням вивільнення еозинофілами медіаторів запалення, індукуванням утворення ліпокортинів і зменшення кількості тучних клітин, що виробляють гістамін та гіалуронову кислоту із зменшенням проникності капілярів, стабілізацією клітинних мембран (особливо лізосомальних) та мембран органел.</w:t>
      </w:r>
    </w:p>
    <w:p w:rsidR="00BC6FF2" w:rsidRPr="00807A0E" w:rsidRDefault="00503D30" w:rsidP="0073075A">
      <w:pPr>
        <w:spacing w:after="0" w:line="276" w:lineRule="auto"/>
        <w:jc w:val="both"/>
        <w:rPr>
          <w:rFonts w:ascii="Times New Roman" w:hAnsi="Times New Roman" w:cs="Times New Roman"/>
        </w:rPr>
      </w:pPr>
      <w:r w:rsidRPr="001C5048">
        <w:rPr>
          <w:rFonts w:ascii="Times New Roman" w:hAnsi="Times New Roman" w:cs="Times New Roman"/>
          <w:lang w:eastAsia="ru-RU"/>
        </w:rPr>
        <w:t>Після парентерального застосування</w:t>
      </w:r>
      <w:r w:rsidR="00BC6FF2" w:rsidRPr="00503D30">
        <w:rPr>
          <w:rFonts w:ascii="Times New Roman" w:hAnsi="Times New Roman" w:cs="Times New Roman"/>
        </w:rPr>
        <w:t xml:space="preserve"> дексаметазон швидко абсорбується з місця ін'єкції.</w:t>
      </w:r>
      <w:r w:rsidR="00BC6FF2" w:rsidRPr="00807A0E">
        <w:rPr>
          <w:rFonts w:ascii="Times New Roman" w:hAnsi="Times New Roman" w:cs="Times New Roman"/>
        </w:rPr>
        <w:t xml:space="preserve"> Максимальна концентрація в плазмі </w:t>
      </w:r>
      <w:r w:rsidRPr="001C5048">
        <w:rPr>
          <w:rFonts w:ascii="Times New Roman" w:hAnsi="Times New Roman" w:cs="Times New Roman"/>
        </w:rPr>
        <w:t>крові</w:t>
      </w:r>
      <w:r>
        <w:rPr>
          <w:rFonts w:ascii="Times New Roman" w:hAnsi="Times New Roman" w:cs="Times New Roman"/>
        </w:rPr>
        <w:t xml:space="preserve"> </w:t>
      </w:r>
      <w:r w:rsidR="00BC6FF2" w:rsidRPr="00807A0E">
        <w:rPr>
          <w:rFonts w:ascii="Times New Roman" w:hAnsi="Times New Roman" w:cs="Times New Roman"/>
        </w:rPr>
        <w:t>(C</w:t>
      </w:r>
      <w:r w:rsidR="00BC6FF2" w:rsidRPr="00503D30">
        <w:rPr>
          <w:rFonts w:ascii="Times New Roman" w:hAnsi="Times New Roman" w:cs="Times New Roman"/>
          <w:vertAlign w:val="subscript"/>
        </w:rPr>
        <w:t>max</w:t>
      </w:r>
      <w:r w:rsidR="00BC6FF2" w:rsidRPr="00807A0E">
        <w:rPr>
          <w:rFonts w:ascii="Times New Roman" w:hAnsi="Times New Roman" w:cs="Times New Roman"/>
        </w:rPr>
        <w:t xml:space="preserve">) у великої рогатої худоби, коней, свиней та собак досягається через 20 хвилин після внутрішньом'язової ін'єкції. </w:t>
      </w:r>
      <w:r w:rsidRPr="001C5048">
        <w:rPr>
          <w:rFonts w:ascii="Times New Roman" w:hAnsi="Times New Roman" w:cs="Times New Roman"/>
        </w:rPr>
        <w:t>Д</w:t>
      </w:r>
      <w:r w:rsidR="00BC6FF2" w:rsidRPr="001C5048">
        <w:rPr>
          <w:rFonts w:ascii="Times New Roman" w:hAnsi="Times New Roman" w:cs="Times New Roman"/>
        </w:rPr>
        <w:t>ексаметазон має високу біодоступність у всіх видів тварин</w:t>
      </w:r>
      <w:r w:rsidR="00E86D51" w:rsidRPr="001C5048">
        <w:rPr>
          <w:color w:val="000000"/>
        </w:rPr>
        <w:t xml:space="preserve"> </w:t>
      </w:r>
      <w:r w:rsidR="00E86D51" w:rsidRPr="001C5048">
        <w:rPr>
          <w:rFonts w:ascii="Times New Roman" w:hAnsi="Times New Roman" w:cs="Times New Roman"/>
          <w:color w:val="000000"/>
        </w:rPr>
        <w:t xml:space="preserve">і </w:t>
      </w:r>
      <w:r w:rsidR="00E86D51" w:rsidRPr="001C5048">
        <w:rPr>
          <w:rFonts w:ascii="Times New Roman" w:hAnsi="Times New Roman" w:cs="Times New Roman"/>
        </w:rPr>
        <w:t>становить майже</w:t>
      </w:r>
      <w:r w:rsidR="00E86D51" w:rsidRPr="001C5048">
        <w:rPr>
          <w:rFonts w:ascii="Times New Roman" w:hAnsi="Times New Roman" w:cs="Times New Roman"/>
          <w:color w:val="000000"/>
        </w:rPr>
        <w:t xml:space="preserve"> 100%</w:t>
      </w:r>
      <w:r w:rsidR="00BC6FF2" w:rsidRPr="001C5048">
        <w:rPr>
          <w:rFonts w:ascii="Times New Roman" w:hAnsi="Times New Roman" w:cs="Times New Roman"/>
        </w:rPr>
        <w:t>.</w:t>
      </w:r>
      <w:r w:rsidR="00BC6FF2" w:rsidRPr="00807A0E">
        <w:rPr>
          <w:rFonts w:ascii="Times New Roman" w:hAnsi="Times New Roman" w:cs="Times New Roman"/>
        </w:rPr>
        <w:t xml:space="preserve"> </w:t>
      </w:r>
      <w:r w:rsidR="00E86D51" w:rsidRPr="001C5048">
        <w:rPr>
          <w:rFonts w:ascii="Times New Roman" w:hAnsi="Times New Roman" w:cs="Times New Roman"/>
        </w:rPr>
        <w:t>За</w:t>
      </w:r>
      <w:r w:rsidR="00BC6FF2" w:rsidRPr="001C5048">
        <w:rPr>
          <w:rFonts w:ascii="Times New Roman" w:hAnsi="Times New Roman" w:cs="Times New Roman"/>
        </w:rPr>
        <w:t xml:space="preserve"> внутрішньовенно</w:t>
      </w:r>
      <w:r w:rsidR="00E86D51" w:rsidRPr="001C5048">
        <w:rPr>
          <w:rFonts w:ascii="Times New Roman" w:hAnsi="Times New Roman" w:cs="Times New Roman"/>
        </w:rPr>
        <w:t>го</w:t>
      </w:r>
      <w:r w:rsidR="00BC6FF2" w:rsidRPr="001C5048">
        <w:rPr>
          <w:rFonts w:ascii="Times New Roman" w:hAnsi="Times New Roman" w:cs="Times New Roman"/>
        </w:rPr>
        <w:t xml:space="preserve"> введенн</w:t>
      </w:r>
      <w:r w:rsidR="00E86D51" w:rsidRPr="001C5048">
        <w:rPr>
          <w:rFonts w:ascii="Times New Roman" w:hAnsi="Times New Roman" w:cs="Times New Roman"/>
        </w:rPr>
        <w:t>я</w:t>
      </w:r>
      <w:r w:rsidR="00BC6FF2" w:rsidRPr="00807A0E">
        <w:rPr>
          <w:rFonts w:ascii="Times New Roman" w:hAnsi="Times New Roman" w:cs="Times New Roman"/>
        </w:rPr>
        <w:t xml:space="preserve"> коням період напіввиведення </w:t>
      </w:r>
      <w:r w:rsidR="00E86D51" w:rsidRPr="001C5048">
        <w:rPr>
          <w:rFonts w:ascii="Times New Roman" w:hAnsi="Times New Roman" w:cs="Times New Roman"/>
        </w:rPr>
        <w:t xml:space="preserve">дексаметазону </w:t>
      </w:r>
      <w:r w:rsidR="00BC6FF2" w:rsidRPr="001C5048">
        <w:rPr>
          <w:rFonts w:ascii="Times New Roman" w:hAnsi="Times New Roman" w:cs="Times New Roman"/>
        </w:rPr>
        <w:t xml:space="preserve">становить 3,5 години. </w:t>
      </w:r>
      <w:r w:rsidR="00E86D51" w:rsidRPr="001C5048">
        <w:rPr>
          <w:rFonts w:ascii="Times New Roman" w:hAnsi="Times New Roman" w:cs="Times New Roman"/>
        </w:rPr>
        <w:t>За</w:t>
      </w:r>
      <w:r w:rsidR="00BC6FF2" w:rsidRPr="001C5048">
        <w:rPr>
          <w:rFonts w:ascii="Times New Roman" w:hAnsi="Times New Roman" w:cs="Times New Roman"/>
        </w:rPr>
        <w:t xml:space="preserve"> внутрішньом'язово</w:t>
      </w:r>
      <w:r w:rsidR="00E86D51" w:rsidRPr="001C5048">
        <w:rPr>
          <w:rFonts w:ascii="Times New Roman" w:hAnsi="Times New Roman" w:cs="Times New Roman"/>
        </w:rPr>
        <w:t>го застосування дексаметазону</w:t>
      </w:r>
      <w:r w:rsidR="00BC6FF2" w:rsidRPr="001C5048">
        <w:rPr>
          <w:rFonts w:ascii="Times New Roman" w:hAnsi="Times New Roman" w:cs="Times New Roman"/>
        </w:rPr>
        <w:t xml:space="preserve"> період</w:t>
      </w:r>
      <w:r w:rsidR="00BC6FF2" w:rsidRPr="00807A0E">
        <w:rPr>
          <w:rFonts w:ascii="Times New Roman" w:hAnsi="Times New Roman" w:cs="Times New Roman"/>
        </w:rPr>
        <w:t xml:space="preserve"> напіввиведення </w:t>
      </w:r>
      <w:r w:rsidR="00E86D51" w:rsidRPr="001C5048">
        <w:rPr>
          <w:rFonts w:ascii="Times New Roman" w:hAnsi="Times New Roman" w:cs="Times New Roman"/>
        </w:rPr>
        <w:t>його</w:t>
      </w:r>
      <w:r w:rsidR="00E86D51">
        <w:rPr>
          <w:rFonts w:ascii="Times New Roman" w:hAnsi="Times New Roman" w:cs="Times New Roman"/>
        </w:rPr>
        <w:t xml:space="preserve"> </w:t>
      </w:r>
      <w:r w:rsidR="00BC6FF2" w:rsidRPr="00807A0E">
        <w:rPr>
          <w:rFonts w:ascii="Times New Roman" w:hAnsi="Times New Roman" w:cs="Times New Roman"/>
        </w:rPr>
        <w:t>може коливатися від 1 до 20 годин, залежно від виду тварин.</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Дексаметазон після парентерального застосування швидко розпо</w:t>
      </w:r>
      <w:r w:rsidR="00F93D20">
        <w:rPr>
          <w:rFonts w:ascii="Times New Roman" w:hAnsi="Times New Roman" w:cs="Times New Roman"/>
        </w:rPr>
        <w:t>діляється</w:t>
      </w:r>
      <w:r w:rsidRPr="00CF4362">
        <w:rPr>
          <w:rFonts w:ascii="Times New Roman" w:hAnsi="Times New Roman" w:cs="Times New Roman"/>
        </w:rPr>
        <w:t xml:space="preserve"> по тканинам організму. </w:t>
      </w:r>
      <w:r w:rsidR="00E86D51" w:rsidRPr="001C5048">
        <w:rPr>
          <w:rFonts w:ascii="Times New Roman" w:hAnsi="Times New Roman" w:cs="Times New Roman"/>
        </w:rPr>
        <w:t>Максимальна</w:t>
      </w:r>
      <w:r w:rsidRPr="00CF4362">
        <w:rPr>
          <w:rFonts w:ascii="Times New Roman" w:hAnsi="Times New Roman" w:cs="Times New Roman"/>
        </w:rPr>
        <w:t xml:space="preserve"> концентрація його в плазмі крові спостерігається протягом 30 хвилин після </w:t>
      </w:r>
      <w:r w:rsidR="00E86D51" w:rsidRPr="001C5048">
        <w:rPr>
          <w:rFonts w:ascii="Times New Roman" w:hAnsi="Times New Roman" w:cs="Times New Roman"/>
        </w:rPr>
        <w:t>введення</w:t>
      </w:r>
      <w:r w:rsidRPr="001C5048">
        <w:rPr>
          <w:rFonts w:ascii="Times New Roman" w:hAnsi="Times New Roman" w:cs="Times New Roman"/>
        </w:rPr>
        <w:t>.</w:t>
      </w:r>
      <w:r w:rsidRPr="00CF4362">
        <w:rPr>
          <w:rFonts w:ascii="Times New Roman" w:hAnsi="Times New Roman" w:cs="Times New Roman"/>
        </w:rPr>
        <w:t xml:space="preserve"> Легко проходить через плацентарний барʼєр. Метаболізується в печінці. Виводиться із сечею.</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5.Клінічні особливості</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5.1. Вид тварин</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Велика рогата худоба</w:t>
      </w:r>
      <w:r w:rsidR="001613A6">
        <w:rPr>
          <w:rFonts w:ascii="Times New Roman" w:hAnsi="Times New Roman" w:cs="Times New Roman"/>
        </w:rPr>
        <w:t xml:space="preserve"> (телята)</w:t>
      </w:r>
      <w:r w:rsidRPr="00CF4362">
        <w:rPr>
          <w:rFonts w:ascii="Times New Roman" w:hAnsi="Times New Roman" w:cs="Times New Roman"/>
        </w:rPr>
        <w:t>, коні, свині,</w:t>
      </w:r>
      <w:r w:rsidR="001613A6">
        <w:rPr>
          <w:rFonts w:ascii="Times New Roman" w:hAnsi="Times New Roman" w:cs="Times New Roman"/>
        </w:rPr>
        <w:t xml:space="preserve"> </w:t>
      </w:r>
      <w:r w:rsidR="00B461D7">
        <w:rPr>
          <w:rFonts w:ascii="Times New Roman" w:hAnsi="Times New Roman" w:cs="Times New Roman"/>
        </w:rPr>
        <w:t xml:space="preserve">вівці, </w:t>
      </w:r>
      <w:r w:rsidR="00107CA3">
        <w:rPr>
          <w:rFonts w:ascii="Times New Roman" w:hAnsi="Times New Roman" w:cs="Times New Roman"/>
        </w:rPr>
        <w:t>кози,</w:t>
      </w:r>
      <w:r w:rsidRPr="00CF4362">
        <w:rPr>
          <w:rFonts w:ascii="Times New Roman" w:hAnsi="Times New Roman" w:cs="Times New Roman"/>
        </w:rPr>
        <w:t xml:space="preserve"> собаки</w:t>
      </w:r>
      <w:r w:rsidR="00107CA3" w:rsidRPr="00107CA3">
        <w:rPr>
          <w:rFonts w:ascii="Times New Roman" w:hAnsi="Times New Roman" w:cs="Times New Roman"/>
        </w:rPr>
        <w:t xml:space="preserve"> </w:t>
      </w:r>
      <w:r w:rsidR="00107CA3" w:rsidRPr="00CF4362">
        <w:rPr>
          <w:rFonts w:ascii="Times New Roman" w:hAnsi="Times New Roman" w:cs="Times New Roman"/>
        </w:rPr>
        <w:t>та</w:t>
      </w:r>
      <w:r w:rsidR="00107CA3" w:rsidRPr="00107CA3">
        <w:rPr>
          <w:rFonts w:ascii="Times New Roman" w:hAnsi="Times New Roman" w:cs="Times New Roman"/>
        </w:rPr>
        <w:t xml:space="preserve"> </w:t>
      </w:r>
      <w:r w:rsidR="00107CA3" w:rsidRPr="00CF4362">
        <w:rPr>
          <w:rFonts w:ascii="Times New Roman" w:hAnsi="Times New Roman" w:cs="Times New Roman"/>
        </w:rPr>
        <w:t>коти</w:t>
      </w:r>
      <w:r w:rsidRPr="00CF4362">
        <w:rPr>
          <w:rFonts w:ascii="Times New Roman" w:hAnsi="Times New Roman" w:cs="Times New Roman"/>
        </w:rPr>
        <w:t>.</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5.2. Показання до застосування</w:t>
      </w:r>
    </w:p>
    <w:p w:rsidR="00E86D51" w:rsidRPr="001C5048" w:rsidRDefault="00E86D51" w:rsidP="00E86D51">
      <w:pPr>
        <w:pStyle w:val="31"/>
        <w:tabs>
          <w:tab w:val="left" w:pos="709"/>
        </w:tabs>
        <w:ind w:firstLine="567"/>
        <w:rPr>
          <w:b w:val="0"/>
          <w:szCs w:val="24"/>
          <w:lang w:eastAsia="ru-RU"/>
        </w:rPr>
      </w:pPr>
      <w:r w:rsidRPr="001C5048">
        <w:rPr>
          <w:b w:val="0"/>
          <w:szCs w:val="24"/>
          <w:lang w:eastAsia="ru-RU"/>
        </w:rPr>
        <w:t xml:space="preserve">Лікування великої рогатої худоби, коней, свиней, </w:t>
      </w:r>
      <w:r w:rsidR="00B461D7">
        <w:rPr>
          <w:b w:val="0"/>
          <w:szCs w:val="24"/>
          <w:lang w:eastAsia="ru-RU"/>
        </w:rPr>
        <w:t xml:space="preserve">овець, </w:t>
      </w:r>
      <w:r w:rsidRPr="001C5048">
        <w:rPr>
          <w:b w:val="0"/>
          <w:szCs w:val="24"/>
          <w:lang w:eastAsia="ru-RU"/>
        </w:rPr>
        <w:t xml:space="preserve">кіз, собак і котів у комплексі </w:t>
      </w:r>
      <w:r w:rsidRPr="001C5048">
        <w:rPr>
          <w:b w:val="0"/>
          <w:szCs w:val="24"/>
          <w:lang w:eastAsia="ru-RU"/>
        </w:rPr>
        <w:lastRenderedPageBreak/>
        <w:t>терапевтичних заходів за:</w:t>
      </w:r>
    </w:p>
    <w:p w:rsidR="00700553" w:rsidRDefault="00BC6FF2" w:rsidP="0073075A">
      <w:pPr>
        <w:spacing w:after="0" w:line="276" w:lineRule="auto"/>
        <w:jc w:val="both"/>
        <w:rPr>
          <w:rFonts w:ascii="Times New Roman" w:hAnsi="Times New Roman" w:cs="Times New Roman"/>
        </w:rPr>
      </w:pPr>
      <w:r w:rsidRPr="001C5048">
        <w:rPr>
          <w:rFonts w:ascii="Times New Roman" w:hAnsi="Times New Roman" w:cs="Times New Roman"/>
        </w:rPr>
        <w:t xml:space="preserve">- </w:t>
      </w:r>
      <w:r w:rsidR="00E86D51" w:rsidRPr="001C5048">
        <w:rPr>
          <w:rFonts w:ascii="Times New Roman" w:hAnsi="Times New Roman" w:cs="Times New Roman"/>
          <w:lang w:eastAsia="ru-RU"/>
        </w:rPr>
        <w:t>неінфекційних запальних процесів, особливо гострих м'язово-скелетних запальних процесів</w:t>
      </w:r>
      <w:r w:rsidR="00E86D51">
        <w:rPr>
          <w:rFonts w:ascii="Times New Roman" w:hAnsi="Times New Roman" w:cs="Times New Roman"/>
        </w:rPr>
        <w:t xml:space="preserve"> </w:t>
      </w:r>
      <w:r w:rsidR="00700553">
        <w:rPr>
          <w:rFonts w:ascii="Times New Roman" w:hAnsi="Times New Roman" w:cs="Times New Roman"/>
        </w:rPr>
        <w:t>(артрит, періартрит, тендовагініт, бурсит, вивих, запалення м</w:t>
      </w:r>
      <w:r w:rsidR="00700553" w:rsidRPr="0081583D">
        <w:rPr>
          <w:rFonts w:ascii="Times New Roman" w:hAnsi="Times New Roman" w:cs="Times New Roman"/>
        </w:rPr>
        <w:t>'</w:t>
      </w:r>
      <w:r w:rsidR="00700553">
        <w:rPr>
          <w:rFonts w:ascii="Times New Roman" w:hAnsi="Times New Roman" w:cs="Times New Roman"/>
        </w:rPr>
        <w:t>язів, кісток, сухожиль);</w:t>
      </w:r>
    </w:p>
    <w:p w:rsidR="00BC6FF2" w:rsidRPr="00E86D51" w:rsidRDefault="00700553" w:rsidP="0073075A">
      <w:pPr>
        <w:spacing w:after="0" w:line="276" w:lineRule="auto"/>
        <w:jc w:val="both"/>
        <w:rPr>
          <w:rFonts w:ascii="Times New Roman" w:hAnsi="Times New Roman" w:cs="Times New Roman"/>
        </w:rPr>
      </w:pPr>
      <w:r>
        <w:rPr>
          <w:rFonts w:ascii="Times New Roman" w:hAnsi="Times New Roman" w:cs="Times New Roman"/>
        </w:rPr>
        <w:t xml:space="preserve">- </w:t>
      </w:r>
      <w:r w:rsidR="00E86D51" w:rsidRPr="00E86D51">
        <w:rPr>
          <w:rFonts w:ascii="Times New Roman" w:hAnsi="Times New Roman" w:cs="Times New Roman"/>
          <w:lang w:eastAsia="ru-RU"/>
        </w:rPr>
        <w:t>алергічн</w:t>
      </w:r>
      <w:r w:rsidR="00E86D51" w:rsidRPr="001C5048">
        <w:rPr>
          <w:rFonts w:ascii="Times New Roman" w:hAnsi="Times New Roman" w:cs="Times New Roman"/>
          <w:lang w:eastAsia="ru-RU"/>
        </w:rPr>
        <w:t>их</w:t>
      </w:r>
      <w:r w:rsidR="00E86D51" w:rsidRPr="00E86D51">
        <w:rPr>
          <w:rFonts w:ascii="Times New Roman" w:hAnsi="Times New Roman" w:cs="Times New Roman"/>
          <w:lang w:eastAsia="ru-RU"/>
        </w:rPr>
        <w:t xml:space="preserve"> </w:t>
      </w:r>
      <w:r w:rsidR="00E86D51" w:rsidRPr="001C5048">
        <w:rPr>
          <w:rFonts w:ascii="Times New Roman" w:hAnsi="Times New Roman" w:cs="Times New Roman"/>
          <w:lang w:eastAsia="ru-RU"/>
        </w:rPr>
        <w:t>станів,</w:t>
      </w:r>
      <w:r w:rsidR="00E86D51" w:rsidRPr="00E86D51">
        <w:rPr>
          <w:rFonts w:ascii="Times New Roman" w:hAnsi="Times New Roman" w:cs="Times New Roman"/>
          <w:lang w:eastAsia="ru-RU"/>
        </w:rPr>
        <w:t xml:space="preserve"> наприклад, астма, алергічні ураження шкіри</w:t>
      </w:r>
      <w:r w:rsidRPr="00E86D51">
        <w:rPr>
          <w:rFonts w:ascii="Times New Roman" w:hAnsi="Times New Roman" w:cs="Times New Roman"/>
        </w:rPr>
        <w:t>, (екзема, кропив'янка, свербіж та ін.)</w:t>
      </w:r>
      <w:r w:rsidR="00BC6FF2" w:rsidRPr="00E86D51">
        <w:rPr>
          <w:rFonts w:ascii="Times New Roman" w:hAnsi="Times New Roman" w:cs="Times New Roman"/>
        </w:rPr>
        <w:t>;</w:t>
      </w:r>
    </w:p>
    <w:p w:rsidR="00700553" w:rsidRDefault="00700553" w:rsidP="00700553">
      <w:pPr>
        <w:spacing w:after="0" w:line="276" w:lineRule="auto"/>
        <w:jc w:val="both"/>
        <w:rPr>
          <w:rFonts w:ascii="Times New Roman" w:hAnsi="Times New Roman" w:cs="Times New Roman"/>
        </w:rPr>
      </w:pPr>
      <w:r w:rsidRPr="00807A0E">
        <w:rPr>
          <w:rFonts w:ascii="Times New Roman" w:hAnsi="Times New Roman" w:cs="Times New Roman"/>
        </w:rPr>
        <w:t>- кетоз</w:t>
      </w:r>
      <w:r w:rsidR="00E86D51" w:rsidRPr="001C5048">
        <w:rPr>
          <w:rFonts w:ascii="Times New Roman" w:hAnsi="Times New Roman" w:cs="Times New Roman"/>
        </w:rPr>
        <w:t>у</w:t>
      </w:r>
      <w:r>
        <w:rPr>
          <w:rFonts w:ascii="Times New Roman" w:hAnsi="Times New Roman" w:cs="Times New Roman"/>
        </w:rPr>
        <w:t xml:space="preserve"> у великої рогатої худоби;</w:t>
      </w:r>
    </w:p>
    <w:p w:rsidR="00700553" w:rsidRDefault="00700553" w:rsidP="00700553">
      <w:pPr>
        <w:spacing w:after="0" w:line="276" w:lineRule="auto"/>
        <w:jc w:val="both"/>
        <w:rPr>
          <w:rFonts w:ascii="Times New Roman" w:hAnsi="Times New Roman" w:cs="Times New Roman"/>
        </w:rPr>
      </w:pPr>
      <w:r>
        <w:rPr>
          <w:rFonts w:ascii="Times New Roman" w:hAnsi="Times New Roman" w:cs="Times New Roman"/>
        </w:rPr>
        <w:t xml:space="preserve">- </w:t>
      </w:r>
      <w:r w:rsidR="00E86D51" w:rsidRPr="001C5048">
        <w:rPr>
          <w:rFonts w:ascii="Times New Roman" w:hAnsi="Times New Roman" w:cs="Times New Roman"/>
          <w:lang w:eastAsia="ru-RU"/>
        </w:rPr>
        <w:t>післяродової токсемії</w:t>
      </w:r>
      <w:r w:rsidR="00E86D51" w:rsidRPr="00E86D51">
        <w:rPr>
          <w:rFonts w:ascii="Times New Roman" w:hAnsi="Times New Roman" w:cs="Times New Roman"/>
          <w:lang w:eastAsia="ru-RU"/>
        </w:rPr>
        <w:t xml:space="preserve"> в </w:t>
      </w:r>
      <w:r w:rsidR="00B461D7">
        <w:rPr>
          <w:rFonts w:ascii="Times New Roman" w:hAnsi="Times New Roman" w:cs="Times New Roman"/>
          <w:lang w:eastAsia="ru-RU"/>
        </w:rPr>
        <w:t xml:space="preserve">овець та </w:t>
      </w:r>
      <w:r w:rsidR="00E86D51" w:rsidRPr="00E86D51">
        <w:rPr>
          <w:rFonts w:ascii="Times New Roman" w:hAnsi="Times New Roman" w:cs="Times New Roman"/>
          <w:lang w:eastAsia="ru-RU"/>
        </w:rPr>
        <w:t>свиноматок</w:t>
      </w:r>
      <w:r>
        <w:rPr>
          <w:rFonts w:ascii="Times New Roman" w:hAnsi="Times New Roman" w:cs="Times New Roman"/>
        </w:rPr>
        <w:t>;</w:t>
      </w:r>
    </w:p>
    <w:p w:rsidR="00700553" w:rsidRPr="001C5048" w:rsidRDefault="00700553" w:rsidP="00700553">
      <w:pPr>
        <w:spacing w:after="0" w:line="276" w:lineRule="auto"/>
        <w:jc w:val="both"/>
        <w:rPr>
          <w:rFonts w:ascii="Times New Roman" w:hAnsi="Times New Roman" w:cs="Times New Roman"/>
        </w:rPr>
      </w:pPr>
      <w:r>
        <w:rPr>
          <w:rFonts w:ascii="Times New Roman" w:hAnsi="Times New Roman" w:cs="Times New Roman"/>
        </w:rPr>
        <w:t xml:space="preserve">- </w:t>
      </w:r>
      <w:r w:rsidR="00E86D51" w:rsidRPr="001C5048">
        <w:rPr>
          <w:rFonts w:ascii="Times New Roman" w:hAnsi="Times New Roman" w:cs="Times New Roman"/>
          <w:lang w:eastAsia="ru-RU"/>
        </w:rPr>
        <w:t>стресових і шокових станів</w:t>
      </w:r>
      <w:r w:rsidRPr="001C5048">
        <w:rPr>
          <w:rFonts w:ascii="Times New Roman" w:hAnsi="Times New Roman" w:cs="Times New Roman"/>
        </w:rPr>
        <w:t>;</w:t>
      </w:r>
    </w:p>
    <w:p w:rsidR="00700553" w:rsidRPr="00BC6FF2" w:rsidRDefault="00700553" w:rsidP="0073075A">
      <w:pPr>
        <w:spacing w:after="0" w:line="276" w:lineRule="auto"/>
        <w:jc w:val="both"/>
        <w:rPr>
          <w:rFonts w:ascii="Times New Roman" w:hAnsi="Times New Roman" w:cs="Times New Roman"/>
        </w:rPr>
      </w:pPr>
      <w:r w:rsidRPr="001C5048">
        <w:rPr>
          <w:rFonts w:ascii="Times New Roman" w:hAnsi="Times New Roman" w:cs="Times New Roman"/>
        </w:rPr>
        <w:t xml:space="preserve">- </w:t>
      </w:r>
      <w:r w:rsidR="00E86D51" w:rsidRPr="001C5048">
        <w:rPr>
          <w:rFonts w:ascii="Times New Roman" w:hAnsi="Times New Roman" w:cs="Times New Roman"/>
          <w:lang w:eastAsia="ru-RU"/>
        </w:rPr>
        <w:t>гострих інфекційних захворювань</w:t>
      </w:r>
      <w:r w:rsidR="00E86D51">
        <w:rPr>
          <w:rFonts w:ascii="Times New Roman" w:hAnsi="Times New Roman" w:cs="Times New Roman"/>
        </w:rPr>
        <w:t xml:space="preserve"> </w:t>
      </w:r>
      <w:r w:rsidR="00ED2E1B">
        <w:rPr>
          <w:rFonts w:ascii="Times New Roman" w:hAnsi="Times New Roman" w:cs="Times New Roman"/>
        </w:rPr>
        <w:t>(гострий мастит, метрит, пневмонія) в комбінації відповідною антибактеріальною терапією.</w:t>
      </w:r>
    </w:p>
    <w:p w:rsidR="00107CA3" w:rsidRPr="005622B3" w:rsidRDefault="00B856F2" w:rsidP="0073075A">
      <w:pPr>
        <w:spacing w:after="0" w:line="276" w:lineRule="auto"/>
        <w:jc w:val="both"/>
        <w:rPr>
          <w:rFonts w:ascii="Times New Roman" w:hAnsi="Times New Roman" w:cs="Times New Roman"/>
        </w:rPr>
      </w:pPr>
      <w:r w:rsidRPr="00B856F2">
        <w:rPr>
          <w:rFonts w:ascii="Times New Roman" w:hAnsi="Times New Roman" w:cs="Times New Roman"/>
          <w:lang w:eastAsia="ru-RU"/>
        </w:rPr>
        <w:t>Дексаметазон може застосовуватись, як підтримуюча терапія, у випадку, коли потребується негайний лікувальний ефект</w:t>
      </w:r>
      <w:r>
        <w:rPr>
          <w:rFonts w:ascii="Times New Roman" w:hAnsi="Times New Roman" w:cs="Times New Roman"/>
          <w:lang w:eastAsia="ru-RU"/>
        </w:rPr>
        <w:t>.</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5.3. Протипоказання</w:t>
      </w:r>
    </w:p>
    <w:p w:rsidR="0029666B" w:rsidRPr="00807A0E" w:rsidRDefault="0029666B" w:rsidP="0073075A">
      <w:pPr>
        <w:spacing w:after="0" w:line="276" w:lineRule="auto"/>
        <w:jc w:val="both"/>
        <w:rPr>
          <w:rFonts w:ascii="Times New Roman" w:hAnsi="Times New Roman" w:cs="Times New Roman"/>
        </w:rPr>
      </w:pPr>
      <w:r w:rsidRPr="00807A0E">
        <w:rPr>
          <w:rFonts w:ascii="Times New Roman" w:hAnsi="Times New Roman" w:cs="Times New Roman"/>
        </w:rPr>
        <w:t xml:space="preserve">Не застосовувати </w:t>
      </w:r>
      <w:r w:rsidR="00B856F2" w:rsidRPr="001C5048">
        <w:rPr>
          <w:rFonts w:ascii="Times New Roman" w:hAnsi="Times New Roman" w:cs="Times New Roman"/>
        </w:rPr>
        <w:t>вагітним тваринам</w:t>
      </w:r>
      <w:r w:rsidRPr="00807A0E">
        <w:rPr>
          <w:rFonts w:ascii="Times New Roman" w:hAnsi="Times New Roman" w:cs="Times New Roman"/>
        </w:rPr>
        <w:t xml:space="preserve"> протягом останнього триместру вагітності, окрім випадків індукції аборту або </w:t>
      </w:r>
      <w:r w:rsidRPr="001C5048">
        <w:rPr>
          <w:rFonts w:ascii="Times New Roman" w:hAnsi="Times New Roman" w:cs="Times New Roman"/>
        </w:rPr>
        <w:t xml:space="preserve">передчасних </w:t>
      </w:r>
      <w:r w:rsidR="00B856F2" w:rsidRPr="001C5048">
        <w:rPr>
          <w:rFonts w:ascii="Times New Roman" w:hAnsi="Times New Roman" w:cs="Times New Roman"/>
        </w:rPr>
        <w:t>родів</w:t>
      </w:r>
      <w:r w:rsidRPr="001C5048">
        <w:rPr>
          <w:rFonts w:ascii="Times New Roman" w:hAnsi="Times New Roman" w:cs="Times New Roman"/>
        </w:rPr>
        <w:t>.</w:t>
      </w:r>
    </w:p>
    <w:p w:rsidR="0029666B" w:rsidRPr="00807A0E" w:rsidRDefault="0029666B" w:rsidP="0073075A">
      <w:pPr>
        <w:spacing w:after="0" w:line="276" w:lineRule="auto"/>
        <w:jc w:val="both"/>
        <w:rPr>
          <w:rFonts w:ascii="Times New Roman" w:hAnsi="Times New Roman" w:cs="Times New Roman"/>
        </w:rPr>
      </w:pPr>
      <w:r w:rsidRPr="00807A0E">
        <w:rPr>
          <w:rFonts w:ascii="Times New Roman" w:hAnsi="Times New Roman" w:cs="Times New Roman"/>
        </w:rPr>
        <w:t>За винятком надзвичайних ситуацій, не застосовувати тваринам</w:t>
      </w:r>
      <w:r w:rsidRPr="001C5048">
        <w:rPr>
          <w:rFonts w:ascii="Times New Roman" w:hAnsi="Times New Roman" w:cs="Times New Roman"/>
        </w:rPr>
        <w:t xml:space="preserve">, </w:t>
      </w:r>
      <w:r w:rsidR="00B856F2" w:rsidRPr="001C5048">
        <w:rPr>
          <w:rFonts w:ascii="Times New Roman" w:hAnsi="Times New Roman" w:cs="Times New Roman"/>
        </w:rPr>
        <w:t>хворих</w:t>
      </w:r>
      <w:r w:rsidRPr="00807A0E">
        <w:rPr>
          <w:rFonts w:ascii="Times New Roman" w:hAnsi="Times New Roman" w:cs="Times New Roman"/>
        </w:rPr>
        <w:t xml:space="preserve"> на діабет, хронічний нефрит, ниркову недостатність, серцеву недостатність</w:t>
      </w:r>
      <w:r>
        <w:rPr>
          <w:rFonts w:ascii="Times New Roman" w:hAnsi="Times New Roman" w:cs="Times New Roman"/>
        </w:rPr>
        <w:t xml:space="preserve">, </w:t>
      </w:r>
      <w:r w:rsidRPr="00807A0E">
        <w:rPr>
          <w:rFonts w:ascii="Times New Roman" w:hAnsi="Times New Roman" w:cs="Times New Roman"/>
        </w:rPr>
        <w:t xml:space="preserve"> </w:t>
      </w:r>
      <w:r w:rsidRPr="00B2576D">
        <w:rPr>
          <w:rFonts w:ascii="Times New Roman" w:hAnsi="Times New Roman" w:cs="Times New Roman"/>
          <w:lang w:val="ru-RU"/>
        </w:rPr>
        <w:t>гіперкортицизм (синдром</w:t>
      </w:r>
      <w:r>
        <w:rPr>
          <w:rFonts w:ascii="Times New Roman" w:hAnsi="Times New Roman" w:cs="Times New Roman"/>
        </w:rPr>
        <w:t xml:space="preserve"> </w:t>
      </w:r>
      <w:r w:rsidRPr="00B2576D">
        <w:rPr>
          <w:rFonts w:ascii="Times New Roman" w:hAnsi="Times New Roman" w:cs="Times New Roman"/>
          <w:lang w:val="ru-RU"/>
        </w:rPr>
        <w:t xml:space="preserve">Кушинга) </w:t>
      </w:r>
      <w:r w:rsidRPr="00807A0E">
        <w:rPr>
          <w:rFonts w:ascii="Times New Roman" w:hAnsi="Times New Roman" w:cs="Times New Roman"/>
        </w:rPr>
        <w:t>або остеопороз.</w:t>
      </w:r>
    </w:p>
    <w:p w:rsidR="0029666B" w:rsidRDefault="0029666B" w:rsidP="0073075A">
      <w:pPr>
        <w:spacing w:after="0" w:line="276" w:lineRule="auto"/>
        <w:jc w:val="both"/>
        <w:rPr>
          <w:rFonts w:ascii="Times New Roman" w:hAnsi="Times New Roman" w:cs="Times New Roman"/>
        </w:rPr>
      </w:pPr>
      <w:r w:rsidRPr="00807A0E">
        <w:rPr>
          <w:rFonts w:ascii="Times New Roman" w:hAnsi="Times New Roman" w:cs="Times New Roman"/>
        </w:rPr>
        <w:t xml:space="preserve">Не застосовувати </w:t>
      </w:r>
      <w:r w:rsidR="00B856F2">
        <w:rPr>
          <w:rFonts w:ascii="Times New Roman" w:hAnsi="Times New Roman" w:cs="Times New Roman"/>
        </w:rPr>
        <w:t>за вірусних інфекці</w:t>
      </w:r>
      <w:r w:rsidR="00B856F2" w:rsidRPr="001C5048">
        <w:rPr>
          <w:rFonts w:ascii="Times New Roman" w:hAnsi="Times New Roman" w:cs="Times New Roman"/>
        </w:rPr>
        <w:t>й</w:t>
      </w:r>
      <w:r w:rsidRPr="00807A0E">
        <w:rPr>
          <w:rFonts w:ascii="Times New Roman" w:hAnsi="Times New Roman" w:cs="Times New Roman"/>
        </w:rPr>
        <w:t xml:space="preserve"> на стадії віремії.</w:t>
      </w:r>
    </w:p>
    <w:p w:rsidR="0029666B" w:rsidRDefault="0029666B" w:rsidP="005622B3">
      <w:pPr>
        <w:spacing w:after="0" w:line="276" w:lineRule="auto"/>
        <w:jc w:val="both"/>
        <w:rPr>
          <w:rFonts w:ascii="Times New Roman" w:hAnsi="Times New Roman" w:cs="Times New Roman"/>
          <w:lang w:val="ru-RU"/>
        </w:rPr>
      </w:pPr>
      <w:r w:rsidRPr="00B2576D">
        <w:rPr>
          <w:rFonts w:ascii="Times New Roman" w:hAnsi="Times New Roman" w:cs="Times New Roman"/>
          <w:lang w:val="ru-RU"/>
        </w:rPr>
        <w:t xml:space="preserve">Не застосовувати тваринам з підвищеною чутливістю до діючої речовини або до будь-якої допоміжної речовини. </w:t>
      </w:r>
    </w:p>
    <w:p w:rsidR="00100952" w:rsidRDefault="00100952" w:rsidP="005622B3">
      <w:pPr>
        <w:spacing w:after="0" w:line="276" w:lineRule="auto"/>
        <w:jc w:val="both"/>
        <w:rPr>
          <w:rFonts w:ascii="Times New Roman" w:hAnsi="Times New Roman" w:cs="Times New Roman"/>
        </w:rPr>
      </w:pPr>
      <w:r w:rsidRPr="00DF7A9E">
        <w:rPr>
          <w:rFonts w:ascii="Times New Roman" w:hAnsi="Times New Roman" w:cs="Times New Roman"/>
        </w:rPr>
        <w:t xml:space="preserve">Не </w:t>
      </w:r>
      <w:r w:rsidRPr="00100952">
        <w:rPr>
          <w:rFonts w:ascii="Times New Roman" w:hAnsi="Times New Roman" w:cs="Times New Roman"/>
        </w:rPr>
        <w:t xml:space="preserve">застосовувати  </w:t>
      </w:r>
      <w:r w:rsidRPr="00DF7A9E">
        <w:rPr>
          <w:rFonts w:ascii="Times New Roman" w:hAnsi="Times New Roman" w:cs="Times New Roman"/>
        </w:rPr>
        <w:t>коням, молоко яких призначене для споживання людиною.</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5.4. Побічна дія</w:t>
      </w:r>
    </w:p>
    <w:p w:rsidR="00CF4362" w:rsidRDefault="00B856F2" w:rsidP="0073075A">
      <w:pPr>
        <w:spacing w:after="0" w:line="276" w:lineRule="auto"/>
        <w:jc w:val="both"/>
        <w:rPr>
          <w:rFonts w:ascii="Times New Roman" w:hAnsi="Times New Roman" w:cs="Times New Roman"/>
        </w:rPr>
      </w:pPr>
      <w:r w:rsidRPr="001C5048">
        <w:rPr>
          <w:rFonts w:ascii="Times New Roman" w:hAnsi="Times New Roman" w:cs="Times New Roman"/>
        </w:rPr>
        <w:t>За</w:t>
      </w:r>
      <w:r w:rsidR="00CF4362" w:rsidRPr="001C5048">
        <w:rPr>
          <w:rFonts w:ascii="Times New Roman" w:hAnsi="Times New Roman" w:cs="Times New Roman"/>
        </w:rPr>
        <w:t xml:space="preserve"> довготривало</w:t>
      </w:r>
      <w:r w:rsidRPr="001C5048">
        <w:rPr>
          <w:rFonts w:ascii="Times New Roman" w:hAnsi="Times New Roman" w:cs="Times New Roman"/>
        </w:rPr>
        <w:t>го</w:t>
      </w:r>
      <w:r w:rsidR="00CF4362" w:rsidRPr="001C5048">
        <w:rPr>
          <w:rFonts w:ascii="Times New Roman" w:hAnsi="Times New Roman" w:cs="Times New Roman"/>
        </w:rPr>
        <w:t xml:space="preserve"> застосуванн</w:t>
      </w:r>
      <w:r w:rsidRPr="001C5048">
        <w:rPr>
          <w:rFonts w:ascii="Times New Roman" w:hAnsi="Times New Roman" w:cs="Times New Roman"/>
        </w:rPr>
        <w:t>я</w:t>
      </w:r>
      <w:r w:rsidR="00CF4362" w:rsidRPr="00CF4362">
        <w:rPr>
          <w:rFonts w:ascii="Times New Roman" w:hAnsi="Times New Roman" w:cs="Times New Roman"/>
        </w:rPr>
        <w:t xml:space="preserve"> протизапальних кортикостероїдів, таких як дексаметазон, можлива поява побічних ефектів (мʼязова слабкість, остеопороз, гіперглікемія, зміна маси тіла, панкреатит тощо).</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Протизапальні кортикостероїди, такі як дексаметазон, мають широкий спектр побічних ефектів. Хоча одноразові високі дози зазвичай добре переносяться, вони можуть спричиняти серйозні побічні ефекти </w:t>
      </w:r>
      <w:r w:rsidR="00B856F2">
        <w:rPr>
          <w:rFonts w:ascii="Times New Roman" w:hAnsi="Times New Roman" w:cs="Times New Roman"/>
        </w:rPr>
        <w:t>за</w:t>
      </w:r>
      <w:r w:rsidRPr="0073075A">
        <w:rPr>
          <w:rFonts w:ascii="Times New Roman" w:hAnsi="Times New Roman" w:cs="Times New Roman"/>
        </w:rPr>
        <w:t xml:space="preserve"> застосуванн</w:t>
      </w:r>
      <w:r w:rsidR="00B856F2">
        <w:rPr>
          <w:rFonts w:ascii="Times New Roman" w:hAnsi="Times New Roman" w:cs="Times New Roman"/>
        </w:rPr>
        <w:t>я</w:t>
      </w:r>
      <w:r w:rsidRPr="0073075A">
        <w:rPr>
          <w:rFonts w:ascii="Times New Roman" w:hAnsi="Times New Roman" w:cs="Times New Roman"/>
        </w:rPr>
        <w:t xml:space="preserve"> ефірів з тривалою дією. Тому під час середньострокового або довгострокового лікування дозування, як правило, слід зводити до мінімуму для контролю симптомів.</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Самі стероїди можуть спричиняти ятрогенний гіперадренокортицизм (хвороба Кушинга) під час </w:t>
      </w:r>
      <w:r w:rsidRPr="001C5048">
        <w:rPr>
          <w:rFonts w:ascii="Times New Roman" w:hAnsi="Times New Roman" w:cs="Times New Roman"/>
        </w:rPr>
        <w:t xml:space="preserve">лікування, що суттєво змінює жировий, вуглеводний, білковий та мінеральний обмін: може </w:t>
      </w:r>
      <w:r w:rsidR="00297B73" w:rsidRPr="001C5048">
        <w:rPr>
          <w:rFonts w:ascii="Times New Roman" w:hAnsi="Times New Roman" w:cs="Times New Roman"/>
        </w:rPr>
        <w:t>спричинити</w:t>
      </w:r>
      <w:r w:rsidRPr="001C5048">
        <w:rPr>
          <w:rFonts w:ascii="Times New Roman" w:hAnsi="Times New Roman" w:cs="Times New Roman"/>
        </w:rPr>
        <w:t xml:space="preserve"> перерозподіл жиру в організмі, м'язов</w:t>
      </w:r>
      <w:r w:rsidR="00297B73" w:rsidRPr="001C5048">
        <w:rPr>
          <w:rFonts w:ascii="Times New Roman" w:hAnsi="Times New Roman" w:cs="Times New Roman"/>
        </w:rPr>
        <w:t>у</w:t>
      </w:r>
      <w:r w:rsidRPr="001C5048">
        <w:rPr>
          <w:rFonts w:ascii="Times New Roman" w:hAnsi="Times New Roman" w:cs="Times New Roman"/>
        </w:rPr>
        <w:t xml:space="preserve"> </w:t>
      </w:r>
      <w:r w:rsidR="00297B73" w:rsidRPr="001C5048">
        <w:rPr>
          <w:rFonts w:ascii="Times New Roman" w:hAnsi="Times New Roman" w:cs="Times New Roman"/>
        </w:rPr>
        <w:t>слабкість</w:t>
      </w:r>
      <w:r w:rsidRPr="001C5048">
        <w:rPr>
          <w:rFonts w:ascii="Times New Roman" w:hAnsi="Times New Roman" w:cs="Times New Roman"/>
        </w:rPr>
        <w:t xml:space="preserve"> та втрат</w:t>
      </w:r>
      <w:r w:rsidR="00297B73" w:rsidRPr="001C5048">
        <w:rPr>
          <w:rFonts w:ascii="Times New Roman" w:hAnsi="Times New Roman" w:cs="Times New Roman"/>
        </w:rPr>
        <w:t>у</w:t>
      </w:r>
      <w:r w:rsidRPr="001C5048">
        <w:rPr>
          <w:rFonts w:ascii="Times New Roman" w:hAnsi="Times New Roman" w:cs="Times New Roman"/>
        </w:rPr>
        <w:t xml:space="preserve"> м'язової маси, а також остеопороз.</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Під час терапії ефективні дози пригнічують гіпоталамо-гіпофізарно-надниркову вісь. Після припинення лікування можуть розвинутися симптоми надниркової недостатності, що поширюються на адренокортикальну атрофію, і тварина може бути нездатною адекватно справлятися зі стресовими ситуаціями. Тому слід розглянути способи мінімізації проблем, </w:t>
      </w:r>
      <w:r w:rsidRPr="0073075A">
        <w:rPr>
          <w:rFonts w:ascii="Times New Roman" w:hAnsi="Times New Roman" w:cs="Times New Roman"/>
        </w:rPr>
        <w:lastRenderedPageBreak/>
        <w:t>пов'язаних з наднирковою недостатністю після припинення лікування, наприклад, підібрати час введення препарату до піку ендогенного кортизолу (тобто вранці для собак і ввечері для котів) та поступово зменшити дозування.</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Системне </w:t>
      </w:r>
      <w:r w:rsidR="00297B73" w:rsidRPr="001C5048">
        <w:rPr>
          <w:rFonts w:ascii="Times New Roman" w:hAnsi="Times New Roman" w:cs="Times New Roman"/>
        </w:rPr>
        <w:t>застосування</w:t>
      </w:r>
      <w:r w:rsidRPr="001C5048">
        <w:rPr>
          <w:rFonts w:ascii="Times New Roman" w:hAnsi="Times New Roman" w:cs="Times New Roman"/>
        </w:rPr>
        <w:t xml:space="preserve"> к</w:t>
      </w:r>
      <w:r w:rsidRPr="0073075A">
        <w:rPr>
          <w:rFonts w:ascii="Times New Roman" w:hAnsi="Times New Roman" w:cs="Times New Roman"/>
        </w:rPr>
        <w:t>ортикостероїдів може спричинити поліурію, полідипсію та поліфагію на початковій фазі лікування. Деякі кортикостероїди можуть спричиняти затримку натрію та рідини, а також гіпокаліємію після тривалого введення. Системно діючі кортикостероїди можуть спричиняти відкладення кальцію в шкірі (кальциноз шкіри) та атрофію шкіри.</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Кортикостероїди можуть </w:t>
      </w:r>
      <w:r w:rsidR="000B3152">
        <w:rPr>
          <w:rFonts w:ascii="Times New Roman" w:hAnsi="Times New Roman" w:cs="Times New Roman"/>
        </w:rPr>
        <w:t>с</w:t>
      </w:r>
      <w:r w:rsidRPr="0073075A">
        <w:rPr>
          <w:rFonts w:ascii="Times New Roman" w:hAnsi="Times New Roman" w:cs="Times New Roman"/>
        </w:rPr>
        <w:t xml:space="preserve">повільнювати загоєння ран, а їх імуносупресивна дія може знижувати імунітет або погіршувати існуючі інфекції. </w:t>
      </w:r>
      <w:r w:rsidR="000B3152" w:rsidRPr="0095639A">
        <w:rPr>
          <w:rFonts w:ascii="Times New Roman" w:hAnsi="Times New Roman" w:cs="Times New Roman"/>
        </w:rPr>
        <w:t>За</w:t>
      </w:r>
      <w:r w:rsidRPr="0095639A">
        <w:rPr>
          <w:rFonts w:ascii="Times New Roman" w:hAnsi="Times New Roman" w:cs="Times New Roman"/>
        </w:rPr>
        <w:t xml:space="preserve"> бактеріальних інфекці</w:t>
      </w:r>
      <w:r w:rsidR="000B3152" w:rsidRPr="0095639A">
        <w:rPr>
          <w:rFonts w:ascii="Times New Roman" w:hAnsi="Times New Roman" w:cs="Times New Roman"/>
        </w:rPr>
        <w:t>й</w:t>
      </w:r>
      <w:r w:rsidRPr="0095639A">
        <w:rPr>
          <w:rFonts w:ascii="Times New Roman" w:hAnsi="Times New Roman" w:cs="Times New Roman"/>
        </w:rPr>
        <w:t xml:space="preserve"> зазвичай потрібне застосування антибактеріальних препаратів </w:t>
      </w:r>
      <w:r w:rsidR="000B3152" w:rsidRPr="0095639A">
        <w:rPr>
          <w:rFonts w:ascii="Times New Roman" w:hAnsi="Times New Roman" w:cs="Times New Roman"/>
        </w:rPr>
        <w:t>під час</w:t>
      </w:r>
      <w:r w:rsidRPr="0095639A">
        <w:rPr>
          <w:rFonts w:ascii="Times New Roman" w:hAnsi="Times New Roman" w:cs="Times New Roman"/>
        </w:rPr>
        <w:t xml:space="preserve"> використанн</w:t>
      </w:r>
      <w:r w:rsidR="000B3152" w:rsidRPr="0095639A">
        <w:rPr>
          <w:rFonts w:ascii="Times New Roman" w:hAnsi="Times New Roman" w:cs="Times New Roman"/>
        </w:rPr>
        <w:t>я</w:t>
      </w:r>
      <w:r w:rsidRPr="0095639A">
        <w:rPr>
          <w:rFonts w:ascii="Times New Roman" w:hAnsi="Times New Roman" w:cs="Times New Roman"/>
        </w:rPr>
        <w:t xml:space="preserve"> стероїдів. </w:t>
      </w:r>
      <w:r w:rsidR="000B3152" w:rsidRPr="0095639A">
        <w:rPr>
          <w:rFonts w:ascii="Times New Roman" w:hAnsi="Times New Roman" w:cs="Times New Roman"/>
        </w:rPr>
        <w:t>За</w:t>
      </w:r>
      <w:r w:rsidRPr="0095639A">
        <w:rPr>
          <w:rFonts w:ascii="Times New Roman" w:hAnsi="Times New Roman" w:cs="Times New Roman"/>
        </w:rPr>
        <w:t xml:space="preserve"> вірусних інфекці</w:t>
      </w:r>
      <w:r w:rsidR="000B3152" w:rsidRPr="0095639A">
        <w:rPr>
          <w:rFonts w:ascii="Times New Roman" w:hAnsi="Times New Roman" w:cs="Times New Roman"/>
        </w:rPr>
        <w:t>й</w:t>
      </w:r>
      <w:r w:rsidRPr="0095639A">
        <w:rPr>
          <w:rFonts w:ascii="Times New Roman" w:hAnsi="Times New Roman" w:cs="Times New Roman"/>
        </w:rPr>
        <w:t xml:space="preserve"> стероїди можуть погіршити або прискорити перебіг захворювання.</w:t>
      </w:r>
    </w:p>
    <w:p w:rsidR="0073075A" w:rsidRPr="0073075A" w:rsidRDefault="0073075A" w:rsidP="0073075A">
      <w:pPr>
        <w:spacing w:after="0" w:line="276" w:lineRule="auto"/>
        <w:jc w:val="both"/>
        <w:rPr>
          <w:rFonts w:ascii="Times New Roman" w:hAnsi="Times New Roman" w:cs="Times New Roman"/>
        </w:rPr>
      </w:pPr>
      <w:r w:rsidRPr="0095639A">
        <w:rPr>
          <w:rFonts w:ascii="Times New Roman" w:hAnsi="Times New Roman" w:cs="Times New Roman"/>
        </w:rPr>
        <w:t xml:space="preserve">У тварин, які отримували кортикостероїди, повідомлялося про виразки </w:t>
      </w:r>
      <w:r w:rsidR="000B3152" w:rsidRPr="0095639A">
        <w:rPr>
          <w:rFonts w:ascii="Times New Roman" w:hAnsi="Times New Roman" w:cs="Times New Roman"/>
        </w:rPr>
        <w:t>у травному каналі</w:t>
      </w:r>
      <w:r w:rsidRPr="0095639A">
        <w:rPr>
          <w:rFonts w:ascii="Times New Roman" w:hAnsi="Times New Roman" w:cs="Times New Roman"/>
        </w:rPr>
        <w:t xml:space="preserve">. У тварин, які отримували нестероїдні протизапальні </w:t>
      </w:r>
      <w:r w:rsidR="000B3152" w:rsidRPr="0095639A">
        <w:rPr>
          <w:rFonts w:ascii="Times New Roman" w:hAnsi="Times New Roman" w:cs="Times New Roman"/>
        </w:rPr>
        <w:t>засоби</w:t>
      </w:r>
      <w:r w:rsidRPr="0095639A">
        <w:rPr>
          <w:rFonts w:ascii="Times New Roman" w:hAnsi="Times New Roman" w:cs="Times New Roman"/>
        </w:rPr>
        <w:t xml:space="preserve"> (НПЗ</w:t>
      </w:r>
      <w:r w:rsidR="000B3152" w:rsidRPr="0095639A">
        <w:rPr>
          <w:rFonts w:ascii="Times New Roman" w:hAnsi="Times New Roman" w:cs="Times New Roman"/>
        </w:rPr>
        <w:t>З</w:t>
      </w:r>
      <w:r w:rsidRPr="0095639A">
        <w:rPr>
          <w:rFonts w:ascii="Times New Roman" w:hAnsi="Times New Roman" w:cs="Times New Roman"/>
        </w:rPr>
        <w:t xml:space="preserve">), та у тварин з травмою спинного мозку </w:t>
      </w:r>
      <w:r w:rsidR="000B3152" w:rsidRPr="0095639A">
        <w:rPr>
          <w:rFonts w:ascii="Times New Roman" w:hAnsi="Times New Roman" w:cs="Times New Roman"/>
        </w:rPr>
        <w:t>застосування</w:t>
      </w:r>
      <w:r w:rsidRPr="0095639A">
        <w:rPr>
          <w:rFonts w:ascii="Times New Roman" w:hAnsi="Times New Roman" w:cs="Times New Roman"/>
        </w:rPr>
        <w:t xml:space="preserve"> стероїдів</w:t>
      </w:r>
      <w:r w:rsidRPr="0073075A">
        <w:rPr>
          <w:rFonts w:ascii="Times New Roman" w:hAnsi="Times New Roman" w:cs="Times New Roman"/>
        </w:rPr>
        <w:t xml:space="preserve"> може загострити </w:t>
      </w:r>
      <w:r w:rsidRPr="0095639A">
        <w:rPr>
          <w:rFonts w:ascii="Times New Roman" w:hAnsi="Times New Roman" w:cs="Times New Roman"/>
        </w:rPr>
        <w:t xml:space="preserve">виразки </w:t>
      </w:r>
      <w:r w:rsidR="000B3152" w:rsidRPr="0095639A">
        <w:rPr>
          <w:rFonts w:ascii="Times New Roman" w:hAnsi="Times New Roman" w:cs="Times New Roman"/>
        </w:rPr>
        <w:t>травного каналу</w:t>
      </w:r>
      <w:r w:rsidRPr="0095639A">
        <w:rPr>
          <w:rFonts w:ascii="Times New Roman" w:hAnsi="Times New Roman" w:cs="Times New Roman"/>
        </w:rPr>
        <w:t>.</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Стероїди можуть спричинити збільшення печінки (гепатомегалію) з підвищенням рівня печінкових ферментів у сироватці крові.</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Стероїди можуть бути пов'язані зі змінами в поведінці собак та котів (іноді депресія у котів та собак, а також агресія у собак).</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xml:space="preserve">Застосування кортикостероїдів може спричинити зміни біохімічних та гематологічних показників. Може виникнути тимчасова гіперглікемія. </w:t>
      </w:r>
      <w:r w:rsidRPr="0095639A">
        <w:rPr>
          <w:rFonts w:ascii="Times New Roman" w:hAnsi="Times New Roman" w:cs="Times New Roman"/>
        </w:rPr>
        <w:t xml:space="preserve">Індукування </w:t>
      </w:r>
      <w:r w:rsidR="0081583D" w:rsidRPr="0095639A">
        <w:rPr>
          <w:rFonts w:ascii="Times New Roman" w:hAnsi="Times New Roman" w:cs="Times New Roman"/>
        </w:rPr>
        <w:t>родів</w:t>
      </w:r>
      <w:r w:rsidRPr="0095639A">
        <w:rPr>
          <w:rFonts w:ascii="Times New Roman" w:hAnsi="Times New Roman" w:cs="Times New Roman"/>
        </w:rPr>
        <w:t xml:space="preserve"> кортикостероїдами</w:t>
      </w:r>
      <w:r w:rsidRPr="0073075A">
        <w:rPr>
          <w:rFonts w:ascii="Times New Roman" w:hAnsi="Times New Roman" w:cs="Times New Roman"/>
        </w:rPr>
        <w:t xml:space="preserve"> може бути пов'язане зі зниженням життєздатності телят, вищою частотою вторинної затримки та можливим подальшим метритом та/або субфертильністю у великої рогатої худоби.</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Кортикостероїди можуть збільшити ризик гострого панкреатиту. Інші потенційні побічні реакції, пов'язані з використанням кортикостероїдів, включають ламініт та зниження виробництва молока.</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Реакції гіперчутливості можуть виникати дуже рідко. Частота побічних реакцій визначається наступним чином:</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Дуже поширені (побічні реакції спостерігаються у більш ніж 1 з 10 тварин, що отримували лікування)</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Поширені (у більш ніж 1, але менше ніж 10 тварин зі 100 тварин, що отримували лікування)</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Нечасті (у більш ніж 1, але менше ніж 10 тварин зі 1000 тварин, що отримували лікування)</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Рідкісні (у більш ніж 1, але менше ніж 10 тварин зі 10 000 тварин, що отримували лікування)</w:t>
      </w:r>
    </w:p>
    <w:p w:rsidR="0073075A" w:rsidRPr="0073075A"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 Дуже рідкісні (у менш ніж 1 тварині зі 10 000 тварин, що отримували лікування, включаючи поодинокі випадки).</w:t>
      </w:r>
    </w:p>
    <w:p w:rsidR="00CF4362" w:rsidRPr="0095639A" w:rsidRDefault="00CF4362" w:rsidP="0073075A">
      <w:pPr>
        <w:spacing w:after="0" w:line="276" w:lineRule="auto"/>
        <w:ind w:firstLine="426"/>
        <w:jc w:val="both"/>
        <w:rPr>
          <w:rFonts w:ascii="Times New Roman" w:hAnsi="Times New Roman" w:cs="Times New Roman"/>
          <w:b/>
          <w:bCs/>
        </w:rPr>
      </w:pPr>
      <w:r w:rsidRPr="0095639A">
        <w:rPr>
          <w:rFonts w:ascii="Times New Roman" w:hAnsi="Times New Roman" w:cs="Times New Roman"/>
          <w:b/>
          <w:bCs/>
        </w:rPr>
        <w:t>5.5. Особливі застереження при використанні</w:t>
      </w:r>
    </w:p>
    <w:p w:rsidR="0029666B" w:rsidRPr="00807A0E" w:rsidRDefault="0029666B" w:rsidP="0073075A">
      <w:pPr>
        <w:spacing w:after="0" w:line="276" w:lineRule="auto"/>
        <w:jc w:val="both"/>
        <w:rPr>
          <w:rFonts w:ascii="Times New Roman" w:hAnsi="Times New Roman" w:cs="Times New Roman"/>
        </w:rPr>
      </w:pPr>
      <w:r w:rsidRPr="0095639A">
        <w:rPr>
          <w:rFonts w:ascii="Times New Roman" w:hAnsi="Times New Roman" w:cs="Times New Roman"/>
        </w:rPr>
        <w:t xml:space="preserve">У </w:t>
      </w:r>
      <w:r w:rsidR="0081583D" w:rsidRPr="0095639A">
        <w:rPr>
          <w:rFonts w:ascii="Times New Roman" w:hAnsi="Times New Roman" w:cs="Times New Roman"/>
        </w:rPr>
        <w:t>тварин</w:t>
      </w:r>
      <w:r w:rsidRPr="0095639A">
        <w:rPr>
          <w:rFonts w:ascii="Times New Roman" w:hAnsi="Times New Roman" w:cs="Times New Roman"/>
        </w:rPr>
        <w:t xml:space="preserve"> протягом останнього триместру вагітності кортикостероїди можуть </w:t>
      </w:r>
      <w:r w:rsidR="0081583D" w:rsidRPr="0095639A">
        <w:rPr>
          <w:rFonts w:ascii="Times New Roman" w:hAnsi="Times New Roman" w:cs="Times New Roman"/>
        </w:rPr>
        <w:t>спричинити роди</w:t>
      </w:r>
      <w:r w:rsidRPr="0095639A">
        <w:rPr>
          <w:rFonts w:ascii="Times New Roman" w:hAnsi="Times New Roman" w:cs="Times New Roman"/>
        </w:rPr>
        <w:t xml:space="preserve">, які можуть ускладнитися дистоцією плода, тривалими </w:t>
      </w:r>
      <w:r w:rsidR="0081583D" w:rsidRPr="0095639A">
        <w:rPr>
          <w:rFonts w:ascii="Times New Roman" w:hAnsi="Times New Roman" w:cs="Times New Roman"/>
        </w:rPr>
        <w:t>родами</w:t>
      </w:r>
      <w:r w:rsidRPr="0095639A">
        <w:rPr>
          <w:rFonts w:ascii="Times New Roman" w:hAnsi="Times New Roman" w:cs="Times New Roman"/>
        </w:rPr>
        <w:t xml:space="preserve"> (відсутністю прогресування), затримкою плаценти та метритом. У вагітних собак, кролів та гризунів кортикостероїди можуть</w:t>
      </w:r>
      <w:r w:rsidRPr="00807A0E">
        <w:rPr>
          <w:rFonts w:ascii="Times New Roman" w:hAnsi="Times New Roman" w:cs="Times New Roman"/>
        </w:rPr>
        <w:t xml:space="preserve"> спричинити розщеплення піднебіння плода та інші деформації, такі як деформація передніх кінцівок.</w:t>
      </w:r>
    </w:p>
    <w:p w:rsidR="0029666B" w:rsidRPr="00807A0E" w:rsidRDefault="0029666B" w:rsidP="0073075A">
      <w:pPr>
        <w:spacing w:after="0" w:line="276" w:lineRule="auto"/>
        <w:jc w:val="both"/>
        <w:rPr>
          <w:rFonts w:ascii="Times New Roman" w:hAnsi="Times New Roman" w:cs="Times New Roman"/>
        </w:rPr>
      </w:pPr>
      <w:r w:rsidRPr="00807A0E">
        <w:rPr>
          <w:rFonts w:ascii="Times New Roman" w:hAnsi="Times New Roman" w:cs="Times New Roman"/>
        </w:rPr>
        <w:lastRenderedPageBreak/>
        <w:t>Тварини, яких лікують цим ветеринарним лікарським засобом, повинні перебувати під пильним наглядом. Кортикостероїди мають протизапальні властивості та можуть маскувати ознаки інфекції, тому для встановлення точного діагнозу використання ветеринарного лікарського засобу може бути припинено.</w:t>
      </w:r>
    </w:p>
    <w:p w:rsidR="0029666B" w:rsidRDefault="0029666B" w:rsidP="0073075A">
      <w:pPr>
        <w:spacing w:after="0" w:line="276" w:lineRule="auto"/>
        <w:jc w:val="both"/>
        <w:rPr>
          <w:rFonts w:ascii="Times New Roman" w:hAnsi="Times New Roman" w:cs="Times New Roman"/>
        </w:rPr>
      </w:pPr>
      <w:r w:rsidRPr="00807A0E">
        <w:rPr>
          <w:rFonts w:ascii="Times New Roman" w:hAnsi="Times New Roman" w:cs="Times New Roman"/>
        </w:rPr>
        <w:t xml:space="preserve">Передозування деякими глюкокортикоїдами може сприяти затримці натрію та рідини, втраті калію та збільшенню </w:t>
      </w:r>
      <w:r w:rsidR="005E2875" w:rsidRPr="0095639A">
        <w:rPr>
          <w:rFonts w:ascii="Times New Roman" w:hAnsi="Times New Roman" w:cs="Times New Roman"/>
        </w:rPr>
        <w:t>маси тіла</w:t>
      </w:r>
      <w:r w:rsidRPr="0095639A">
        <w:rPr>
          <w:rFonts w:ascii="Times New Roman" w:hAnsi="Times New Roman" w:cs="Times New Roman"/>
        </w:rPr>
        <w:t>.</w:t>
      </w:r>
    </w:p>
    <w:p w:rsidR="0029666B" w:rsidRPr="005622B3" w:rsidRDefault="005E2875" w:rsidP="0073075A">
      <w:pPr>
        <w:spacing w:after="0" w:line="276" w:lineRule="auto"/>
        <w:jc w:val="both"/>
        <w:rPr>
          <w:rFonts w:ascii="Times New Roman" w:hAnsi="Times New Roman" w:cs="Times New Roman"/>
        </w:rPr>
      </w:pPr>
      <w:r w:rsidRPr="0095639A">
        <w:rPr>
          <w:rFonts w:ascii="Times New Roman" w:hAnsi="Times New Roman" w:cs="Times New Roman"/>
        </w:rPr>
        <w:t>Л</w:t>
      </w:r>
      <w:r w:rsidR="0029666B" w:rsidRPr="0095639A">
        <w:rPr>
          <w:rFonts w:ascii="Times New Roman" w:hAnsi="Times New Roman" w:cs="Times New Roman"/>
        </w:rPr>
        <w:t xml:space="preserve">ікар </w:t>
      </w:r>
      <w:r w:rsidRPr="0095639A">
        <w:rPr>
          <w:rFonts w:ascii="Times New Roman" w:hAnsi="Times New Roman" w:cs="Times New Roman"/>
        </w:rPr>
        <w:t xml:space="preserve">ветеринарної медицини </w:t>
      </w:r>
      <w:r w:rsidR="0029666B" w:rsidRPr="0095639A">
        <w:rPr>
          <w:rFonts w:ascii="Times New Roman" w:hAnsi="Times New Roman" w:cs="Times New Roman"/>
        </w:rPr>
        <w:t>повинен регулярно контролювати реакцію на тривале лікування. Кортикостероїди можуть спричиняти</w:t>
      </w:r>
      <w:r w:rsidR="0029666B" w:rsidRPr="00807A0E">
        <w:rPr>
          <w:rFonts w:ascii="Times New Roman" w:hAnsi="Times New Roman" w:cs="Times New Roman"/>
        </w:rPr>
        <w:t xml:space="preserve"> ламініт у коней, </w:t>
      </w:r>
      <w:r w:rsidR="0029666B" w:rsidRPr="0095639A">
        <w:rPr>
          <w:rFonts w:ascii="Times New Roman" w:hAnsi="Times New Roman" w:cs="Times New Roman"/>
        </w:rPr>
        <w:t xml:space="preserve">тому за </w:t>
      </w:r>
      <w:r w:rsidRPr="0095639A">
        <w:rPr>
          <w:rFonts w:ascii="Times New Roman" w:hAnsi="Times New Roman" w:cs="Times New Roman"/>
        </w:rPr>
        <w:t>тваринами</w:t>
      </w:r>
      <w:r w:rsidR="0029666B" w:rsidRPr="0095639A">
        <w:rPr>
          <w:rFonts w:ascii="Times New Roman" w:hAnsi="Times New Roman" w:cs="Times New Roman"/>
        </w:rPr>
        <w:t xml:space="preserve">, яких лікують кортикостероїдами, слід ретельно спостерігати. Особливу обережність слід дотримуватися </w:t>
      </w:r>
      <w:r w:rsidR="001620C6" w:rsidRPr="0095639A">
        <w:rPr>
          <w:rFonts w:ascii="Times New Roman" w:hAnsi="Times New Roman" w:cs="Times New Roman"/>
        </w:rPr>
        <w:t>за</w:t>
      </w:r>
      <w:r w:rsidR="0029666B" w:rsidRPr="0095639A">
        <w:rPr>
          <w:rFonts w:ascii="Times New Roman" w:hAnsi="Times New Roman" w:cs="Times New Roman"/>
        </w:rPr>
        <w:t xml:space="preserve"> використанн</w:t>
      </w:r>
      <w:r w:rsidR="001620C6" w:rsidRPr="0095639A">
        <w:rPr>
          <w:rFonts w:ascii="Times New Roman" w:hAnsi="Times New Roman" w:cs="Times New Roman"/>
        </w:rPr>
        <w:t>я</w:t>
      </w:r>
      <w:r w:rsidR="0029666B" w:rsidRPr="0095639A">
        <w:rPr>
          <w:rFonts w:ascii="Times New Roman" w:hAnsi="Times New Roman" w:cs="Times New Roman"/>
        </w:rPr>
        <w:t xml:space="preserve"> ветеринарного лікарського засобу у тварин з ослабленим імунітетом.</w:t>
      </w:r>
    </w:p>
    <w:p w:rsidR="00CF4362" w:rsidRPr="00CF4362" w:rsidRDefault="00C338FE" w:rsidP="0073075A">
      <w:pPr>
        <w:spacing w:after="0" w:line="276" w:lineRule="auto"/>
        <w:jc w:val="both"/>
        <w:rPr>
          <w:rFonts w:ascii="Times New Roman" w:hAnsi="Times New Roman" w:cs="Times New Roman"/>
        </w:rPr>
      </w:pPr>
      <w:r w:rsidRPr="00C338FE">
        <w:rPr>
          <w:rFonts w:ascii="Times New Roman" w:hAnsi="Times New Roman" w:cs="Times New Roman"/>
          <w:b/>
          <w:bCs/>
        </w:rPr>
        <w:t xml:space="preserve">      5.6. </w:t>
      </w:r>
      <w:r w:rsidR="00CF4362" w:rsidRPr="00C338FE">
        <w:rPr>
          <w:rFonts w:ascii="Times New Roman" w:hAnsi="Times New Roman" w:cs="Times New Roman"/>
          <w:b/>
          <w:bCs/>
        </w:rPr>
        <w:t>Застосування під час вагітності, лактації</w:t>
      </w:r>
    </w:p>
    <w:p w:rsidR="002C3CCA" w:rsidRPr="0095639A" w:rsidRDefault="002C3CCA" w:rsidP="0073075A">
      <w:pPr>
        <w:spacing w:after="0" w:line="276" w:lineRule="auto"/>
        <w:jc w:val="both"/>
        <w:rPr>
          <w:rFonts w:ascii="Times New Roman" w:hAnsi="Times New Roman" w:cs="Times New Roman"/>
        </w:rPr>
      </w:pPr>
      <w:r w:rsidRPr="00807A0E">
        <w:rPr>
          <w:rFonts w:ascii="Times New Roman" w:hAnsi="Times New Roman" w:cs="Times New Roman"/>
        </w:rPr>
        <w:t xml:space="preserve">Випадки аномалій (аномалій) плода були виявлені після застосування ветеринарного лікарського </w:t>
      </w:r>
      <w:r w:rsidRPr="0095639A">
        <w:rPr>
          <w:rFonts w:ascii="Times New Roman" w:hAnsi="Times New Roman" w:cs="Times New Roman"/>
        </w:rPr>
        <w:t xml:space="preserve">засобу у </w:t>
      </w:r>
      <w:r w:rsidR="001620C6" w:rsidRPr="0095639A">
        <w:rPr>
          <w:rFonts w:ascii="Times New Roman" w:hAnsi="Times New Roman" w:cs="Times New Roman"/>
        </w:rPr>
        <w:t>самиць</w:t>
      </w:r>
      <w:r w:rsidRPr="0095639A">
        <w:rPr>
          <w:rFonts w:ascii="Times New Roman" w:hAnsi="Times New Roman" w:cs="Times New Roman"/>
        </w:rPr>
        <w:t xml:space="preserve"> лабораторних тварин на ранній стадії вагітності. </w:t>
      </w:r>
      <w:r w:rsidR="001620C6" w:rsidRPr="0095639A">
        <w:rPr>
          <w:rFonts w:ascii="Times New Roman" w:hAnsi="Times New Roman" w:cs="Times New Roman"/>
        </w:rPr>
        <w:t>За</w:t>
      </w:r>
      <w:r w:rsidRPr="0095639A">
        <w:rPr>
          <w:rFonts w:ascii="Times New Roman" w:hAnsi="Times New Roman" w:cs="Times New Roman"/>
        </w:rPr>
        <w:t xml:space="preserve"> застосуванн</w:t>
      </w:r>
      <w:r w:rsidR="001620C6" w:rsidRPr="0095639A">
        <w:rPr>
          <w:rFonts w:ascii="Times New Roman" w:hAnsi="Times New Roman" w:cs="Times New Roman"/>
        </w:rPr>
        <w:t>я</w:t>
      </w:r>
      <w:r w:rsidRPr="0095639A">
        <w:rPr>
          <w:rFonts w:ascii="Times New Roman" w:hAnsi="Times New Roman" w:cs="Times New Roman"/>
        </w:rPr>
        <w:t xml:space="preserve"> на пізній стадії вагітності ветеринарний лікарський засіб може спричинити викидень або передчасні </w:t>
      </w:r>
      <w:r w:rsidR="001620C6" w:rsidRPr="0095639A">
        <w:rPr>
          <w:rFonts w:ascii="Times New Roman" w:hAnsi="Times New Roman" w:cs="Times New Roman"/>
        </w:rPr>
        <w:t>роди</w:t>
      </w:r>
      <w:r w:rsidRPr="0095639A">
        <w:rPr>
          <w:rFonts w:ascii="Times New Roman" w:hAnsi="Times New Roman" w:cs="Times New Roman"/>
        </w:rPr>
        <w:t xml:space="preserve">. За винятком випадків, коли це стосується стимуляції </w:t>
      </w:r>
      <w:r w:rsidR="001620C6" w:rsidRPr="0095639A">
        <w:rPr>
          <w:rFonts w:ascii="Times New Roman" w:hAnsi="Times New Roman" w:cs="Times New Roman"/>
        </w:rPr>
        <w:t>родів</w:t>
      </w:r>
      <w:r w:rsidRPr="0095639A">
        <w:rPr>
          <w:rFonts w:ascii="Times New Roman" w:hAnsi="Times New Roman" w:cs="Times New Roman"/>
        </w:rPr>
        <w:t xml:space="preserve"> у корів, застосування кортикостероїдів вагітним </w:t>
      </w:r>
      <w:r w:rsidR="001620C6" w:rsidRPr="0095639A">
        <w:rPr>
          <w:rFonts w:ascii="Times New Roman" w:hAnsi="Times New Roman" w:cs="Times New Roman"/>
        </w:rPr>
        <w:t>самицям</w:t>
      </w:r>
      <w:r w:rsidRPr="0095639A">
        <w:rPr>
          <w:rFonts w:ascii="Times New Roman" w:hAnsi="Times New Roman" w:cs="Times New Roman"/>
        </w:rPr>
        <w:t xml:space="preserve"> не рекомендується.</w:t>
      </w:r>
    </w:p>
    <w:p w:rsidR="002C3CCA" w:rsidRPr="00807A0E" w:rsidRDefault="002C3CCA" w:rsidP="0073075A">
      <w:pPr>
        <w:spacing w:after="0" w:line="276" w:lineRule="auto"/>
        <w:jc w:val="both"/>
        <w:rPr>
          <w:rFonts w:ascii="Times New Roman" w:hAnsi="Times New Roman" w:cs="Times New Roman"/>
        </w:rPr>
      </w:pPr>
      <w:r w:rsidRPr="0095639A">
        <w:rPr>
          <w:rFonts w:ascii="Times New Roman" w:hAnsi="Times New Roman" w:cs="Times New Roman"/>
        </w:rPr>
        <w:t xml:space="preserve">Застосування ветеринарного лікарського засобу для стимуляції </w:t>
      </w:r>
      <w:r w:rsidR="001620C6" w:rsidRPr="0095639A">
        <w:rPr>
          <w:rFonts w:ascii="Times New Roman" w:hAnsi="Times New Roman" w:cs="Times New Roman"/>
        </w:rPr>
        <w:t>родів</w:t>
      </w:r>
      <w:r w:rsidRPr="0095639A">
        <w:rPr>
          <w:rFonts w:ascii="Times New Roman" w:hAnsi="Times New Roman" w:cs="Times New Roman"/>
        </w:rPr>
        <w:t xml:space="preserve"> у корів</w:t>
      </w:r>
      <w:r w:rsidRPr="00807A0E">
        <w:rPr>
          <w:rFonts w:ascii="Times New Roman" w:hAnsi="Times New Roman" w:cs="Times New Roman"/>
        </w:rPr>
        <w:t xml:space="preserve"> часто може призвести до затримки плаценти та, як наслідок, до метриту та/або труднощів із заплідненням корови.</w:t>
      </w:r>
    </w:p>
    <w:p w:rsidR="002C3CCA" w:rsidRPr="00807A0E" w:rsidRDefault="002C3CCA" w:rsidP="0073075A">
      <w:pPr>
        <w:spacing w:after="0" w:line="276" w:lineRule="auto"/>
        <w:jc w:val="both"/>
        <w:rPr>
          <w:rFonts w:ascii="Times New Roman" w:hAnsi="Times New Roman" w:cs="Times New Roman"/>
        </w:rPr>
      </w:pPr>
      <w:r w:rsidRPr="00807A0E">
        <w:rPr>
          <w:rFonts w:ascii="Times New Roman" w:hAnsi="Times New Roman" w:cs="Times New Roman"/>
        </w:rPr>
        <w:t>Застосування у лактуючих корів може призвести до зниження надою.</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5.7. Взаємодія з іншими засобами та інші форми взаємодії</w:t>
      </w:r>
    </w:p>
    <w:p w:rsidR="00F25C4F" w:rsidRPr="00F25C4F" w:rsidRDefault="00F25C4F" w:rsidP="0073075A">
      <w:pPr>
        <w:spacing w:after="0" w:line="276" w:lineRule="auto"/>
        <w:jc w:val="both"/>
        <w:rPr>
          <w:rFonts w:ascii="Times New Roman" w:hAnsi="Times New Roman" w:cs="Times New Roman"/>
        </w:rPr>
      </w:pPr>
      <w:r w:rsidRPr="00F25C4F">
        <w:rPr>
          <w:rFonts w:ascii="Times New Roman" w:hAnsi="Times New Roman" w:cs="Times New Roman"/>
        </w:rPr>
        <w:t xml:space="preserve">Супутнє застосування з </w:t>
      </w:r>
      <w:r w:rsidRPr="0095639A">
        <w:rPr>
          <w:rFonts w:ascii="Times New Roman" w:hAnsi="Times New Roman" w:cs="Times New Roman"/>
        </w:rPr>
        <w:t xml:space="preserve">нестероїдними протизапальними </w:t>
      </w:r>
      <w:r w:rsidR="00BC037B" w:rsidRPr="0095639A">
        <w:rPr>
          <w:rFonts w:ascii="Times New Roman" w:hAnsi="Times New Roman" w:cs="Times New Roman"/>
        </w:rPr>
        <w:t>засобами</w:t>
      </w:r>
      <w:r w:rsidRPr="0095639A">
        <w:rPr>
          <w:rFonts w:ascii="Times New Roman" w:hAnsi="Times New Roman" w:cs="Times New Roman"/>
        </w:rPr>
        <w:t xml:space="preserve"> (НПЗЗ) може погіршити перебіг виразок </w:t>
      </w:r>
      <w:r w:rsidR="00BC037B" w:rsidRPr="0095639A">
        <w:rPr>
          <w:rFonts w:ascii="Times New Roman" w:hAnsi="Times New Roman" w:cs="Times New Roman"/>
        </w:rPr>
        <w:t>травного каналу</w:t>
      </w:r>
      <w:r w:rsidRPr="0095639A">
        <w:rPr>
          <w:rFonts w:ascii="Times New Roman" w:hAnsi="Times New Roman" w:cs="Times New Roman"/>
        </w:rPr>
        <w:t>.</w:t>
      </w:r>
    </w:p>
    <w:p w:rsidR="00F25C4F" w:rsidRPr="0095639A" w:rsidRDefault="00F25C4F" w:rsidP="0073075A">
      <w:pPr>
        <w:spacing w:after="0" w:line="276" w:lineRule="auto"/>
        <w:jc w:val="both"/>
        <w:rPr>
          <w:rFonts w:ascii="Times New Roman" w:hAnsi="Times New Roman" w:cs="Times New Roman"/>
        </w:rPr>
      </w:pPr>
      <w:r w:rsidRPr="00F25C4F">
        <w:rPr>
          <w:rFonts w:ascii="Times New Roman" w:hAnsi="Times New Roman" w:cs="Times New Roman"/>
        </w:rPr>
        <w:t xml:space="preserve">Оскільки </w:t>
      </w:r>
      <w:r w:rsidRPr="0095639A">
        <w:rPr>
          <w:rFonts w:ascii="Times New Roman" w:hAnsi="Times New Roman" w:cs="Times New Roman"/>
        </w:rPr>
        <w:t xml:space="preserve">кортикостероїди можуть знижувати імунну відповідь на вакцинацію, дексаметазон не слід застосовувати </w:t>
      </w:r>
      <w:r w:rsidR="00BC037B" w:rsidRPr="0095639A">
        <w:rPr>
          <w:rFonts w:ascii="Times New Roman" w:hAnsi="Times New Roman" w:cs="Times New Roman"/>
        </w:rPr>
        <w:t>одночасно</w:t>
      </w:r>
      <w:r w:rsidRPr="0095639A">
        <w:rPr>
          <w:rFonts w:ascii="Times New Roman" w:hAnsi="Times New Roman" w:cs="Times New Roman"/>
        </w:rPr>
        <w:t xml:space="preserve"> із вакцинами або протягом двох тижнів після вакцинації.</w:t>
      </w:r>
    </w:p>
    <w:p w:rsidR="00F25C4F" w:rsidRPr="00F25C4F" w:rsidRDefault="00F25C4F" w:rsidP="0073075A">
      <w:pPr>
        <w:spacing w:after="0" w:line="276" w:lineRule="auto"/>
        <w:jc w:val="both"/>
        <w:rPr>
          <w:rFonts w:ascii="Times New Roman" w:hAnsi="Times New Roman" w:cs="Times New Roman"/>
        </w:rPr>
      </w:pPr>
      <w:r w:rsidRPr="0095639A">
        <w:rPr>
          <w:rFonts w:ascii="Times New Roman" w:hAnsi="Times New Roman" w:cs="Times New Roman"/>
        </w:rPr>
        <w:t xml:space="preserve">Застосування дексаметазону може спричинити гіпокаліємію та, таким чином, збільшити ризик токсичності серцевих глікозидів. Ризик гіпокаліємії може зростати </w:t>
      </w:r>
      <w:r w:rsidR="00BC037B" w:rsidRPr="0095639A">
        <w:rPr>
          <w:rFonts w:ascii="Times New Roman" w:hAnsi="Times New Roman" w:cs="Times New Roman"/>
        </w:rPr>
        <w:t>за</w:t>
      </w:r>
      <w:r w:rsidRPr="0095639A">
        <w:rPr>
          <w:rFonts w:ascii="Times New Roman" w:hAnsi="Times New Roman" w:cs="Times New Roman"/>
        </w:rPr>
        <w:t xml:space="preserve"> застосуванн</w:t>
      </w:r>
      <w:r w:rsidR="00BC037B" w:rsidRPr="0095639A">
        <w:rPr>
          <w:rFonts w:ascii="Times New Roman" w:hAnsi="Times New Roman" w:cs="Times New Roman"/>
        </w:rPr>
        <w:t>я</w:t>
      </w:r>
      <w:r w:rsidRPr="00F25C4F">
        <w:rPr>
          <w:rFonts w:ascii="Times New Roman" w:hAnsi="Times New Roman" w:cs="Times New Roman"/>
        </w:rPr>
        <w:t xml:space="preserve"> дексаметазону з діуретиками, що виснажують запаси калію.</w:t>
      </w:r>
    </w:p>
    <w:p w:rsidR="00F25C4F" w:rsidRPr="00F25C4F" w:rsidRDefault="00F25C4F" w:rsidP="0073075A">
      <w:pPr>
        <w:spacing w:after="0" w:line="276" w:lineRule="auto"/>
        <w:jc w:val="both"/>
        <w:rPr>
          <w:rFonts w:ascii="Times New Roman" w:hAnsi="Times New Roman" w:cs="Times New Roman"/>
        </w:rPr>
      </w:pPr>
      <w:r w:rsidRPr="0095639A">
        <w:rPr>
          <w:rFonts w:ascii="Times New Roman" w:hAnsi="Times New Roman" w:cs="Times New Roman"/>
        </w:rPr>
        <w:t xml:space="preserve">У </w:t>
      </w:r>
      <w:r w:rsidR="00BC037B" w:rsidRPr="0095639A">
        <w:rPr>
          <w:rFonts w:ascii="Times New Roman" w:hAnsi="Times New Roman" w:cs="Times New Roman"/>
        </w:rPr>
        <w:t>тварин</w:t>
      </w:r>
      <w:r w:rsidRPr="0095639A">
        <w:rPr>
          <w:rFonts w:ascii="Times New Roman" w:hAnsi="Times New Roman" w:cs="Times New Roman"/>
        </w:rPr>
        <w:t xml:space="preserve"> </w:t>
      </w:r>
      <w:r w:rsidR="00BC037B" w:rsidRPr="0095639A">
        <w:rPr>
          <w:rFonts w:ascii="Times New Roman" w:hAnsi="Times New Roman" w:cs="Times New Roman"/>
        </w:rPr>
        <w:t>і</w:t>
      </w:r>
      <w:r w:rsidRPr="0095639A">
        <w:rPr>
          <w:rFonts w:ascii="Times New Roman" w:hAnsi="Times New Roman" w:cs="Times New Roman"/>
        </w:rPr>
        <w:t>з</w:t>
      </w:r>
      <w:r w:rsidRPr="00F25C4F">
        <w:rPr>
          <w:rFonts w:ascii="Times New Roman" w:hAnsi="Times New Roman" w:cs="Times New Roman"/>
        </w:rPr>
        <w:t xml:space="preserve"> міастенією гравіс супутнє застосування з антихолінестеразними засобами може призвести до посилення м’язової слабкості.</w:t>
      </w:r>
    </w:p>
    <w:p w:rsidR="00F25C4F" w:rsidRPr="00F25C4F" w:rsidRDefault="00F25C4F" w:rsidP="0073075A">
      <w:pPr>
        <w:spacing w:after="0" w:line="276" w:lineRule="auto"/>
        <w:jc w:val="both"/>
        <w:rPr>
          <w:rFonts w:ascii="Times New Roman" w:hAnsi="Times New Roman" w:cs="Times New Roman"/>
        </w:rPr>
      </w:pPr>
      <w:r w:rsidRPr="00F25C4F">
        <w:rPr>
          <w:rFonts w:ascii="Times New Roman" w:hAnsi="Times New Roman" w:cs="Times New Roman"/>
        </w:rPr>
        <w:t>Глюкокортикоїди протидіють дії інсуліну.</w:t>
      </w:r>
    </w:p>
    <w:p w:rsidR="00F25C4F" w:rsidRDefault="00F25C4F" w:rsidP="0073075A">
      <w:pPr>
        <w:spacing w:after="0" w:line="276" w:lineRule="auto"/>
        <w:jc w:val="both"/>
        <w:rPr>
          <w:rFonts w:ascii="Times New Roman" w:hAnsi="Times New Roman" w:cs="Times New Roman"/>
        </w:rPr>
      </w:pPr>
      <w:r w:rsidRPr="00F25C4F">
        <w:rPr>
          <w:rFonts w:ascii="Times New Roman" w:hAnsi="Times New Roman" w:cs="Times New Roman"/>
        </w:rPr>
        <w:t>Супутнє застосування з фенобарбіталом, фенітоїном та рифампіцином може зменшити дію дексаметазону.</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5.8 Дози і способи введення тваринам різного віку</w:t>
      </w:r>
    </w:p>
    <w:p w:rsidR="00F95F65" w:rsidRDefault="00E62CC7" w:rsidP="0073075A">
      <w:pPr>
        <w:spacing w:after="0" w:line="276" w:lineRule="auto"/>
        <w:jc w:val="both"/>
        <w:rPr>
          <w:rFonts w:ascii="Times New Roman" w:hAnsi="Times New Roman" w:cs="Times New Roman"/>
        </w:rPr>
      </w:pPr>
      <w:r>
        <w:rPr>
          <w:rFonts w:ascii="Times New Roman" w:hAnsi="Times New Roman" w:cs="Times New Roman"/>
        </w:rPr>
        <w:t>Вводять в</w:t>
      </w:r>
      <w:r w:rsidR="00F95F65" w:rsidRPr="00D14A61">
        <w:rPr>
          <w:rFonts w:ascii="Times New Roman" w:hAnsi="Times New Roman" w:cs="Times New Roman"/>
        </w:rPr>
        <w:t>нутрішньом’язов</w:t>
      </w:r>
      <w:r w:rsidR="00F95F65">
        <w:rPr>
          <w:rFonts w:ascii="Times New Roman" w:hAnsi="Times New Roman" w:cs="Times New Roman"/>
        </w:rPr>
        <w:t xml:space="preserve">о, внутрішньовенно </w:t>
      </w:r>
      <w:r w:rsidR="00F95F65" w:rsidRPr="00D14A61">
        <w:rPr>
          <w:rFonts w:ascii="Times New Roman" w:hAnsi="Times New Roman" w:cs="Times New Roman"/>
        </w:rPr>
        <w:t xml:space="preserve"> </w:t>
      </w:r>
      <w:r w:rsidR="00F95F65">
        <w:rPr>
          <w:rFonts w:ascii="Times New Roman" w:hAnsi="Times New Roman" w:cs="Times New Roman"/>
        </w:rPr>
        <w:t xml:space="preserve">або підшкірно (собаки) </w:t>
      </w:r>
      <w:r>
        <w:rPr>
          <w:rFonts w:ascii="Times New Roman" w:hAnsi="Times New Roman" w:cs="Times New Roman"/>
        </w:rPr>
        <w:t xml:space="preserve">одноразово </w:t>
      </w:r>
      <w:r w:rsidR="00F95F65">
        <w:rPr>
          <w:rFonts w:ascii="Times New Roman" w:hAnsi="Times New Roman" w:cs="Times New Roman"/>
        </w:rPr>
        <w:t>в дозах:</w:t>
      </w:r>
    </w:p>
    <w:p w:rsidR="00F95F65" w:rsidRDefault="00F95F65" w:rsidP="0073075A">
      <w:pPr>
        <w:spacing w:after="0" w:line="276" w:lineRule="auto"/>
        <w:jc w:val="both"/>
        <w:rPr>
          <w:rFonts w:ascii="Times New Roman" w:hAnsi="Times New Roman" w:cs="Times New Roman"/>
        </w:rPr>
      </w:pPr>
      <w:r w:rsidRPr="00F95F65">
        <w:rPr>
          <w:rFonts w:ascii="Times New Roman" w:hAnsi="Times New Roman" w:cs="Times New Roman"/>
          <w:u w:val="single"/>
        </w:rPr>
        <w:t>велика рогата худоба, коні</w:t>
      </w:r>
      <w:r>
        <w:rPr>
          <w:rFonts w:ascii="Times New Roman" w:hAnsi="Times New Roman" w:cs="Times New Roman"/>
        </w:rPr>
        <w:t xml:space="preserve"> - 5-10 мл засобу на 400 кг маси тіла тварини, що відповідає 0,025-0,05 мг дексаметазону на 1 кг маси тіла тварин</w:t>
      </w:r>
      <w:r w:rsidR="00B461D7">
        <w:rPr>
          <w:rFonts w:ascii="Times New Roman" w:hAnsi="Times New Roman" w:cs="Times New Roman"/>
        </w:rPr>
        <w:t>и</w:t>
      </w:r>
      <w:r>
        <w:rPr>
          <w:rFonts w:ascii="Times New Roman" w:hAnsi="Times New Roman" w:cs="Times New Roman"/>
        </w:rPr>
        <w:t>;</w:t>
      </w:r>
    </w:p>
    <w:p w:rsidR="00B461D7" w:rsidRDefault="00B461D7" w:rsidP="0073075A">
      <w:pPr>
        <w:spacing w:after="0" w:line="276" w:lineRule="auto"/>
        <w:jc w:val="both"/>
        <w:rPr>
          <w:rFonts w:ascii="Times New Roman" w:hAnsi="Times New Roman" w:cs="Times New Roman"/>
        </w:rPr>
      </w:pPr>
      <w:r w:rsidRPr="00B461D7">
        <w:rPr>
          <w:rFonts w:ascii="Times New Roman" w:hAnsi="Times New Roman" w:cs="Times New Roman"/>
          <w:u w:val="single"/>
        </w:rPr>
        <w:t>свині, вівці, кози, телята -</w:t>
      </w:r>
      <w:r>
        <w:rPr>
          <w:rFonts w:ascii="Times New Roman" w:hAnsi="Times New Roman" w:cs="Times New Roman"/>
        </w:rPr>
        <w:t xml:space="preserve"> 1-2 мл засобу на 50 кг маси тіла тварини, що відповідає 0,04-0,08 мг дексаметазону на 1 кг маси тіла тварини</w:t>
      </w:r>
      <w:r w:rsidR="00E62CC7">
        <w:rPr>
          <w:rFonts w:ascii="Times New Roman" w:hAnsi="Times New Roman" w:cs="Times New Roman"/>
        </w:rPr>
        <w:t>.</w:t>
      </w:r>
    </w:p>
    <w:p w:rsidR="00B461D7" w:rsidRDefault="00B461D7" w:rsidP="0073075A">
      <w:pPr>
        <w:spacing w:after="0" w:line="276" w:lineRule="auto"/>
        <w:jc w:val="both"/>
        <w:rPr>
          <w:rFonts w:ascii="Times New Roman" w:hAnsi="Times New Roman" w:cs="Times New Roman"/>
        </w:rPr>
      </w:pPr>
      <w:r w:rsidRPr="00E62CC7">
        <w:rPr>
          <w:rFonts w:ascii="Times New Roman" w:hAnsi="Times New Roman" w:cs="Times New Roman"/>
          <w:u w:val="single"/>
        </w:rPr>
        <w:lastRenderedPageBreak/>
        <w:t>собаки, коти</w:t>
      </w:r>
      <w:r>
        <w:rPr>
          <w:rFonts w:ascii="Times New Roman" w:hAnsi="Times New Roman" w:cs="Times New Roman"/>
        </w:rPr>
        <w:t xml:space="preserve"> - 0,25-0,5мл засобу на 5 кг маси тіла тварини, що відповідає 0,1-0,2 мг дексаметазону на 1 кг живої маси тіла тварини.</w:t>
      </w:r>
    </w:p>
    <w:p w:rsidR="00E62CC7" w:rsidRDefault="00E62CC7" w:rsidP="00E62CC7">
      <w:pPr>
        <w:spacing w:after="0" w:line="276" w:lineRule="auto"/>
        <w:jc w:val="both"/>
        <w:rPr>
          <w:rFonts w:ascii="Times New Roman" w:hAnsi="Times New Roman" w:cs="Times New Roman"/>
        </w:rPr>
      </w:pPr>
      <w:r>
        <w:rPr>
          <w:rFonts w:ascii="Times New Roman" w:hAnsi="Times New Roman" w:cs="Times New Roman"/>
        </w:rPr>
        <w:t>За необхідності введення засобу повторюють з інтервалом 3-4 доби, а собакам та котам з інтервалом 2 доби.</w:t>
      </w:r>
    </w:p>
    <w:p w:rsidR="00E62CC7" w:rsidRDefault="00E62CC7" w:rsidP="0073075A">
      <w:pPr>
        <w:spacing w:after="0" w:line="276" w:lineRule="auto"/>
        <w:jc w:val="both"/>
        <w:rPr>
          <w:rFonts w:ascii="Times New Roman" w:hAnsi="Times New Roman" w:cs="Times New Roman"/>
        </w:rPr>
      </w:pPr>
      <w:r>
        <w:rPr>
          <w:rFonts w:ascii="Times New Roman" w:hAnsi="Times New Roman" w:cs="Times New Roman"/>
        </w:rPr>
        <w:t>У випадку післяродової токсемії в овець та кіз засіб застосовують у дозі 6 мл препарату на 50 кг маси тіла тварини, що відповідає 0,24 мг дексаметазону на 1 кг маси тіла тварини.</w:t>
      </w:r>
    </w:p>
    <w:p w:rsidR="00D14A61" w:rsidRDefault="007A17C2" w:rsidP="0073075A">
      <w:pPr>
        <w:spacing w:after="0" w:line="276" w:lineRule="auto"/>
        <w:jc w:val="both"/>
        <w:rPr>
          <w:rFonts w:ascii="Times New Roman" w:hAnsi="Times New Roman" w:cs="Times New Roman"/>
        </w:rPr>
      </w:pPr>
      <w:r>
        <w:rPr>
          <w:rFonts w:ascii="Times New Roman" w:hAnsi="Times New Roman" w:cs="Times New Roman"/>
        </w:rPr>
        <w:t>Засіб можна застосовувати внутрішньосуглобно в дозах (на одну тварину):</w:t>
      </w:r>
    </w:p>
    <w:tbl>
      <w:tblPr>
        <w:tblStyle w:val="af6"/>
        <w:tblW w:w="0" w:type="auto"/>
        <w:tblLook w:val="04A0" w:firstRow="1" w:lastRow="0" w:firstColumn="1" w:lastColumn="0" w:noHBand="0" w:noVBand="1"/>
      </w:tblPr>
      <w:tblGrid>
        <w:gridCol w:w="5098"/>
        <w:gridCol w:w="5098"/>
      </w:tblGrid>
      <w:tr w:rsidR="00AF66D3" w:rsidTr="00AF66D3">
        <w:tc>
          <w:tcPr>
            <w:tcW w:w="5098" w:type="dxa"/>
          </w:tcPr>
          <w:p w:rsidR="00AF66D3" w:rsidRPr="00D14A61" w:rsidRDefault="00AF66D3" w:rsidP="0073075A">
            <w:pPr>
              <w:spacing w:line="276" w:lineRule="auto"/>
              <w:jc w:val="both"/>
              <w:rPr>
                <w:rFonts w:ascii="Times New Roman" w:hAnsi="Times New Roman" w:cs="Times New Roman"/>
              </w:rPr>
            </w:pPr>
            <w:r w:rsidRPr="00D14A61">
              <w:rPr>
                <w:rFonts w:ascii="Times New Roman" w:hAnsi="Times New Roman" w:cs="Times New Roman"/>
              </w:rPr>
              <w:t xml:space="preserve">Види тварин </w:t>
            </w:r>
            <w:r w:rsidR="007A17C2">
              <w:rPr>
                <w:rFonts w:ascii="Times New Roman" w:hAnsi="Times New Roman" w:cs="Times New Roman"/>
              </w:rPr>
              <w:t>:</w:t>
            </w:r>
          </w:p>
          <w:p w:rsidR="00AF66D3" w:rsidRDefault="00AF66D3" w:rsidP="0073075A">
            <w:pPr>
              <w:spacing w:line="276" w:lineRule="auto"/>
              <w:jc w:val="both"/>
              <w:rPr>
                <w:rFonts w:ascii="Times New Roman" w:hAnsi="Times New Roman" w:cs="Times New Roman"/>
              </w:rPr>
            </w:pPr>
          </w:p>
        </w:tc>
        <w:tc>
          <w:tcPr>
            <w:tcW w:w="5098" w:type="dxa"/>
          </w:tcPr>
          <w:p w:rsidR="00AF66D3" w:rsidRDefault="00AF66D3" w:rsidP="0073075A">
            <w:pPr>
              <w:spacing w:line="276" w:lineRule="auto"/>
              <w:jc w:val="both"/>
              <w:rPr>
                <w:rFonts w:ascii="Times New Roman" w:hAnsi="Times New Roman" w:cs="Times New Roman"/>
              </w:rPr>
            </w:pPr>
            <w:r w:rsidRPr="00D14A61">
              <w:rPr>
                <w:rFonts w:ascii="Times New Roman" w:hAnsi="Times New Roman" w:cs="Times New Roman"/>
              </w:rPr>
              <w:t xml:space="preserve">Дозування </w:t>
            </w:r>
            <w:r w:rsidR="007A17C2">
              <w:rPr>
                <w:rFonts w:ascii="Times New Roman" w:hAnsi="Times New Roman" w:cs="Times New Roman"/>
              </w:rPr>
              <w:t>засобу</w:t>
            </w:r>
          </w:p>
          <w:p w:rsidR="00AF66D3" w:rsidRDefault="00AF66D3" w:rsidP="0073075A">
            <w:pPr>
              <w:spacing w:line="276" w:lineRule="auto"/>
              <w:jc w:val="both"/>
              <w:rPr>
                <w:rFonts w:ascii="Times New Roman" w:hAnsi="Times New Roman" w:cs="Times New Roman"/>
              </w:rPr>
            </w:pPr>
          </w:p>
        </w:tc>
      </w:tr>
      <w:tr w:rsidR="00AF66D3" w:rsidTr="00AF66D3">
        <w:tc>
          <w:tcPr>
            <w:tcW w:w="5098" w:type="dxa"/>
          </w:tcPr>
          <w:p w:rsidR="00AF66D3" w:rsidRDefault="007A17C2" w:rsidP="0073075A">
            <w:pPr>
              <w:spacing w:line="276" w:lineRule="auto"/>
              <w:jc w:val="both"/>
              <w:rPr>
                <w:rFonts w:ascii="Times New Roman" w:hAnsi="Times New Roman" w:cs="Times New Roman"/>
                <w:i/>
                <w:iCs/>
              </w:rPr>
            </w:pPr>
            <w:r>
              <w:rPr>
                <w:rFonts w:ascii="Times New Roman" w:hAnsi="Times New Roman" w:cs="Times New Roman"/>
                <w:i/>
                <w:iCs/>
              </w:rPr>
              <w:t>к</w:t>
            </w:r>
            <w:r w:rsidR="00AF66D3" w:rsidRPr="00D14A61">
              <w:rPr>
                <w:rFonts w:ascii="Times New Roman" w:hAnsi="Times New Roman" w:cs="Times New Roman"/>
                <w:i/>
                <w:iCs/>
              </w:rPr>
              <w:t>оні, велика рогата худоба:</w:t>
            </w:r>
          </w:p>
          <w:p w:rsidR="007A17C2" w:rsidRPr="007A17C2" w:rsidRDefault="007A17C2" w:rsidP="0073075A">
            <w:pPr>
              <w:spacing w:line="276" w:lineRule="auto"/>
              <w:jc w:val="both"/>
              <w:rPr>
                <w:rFonts w:ascii="Times New Roman" w:hAnsi="Times New Roman" w:cs="Times New Roman"/>
              </w:rPr>
            </w:pPr>
            <w:r w:rsidRPr="007A17C2">
              <w:rPr>
                <w:rFonts w:ascii="Times New Roman" w:hAnsi="Times New Roman" w:cs="Times New Roman"/>
              </w:rPr>
              <w:t>великі суглоби</w:t>
            </w:r>
          </w:p>
          <w:p w:rsidR="007A17C2" w:rsidRDefault="007A17C2" w:rsidP="0073075A">
            <w:pPr>
              <w:spacing w:line="276" w:lineRule="auto"/>
              <w:jc w:val="both"/>
              <w:rPr>
                <w:rFonts w:ascii="Times New Roman" w:hAnsi="Times New Roman" w:cs="Times New Roman"/>
              </w:rPr>
            </w:pPr>
            <w:r>
              <w:rPr>
                <w:rFonts w:ascii="Times New Roman" w:hAnsi="Times New Roman" w:cs="Times New Roman"/>
              </w:rPr>
              <w:t>малі суглоби</w:t>
            </w:r>
          </w:p>
        </w:tc>
        <w:tc>
          <w:tcPr>
            <w:tcW w:w="5098" w:type="dxa"/>
          </w:tcPr>
          <w:p w:rsidR="007A17C2" w:rsidRDefault="007A17C2" w:rsidP="0073075A">
            <w:pPr>
              <w:spacing w:line="276" w:lineRule="auto"/>
              <w:jc w:val="both"/>
              <w:rPr>
                <w:rFonts w:ascii="Times New Roman" w:hAnsi="Times New Roman" w:cs="Times New Roman"/>
              </w:rPr>
            </w:pPr>
          </w:p>
          <w:p w:rsidR="00AF66D3" w:rsidRPr="00D14A61" w:rsidRDefault="007A17C2" w:rsidP="0073075A">
            <w:pPr>
              <w:spacing w:line="276" w:lineRule="auto"/>
              <w:jc w:val="both"/>
              <w:rPr>
                <w:rFonts w:ascii="Times New Roman" w:hAnsi="Times New Roman" w:cs="Times New Roman"/>
              </w:rPr>
            </w:pPr>
            <w:r>
              <w:rPr>
                <w:rFonts w:ascii="Times New Roman" w:hAnsi="Times New Roman" w:cs="Times New Roman"/>
              </w:rPr>
              <w:t>3-4 мл</w:t>
            </w:r>
          </w:p>
          <w:p w:rsidR="00AF66D3" w:rsidRDefault="007A17C2" w:rsidP="0073075A">
            <w:pPr>
              <w:spacing w:line="276" w:lineRule="auto"/>
              <w:jc w:val="both"/>
              <w:rPr>
                <w:rFonts w:ascii="Times New Roman" w:hAnsi="Times New Roman" w:cs="Times New Roman"/>
              </w:rPr>
            </w:pPr>
            <w:r>
              <w:rPr>
                <w:rFonts w:ascii="Times New Roman" w:hAnsi="Times New Roman" w:cs="Times New Roman"/>
              </w:rPr>
              <w:t>1-2 мл</w:t>
            </w:r>
          </w:p>
        </w:tc>
      </w:tr>
      <w:tr w:rsidR="00AF66D3" w:rsidTr="00AF66D3">
        <w:tc>
          <w:tcPr>
            <w:tcW w:w="5098" w:type="dxa"/>
          </w:tcPr>
          <w:p w:rsidR="00AF66D3" w:rsidRDefault="007A17C2" w:rsidP="0073075A">
            <w:pPr>
              <w:spacing w:line="276" w:lineRule="auto"/>
              <w:jc w:val="both"/>
              <w:rPr>
                <w:rFonts w:ascii="Times New Roman" w:hAnsi="Times New Roman" w:cs="Times New Roman"/>
                <w:i/>
                <w:iCs/>
              </w:rPr>
            </w:pPr>
            <w:r>
              <w:rPr>
                <w:rFonts w:ascii="Times New Roman" w:hAnsi="Times New Roman" w:cs="Times New Roman"/>
                <w:i/>
                <w:iCs/>
              </w:rPr>
              <w:t>свині, вівці, кози, великі с</w:t>
            </w:r>
            <w:r w:rsidR="00AF66D3" w:rsidRPr="00AF66D3">
              <w:rPr>
                <w:rFonts w:ascii="Times New Roman" w:hAnsi="Times New Roman" w:cs="Times New Roman"/>
                <w:i/>
                <w:iCs/>
              </w:rPr>
              <w:t>обаки:</w:t>
            </w:r>
          </w:p>
          <w:p w:rsidR="007A17C2" w:rsidRPr="007A17C2" w:rsidRDefault="007A17C2" w:rsidP="007A17C2">
            <w:pPr>
              <w:spacing w:line="276" w:lineRule="auto"/>
              <w:jc w:val="both"/>
              <w:rPr>
                <w:rFonts w:ascii="Times New Roman" w:hAnsi="Times New Roman" w:cs="Times New Roman"/>
              </w:rPr>
            </w:pPr>
            <w:r w:rsidRPr="007A17C2">
              <w:rPr>
                <w:rFonts w:ascii="Times New Roman" w:hAnsi="Times New Roman" w:cs="Times New Roman"/>
              </w:rPr>
              <w:t>великі суглоби</w:t>
            </w:r>
          </w:p>
          <w:p w:rsidR="007A17C2" w:rsidRPr="00AF66D3" w:rsidRDefault="007A17C2" w:rsidP="0073075A">
            <w:pPr>
              <w:spacing w:line="276" w:lineRule="auto"/>
              <w:jc w:val="both"/>
              <w:rPr>
                <w:rFonts w:ascii="Times New Roman" w:hAnsi="Times New Roman" w:cs="Times New Roman"/>
                <w:i/>
                <w:iCs/>
              </w:rPr>
            </w:pPr>
            <w:r>
              <w:rPr>
                <w:rFonts w:ascii="Times New Roman" w:hAnsi="Times New Roman" w:cs="Times New Roman"/>
              </w:rPr>
              <w:t>малі суглоби</w:t>
            </w:r>
          </w:p>
        </w:tc>
        <w:tc>
          <w:tcPr>
            <w:tcW w:w="5098" w:type="dxa"/>
          </w:tcPr>
          <w:p w:rsidR="00AF66D3" w:rsidRDefault="00AF66D3" w:rsidP="0073075A">
            <w:pPr>
              <w:spacing w:line="276" w:lineRule="auto"/>
              <w:jc w:val="both"/>
              <w:rPr>
                <w:rFonts w:ascii="Times New Roman" w:hAnsi="Times New Roman" w:cs="Times New Roman"/>
              </w:rPr>
            </w:pPr>
          </w:p>
          <w:p w:rsidR="007A17C2" w:rsidRPr="00D14A61" w:rsidRDefault="007A17C2" w:rsidP="007A17C2">
            <w:pPr>
              <w:spacing w:line="276" w:lineRule="auto"/>
              <w:jc w:val="both"/>
              <w:rPr>
                <w:rFonts w:ascii="Times New Roman" w:hAnsi="Times New Roman" w:cs="Times New Roman"/>
              </w:rPr>
            </w:pPr>
            <w:r>
              <w:rPr>
                <w:rFonts w:ascii="Times New Roman" w:hAnsi="Times New Roman" w:cs="Times New Roman"/>
              </w:rPr>
              <w:t>1-2 мл</w:t>
            </w:r>
          </w:p>
          <w:p w:rsidR="007A17C2" w:rsidRDefault="007A17C2" w:rsidP="007A17C2">
            <w:pPr>
              <w:spacing w:line="276" w:lineRule="auto"/>
              <w:jc w:val="both"/>
              <w:rPr>
                <w:rFonts w:ascii="Times New Roman" w:hAnsi="Times New Roman" w:cs="Times New Roman"/>
              </w:rPr>
            </w:pPr>
            <w:r>
              <w:rPr>
                <w:rFonts w:ascii="Times New Roman" w:hAnsi="Times New Roman" w:cs="Times New Roman"/>
              </w:rPr>
              <w:t>0,25-1 мл</w:t>
            </w:r>
          </w:p>
        </w:tc>
      </w:tr>
      <w:tr w:rsidR="007A17C2" w:rsidTr="00AF66D3">
        <w:tc>
          <w:tcPr>
            <w:tcW w:w="5098" w:type="dxa"/>
          </w:tcPr>
          <w:p w:rsidR="007A17C2" w:rsidRDefault="007A17C2" w:rsidP="0073075A">
            <w:pPr>
              <w:spacing w:line="276" w:lineRule="auto"/>
              <w:jc w:val="both"/>
              <w:rPr>
                <w:rFonts w:ascii="Times New Roman" w:hAnsi="Times New Roman" w:cs="Times New Roman"/>
                <w:i/>
                <w:iCs/>
              </w:rPr>
            </w:pPr>
            <w:r>
              <w:rPr>
                <w:rFonts w:ascii="Times New Roman" w:hAnsi="Times New Roman" w:cs="Times New Roman"/>
                <w:i/>
                <w:iCs/>
              </w:rPr>
              <w:t>собаки малих порід, коти</w:t>
            </w:r>
          </w:p>
        </w:tc>
        <w:tc>
          <w:tcPr>
            <w:tcW w:w="5098" w:type="dxa"/>
          </w:tcPr>
          <w:p w:rsidR="007A17C2" w:rsidRDefault="007A17C2" w:rsidP="0073075A">
            <w:pPr>
              <w:spacing w:line="276" w:lineRule="auto"/>
              <w:jc w:val="both"/>
              <w:rPr>
                <w:rFonts w:ascii="Times New Roman" w:hAnsi="Times New Roman" w:cs="Times New Roman"/>
              </w:rPr>
            </w:pPr>
            <w:r>
              <w:rPr>
                <w:rFonts w:ascii="Times New Roman" w:hAnsi="Times New Roman" w:cs="Times New Roman"/>
              </w:rPr>
              <w:t>0,25-1 мл</w:t>
            </w:r>
          </w:p>
        </w:tc>
      </w:tr>
    </w:tbl>
    <w:p w:rsidR="00AF66D3" w:rsidRDefault="00AF66D3" w:rsidP="0073075A">
      <w:pPr>
        <w:spacing w:after="0" w:line="276" w:lineRule="auto"/>
        <w:jc w:val="both"/>
        <w:rPr>
          <w:rFonts w:ascii="Times New Roman" w:hAnsi="Times New Roman" w:cs="Times New Roman"/>
        </w:rPr>
      </w:pP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5.9 Передозування (симптоми, невідкладні заходи, антидоти)</w:t>
      </w:r>
    </w:p>
    <w:p w:rsidR="00DF7A9E" w:rsidRDefault="00CF4362" w:rsidP="0073075A">
      <w:pPr>
        <w:spacing w:after="0" w:line="276" w:lineRule="auto"/>
        <w:jc w:val="both"/>
      </w:pPr>
      <w:r w:rsidRPr="00CF4362">
        <w:rPr>
          <w:rFonts w:ascii="Times New Roman" w:hAnsi="Times New Roman" w:cs="Times New Roman"/>
        </w:rPr>
        <w:t>Передозування деяких глюкокортикостероїдів може призвести до затримки натрію, води, втрати калію і збільшення маси тіла.</w:t>
      </w:r>
      <w:r w:rsidR="00DF7A9E" w:rsidRPr="00DF7A9E">
        <w:t xml:space="preserve"> </w:t>
      </w:r>
    </w:p>
    <w:p w:rsidR="00CF4362" w:rsidRPr="00CF4362" w:rsidRDefault="00DF7A9E" w:rsidP="0073075A">
      <w:pPr>
        <w:spacing w:after="0" w:line="276" w:lineRule="auto"/>
        <w:jc w:val="both"/>
        <w:rPr>
          <w:rFonts w:ascii="Times New Roman" w:hAnsi="Times New Roman" w:cs="Times New Roman"/>
        </w:rPr>
      </w:pPr>
      <w:r w:rsidRPr="00DF7A9E">
        <w:rPr>
          <w:rFonts w:ascii="Times New Roman" w:hAnsi="Times New Roman" w:cs="Times New Roman"/>
        </w:rPr>
        <w:t>Передозування може спричинити сонливість та млявість у коней.</w:t>
      </w:r>
    </w:p>
    <w:p w:rsid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 xml:space="preserve">5.10 Спеціальні застереження </w:t>
      </w:r>
    </w:p>
    <w:p w:rsidR="00CF4362" w:rsidRPr="00CF4362" w:rsidRDefault="00CF4362" w:rsidP="0073075A">
      <w:pPr>
        <w:spacing w:after="0" w:line="276" w:lineRule="auto"/>
        <w:ind w:firstLine="426"/>
        <w:jc w:val="both"/>
        <w:rPr>
          <w:rFonts w:ascii="Times New Roman" w:hAnsi="Times New Roman" w:cs="Times New Roman"/>
        </w:rPr>
      </w:pPr>
      <w:r w:rsidRPr="00CF4362">
        <w:rPr>
          <w:rFonts w:ascii="Times New Roman" w:hAnsi="Times New Roman" w:cs="Times New Roman"/>
        </w:rPr>
        <w:t>Не відомі.</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 xml:space="preserve">5.11 </w:t>
      </w:r>
      <w:r w:rsidR="001E067F">
        <w:rPr>
          <w:rFonts w:ascii="Times New Roman" w:hAnsi="Times New Roman" w:cs="Times New Roman"/>
          <w:b/>
          <w:bCs/>
        </w:rPr>
        <w:t>П</w:t>
      </w:r>
      <w:r w:rsidRPr="00CF4362">
        <w:rPr>
          <w:rFonts w:ascii="Times New Roman" w:hAnsi="Times New Roman" w:cs="Times New Roman"/>
          <w:b/>
          <w:bCs/>
        </w:rPr>
        <w:t>еріод виведення (каренції)</w:t>
      </w:r>
    </w:p>
    <w:p w:rsidR="00DF7A9E" w:rsidRPr="00DF7A9E" w:rsidRDefault="00F963D5" w:rsidP="0073075A">
      <w:pPr>
        <w:spacing w:after="0" w:line="276" w:lineRule="auto"/>
        <w:jc w:val="both"/>
        <w:rPr>
          <w:rFonts w:ascii="Times New Roman" w:hAnsi="Times New Roman" w:cs="Times New Roman"/>
        </w:rPr>
      </w:pPr>
      <w:r w:rsidRPr="00F963D5">
        <w:rPr>
          <w:rFonts w:ascii="Times New Roman" w:hAnsi="Times New Roman" w:cs="Times New Roman"/>
          <w:iCs/>
        </w:rPr>
        <w:t>Після останнього застосування препарату, забій тварин на м'ясо дозволяється через 8 діб (велика рогата худоба, кози  та коні), 3 доби (свині). Споживання молока дозволяють через 72 години після останнього застосування препарату.</w:t>
      </w:r>
      <w:r>
        <w:rPr>
          <w:rFonts w:ascii="Times New Roman" w:hAnsi="Times New Roman" w:cs="Times New Roman"/>
        </w:rPr>
        <w:t xml:space="preserve"> </w:t>
      </w:r>
      <w:bookmarkStart w:id="0" w:name="_GoBack"/>
      <w:bookmarkEnd w:id="0"/>
      <w:r w:rsidR="00DF7A9E" w:rsidRPr="00CF4362">
        <w:rPr>
          <w:rFonts w:ascii="Times New Roman" w:hAnsi="Times New Roman" w:cs="Times New Roman"/>
        </w:rPr>
        <w:t>Отримане, до зазначеного терміну, мʼясо та молоко утилізують або згодовують непродуктивним тваринам, залежно від висновку лікаря ветеринарної медицини.</w:t>
      </w:r>
    </w:p>
    <w:p w:rsidR="00CF4362" w:rsidRDefault="00CF4362" w:rsidP="0073075A">
      <w:pPr>
        <w:spacing w:after="0" w:line="276" w:lineRule="auto"/>
        <w:ind w:firstLine="426"/>
        <w:jc w:val="both"/>
        <w:rPr>
          <w:rFonts w:ascii="Times New Roman" w:hAnsi="Times New Roman" w:cs="Times New Roman"/>
        </w:rPr>
      </w:pPr>
      <w:r w:rsidRPr="00CF4362">
        <w:rPr>
          <w:rFonts w:ascii="Times New Roman" w:hAnsi="Times New Roman" w:cs="Times New Roman"/>
          <w:b/>
          <w:bCs/>
        </w:rPr>
        <w:t>5.12 Спеціальні застереження для осіб і обслуговуючого персоналу</w:t>
      </w:r>
      <w:r w:rsidRPr="00CF4362">
        <w:rPr>
          <w:rFonts w:ascii="Times New Roman" w:hAnsi="Times New Roman" w:cs="Times New Roman"/>
        </w:rPr>
        <w:t xml:space="preserve"> </w:t>
      </w:r>
    </w:p>
    <w:p w:rsidR="00F25C4F" w:rsidRPr="00807A0E" w:rsidRDefault="00F25C4F" w:rsidP="0073075A">
      <w:pPr>
        <w:spacing w:after="0" w:line="276" w:lineRule="auto"/>
        <w:jc w:val="both"/>
        <w:rPr>
          <w:rFonts w:ascii="Times New Roman" w:hAnsi="Times New Roman" w:cs="Times New Roman"/>
        </w:rPr>
      </w:pPr>
      <w:r w:rsidRPr="00807A0E">
        <w:rPr>
          <w:rFonts w:ascii="Times New Roman" w:hAnsi="Times New Roman" w:cs="Times New Roman"/>
        </w:rPr>
        <w:t>Уникайте самоін'єкцій. У разі випадкової самоін'єкції негайно зверніться за медичною допомогою та покажіть лікарю етикетку цього ветеринарного лікарського засобу.</w:t>
      </w:r>
    </w:p>
    <w:p w:rsidR="00F25C4F" w:rsidRPr="00807A0E" w:rsidRDefault="00282E47" w:rsidP="0073075A">
      <w:pPr>
        <w:spacing w:after="0" w:line="276" w:lineRule="auto"/>
        <w:jc w:val="both"/>
        <w:rPr>
          <w:rFonts w:ascii="Times New Roman" w:hAnsi="Times New Roman" w:cs="Times New Roman"/>
        </w:rPr>
      </w:pPr>
      <w:r w:rsidRPr="0095639A">
        <w:rPr>
          <w:rFonts w:ascii="Times New Roman" w:hAnsi="Times New Roman" w:cs="Times New Roman"/>
        </w:rPr>
        <w:t>Вагітним жінкам не слід працювати з ветеринарним лікарським засобом.</w:t>
      </w:r>
    </w:p>
    <w:p w:rsidR="00F25C4F" w:rsidRPr="00807A0E" w:rsidRDefault="00F25C4F" w:rsidP="0073075A">
      <w:pPr>
        <w:spacing w:after="0" w:line="276" w:lineRule="auto"/>
        <w:jc w:val="both"/>
        <w:rPr>
          <w:rFonts w:ascii="Times New Roman" w:hAnsi="Times New Roman" w:cs="Times New Roman"/>
        </w:rPr>
      </w:pPr>
      <w:r w:rsidRPr="00807A0E">
        <w:rPr>
          <w:rFonts w:ascii="Times New Roman" w:hAnsi="Times New Roman" w:cs="Times New Roman"/>
        </w:rPr>
        <w:t>Уникайте контакту зі шкірою або очима. У разі випадкового контакту зі шкірою або очима промийте великою кількістю води. Якщо подразнення триває протягом тривалого часу, зверніться за медичною допомогою.</w:t>
      </w:r>
    </w:p>
    <w:p w:rsidR="00F25C4F" w:rsidRPr="00F25C4F" w:rsidRDefault="00F25C4F" w:rsidP="0073075A">
      <w:pPr>
        <w:spacing w:after="0" w:line="276" w:lineRule="auto"/>
        <w:jc w:val="both"/>
        <w:rPr>
          <w:rFonts w:ascii="Times New Roman" w:hAnsi="Times New Roman" w:cs="Times New Roman"/>
        </w:rPr>
      </w:pPr>
      <w:r w:rsidRPr="00807A0E">
        <w:rPr>
          <w:rFonts w:ascii="Times New Roman" w:hAnsi="Times New Roman" w:cs="Times New Roman"/>
        </w:rPr>
        <w:t>Застосовуйте ветеринарний лікарський засіб з обережністю. Мийте руки після використання.</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Дотриму</w:t>
      </w:r>
      <w:r w:rsidR="00F25C4F">
        <w:rPr>
          <w:rFonts w:ascii="Times New Roman" w:hAnsi="Times New Roman" w:cs="Times New Roman"/>
        </w:rPr>
        <w:t xml:space="preserve">йтесь </w:t>
      </w:r>
      <w:r w:rsidRPr="00CF4362">
        <w:rPr>
          <w:rFonts w:ascii="Times New Roman" w:hAnsi="Times New Roman" w:cs="Times New Roman"/>
        </w:rPr>
        <w:t>правил роботи з ветеринарними препаратами.</w:t>
      </w:r>
    </w:p>
    <w:p w:rsidR="00CF4362" w:rsidRDefault="00CF4362" w:rsidP="0073075A">
      <w:pPr>
        <w:spacing w:after="0" w:line="276" w:lineRule="auto"/>
        <w:ind w:firstLine="426"/>
        <w:jc w:val="both"/>
        <w:rPr>
          <w:rFonts w:ascii="Times New Roman" w:hAnsi="Times New Roman" w:cs="Times New Roman"/>
        </w:rPr>
      </w:pPr>
      <w:r w:rsidRPr="00CF4362">
        <w:rPr>
          <w:rFonts w:ascii="Times New Roman" w:hAnsi="Times New Roman" w:cs="Times New Roman"/>
          <w:b/>
          <w:bCs/>
        </w:rPr>
        <w:t xml:space="preserve">6. Фармацевтичні особливості </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6.1 Форми несумісності</w:t>
      </w:r>
    </w:p>
    <w:p w:rsidR="00F25C4F" w:rsidRDefault="0073075A" w:rsidP="0073075A">
      <w:pPr>
        <w:spacing w:after="0" w:line="276" w:lineRule="auto"/>
        <w:ind w:firstLine="426"/>
        <w:jc w:val="both"/>
        <w:rPr>
          <w:rFonts w:ascii="Times New Roman" w:hAnsi="Times New Roman" w:cs="Times New Roman"/>
          <w:b/>
          <w:bCs/>
        </w:rPr>
      </w:pPr>
      <w:r w:rsidRPr="0073075A">
        <w:rPr>
          <w:rFonts w:ascii="Times New Roman" w:hAnsi="Times New Roman" w:cs="Times New Roman"/>
        </w:rPr>
        <w:lastRenderedPageBreak/>
        <w:t>За відсутності досліджень сумісності цей ветеринарний лікарський засіб не слід змішувати з іншими ветеринарними лікарськими засобами.</w:t>
      </w:r>
    </w:p>
    <w:p w:rsid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 xml:space="preserve">6.2 Термін придатності </w:t>
      </w:r>
    </w:p>
    <w:p w:rsidR="0073075A" w:rsidRPr="0073075A" w:rsidRDefault="0073075A" w:rsidP="0073075A">
      <w:pPr>
        <w:spacing w:after="0" w:line="276" w:lineRule="auto"/>
        <w:ind w:firstLine="426"/>
        <w:jc w:val="both"/>
        <w:rPr>
          <w:rFonts w:ascii="Times New Roman" w:hAnsi="Times New Roman" w:cs="Times New Roman"/>
        </w:rPr>
      </w:pPr>
      <w:r w:rsidRPr="0073075A">
        <w:rPr>
          <w:rFonts w:ascii="Times New Roman" w:hAnsi="Times New Roman" w:cs="Times New Roman"/>
        </w:rPr>
        <w:t>Термін придатності ветеринарного лікарського засобу в упаковці для продажу: 3</w:t>
      </w:r>
      <w:r w:rsidR="00DE5964">
        <w:rPr>
          <w:rFonts w:ascii="Times New Roman" w:hAnsi="Times New Roman" w:cs="Times New Roman"/>
        </w:rPr>
        <w:t xml:space="preserve"> роки</w:t>
      </w:r>
      <w:r w:rsidRPr="0073075A">
        <w:rPr>
          <w:rFonts w:ascii="Times New Roman" w:hAnsi="Times New Roman" w:cs="Times New Roman"/>
        </w:rPr>
        <w:t>.</w:t>
      </w:r>
    </w:p>
    <w:p w:rsidR="00DE5964" w:rsidRPr="00DE5964" w:rsidRDefault="00DE5964" w:rsidP="00DE5964">
      <w:pPr>
        <w:ind w:firstLine="567"/>
        <w:rPr>
          <w:rFonts w:ascii="Times New Roman" w:hAnsi="Times New Roman" w:cs="Times New Roman"/>
        </w:rPr>
      </w:pPr>
      <w:r w:rsidRPr="00B2576D">
        <w:rPr>
          <w:rFonts w:ascii="Times New Roman" w:hAnsi="Times New Roman" w:cs="Times New Roman"/>
          <w:lang w:val="ru-RU"/>
        </w:rPr>
        <w:t xml:space="preserve">Після першого відбору із флакону, препарат необхідно використати протягом 28 діб, за умови зберігання при температурі від 2 до 8 </w:t>
      </w:r>
      <w:r w:rsidRPr="00B2576D">
        <w:rPr>
          <w:rFonts w:ascii="Times New Roman" w:hAnsi="Times New Roman" w:cs="Times New Roman"/>
          <w:vertAlign w:val="superscript"/>
          <w:lang w:val="ru-RU"/>
        </w:rPr>
        <w:t>0</w:t>
      </w:r>
      <w:r w:rsidRPr="00DE5964">
        <w:rPr>
          <w:rFonts w:ascii="Times New Roman" w:hAnsi="Times New Roman" w:cs="Times New Roman"/>
          <w:lang w:val="en-GB"/>
        </w:rPr>
        <w:t>C</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6.3 Особливі заходи зберігання</w:t>
      </w:r>
    </w:p>
    <w:p w:rsidR="00CF4362" w:rsidRPr="00CF4362" w:rsidRDefault="0073075A" w:rsidP="0073075A">
      <w:pPr>
        <w:spacing w:after="0" w:line="276" w:lineRule="auto"/>
        <w:jc w:val="both"/>
        <w:rPr>
          <w:rFonts w:ascii="Times New Roman" w:hAnsi="Times New Roman" w:cs="Times New Roman"/>
        </w:rPr>
      </w:pPr>
      <w:r w:rsidRPr="0073075A">
        <w:rPr>
          <w:rFonts w:ascii="Times New Roman" w:hAnsi="Times New Roman" w:cs="Times New Roman"/>
        </w:rPr>
        <w:t>Зберігайте флакон у зовнішній упаковці для захисту від світла.</w:t>
      </w:r>
      <w:r>
        <w:rPr>
          <w:rFonts w:ascii="Times New Roman" w:hAnsi="Times New Roman" w:cs="Times New Roman"/>
        </w:rPr>
        <w:t xml:space="preserve"> </w:t>
      </w:r>
      <w:r w:rsidR="00CF4362" w:rsidRPr="00CF4362">
        <w:rPr>
          <w:rFonts w:ascii="Times New Roman" w:hAnsi="Times New Roman" w:cs="Times New Roman"/>
        </w:rPr>
        <w:t>Сухе, недоступне для дітей місце при температурі від 5° до 25°С</w:t>
      </w:r>
    </w:p>
    <w:p w:rsidR="00CF4362" w:rsidRPr="00CF4362" w:rsidRDefault="00CF4362" w:rsidP="0073075A">
      <w:pPr>
        <w:spacing w:after="0" w:line="276" w:lineRule="auto"/>
        <w:ind w:firstLine="426"/>
        <w:jc w:val="both"/>
        <w:rPr>
          <w:rFonts w:ascii="Times New Roman" w:hAnsi="Times New Roman" w:cs="Times New Roman"/>
          <w:b/>
          <w:bCs/>
        </w:rPr>
      </w:pPr>
      <w:r w:rsidRPr="00CF4362">
        <w:rPr>
          <w:rFonts w:ascii="Times New Roman" w:hAnsi="Times New Roman" w:cs="Times New Roman"/>
          <w:b/>
          <w:bCs/>
        </w:rPr>
        <w:t>6.4 Природа і</w:t>
      </w:r>
      <w:r w:rsidR="00DE5964">
        <w:rPr>
          <w:rFonts w:ascii="Times New Roman" w:hAnsi="Times New Roman" w:cs="Times New Roman"/>
          <w:b/>
          <w:bCs/>
        </w:rPr>
        <w:t xml:space="preserve"> </w:t>
      </w:r>
      <w:r w:rsidRPr="00CF4362">
        <w:rPr>
          <w:rFonts w:ascii="Times New Roman" w:hAnsi="Times New Roman" w:cs="Times New Roman"/>
          <w:b/>
          <w:bCs/>
        </w:rPr>
        <w:t>склад контейнера первинного зберігання</w:t>
      </w:r>
    </w:p>
    <w:p w:rsidR="001A2271" w:rsidRDefault="00DE5964" w:rsidP="0073075A">
      <w:pPr>
        <w:spacing w:after="0" w:line="276" w:lineRule="auto"/>
        <w:ind w:firstLine="426"/>
        <w:jc w:val="both"/>
        <w:rPr>
          <w:rFonts w:ascii="Times New Roman" w:hAnsi="Times New Roman" w:cs="Times New Roman"/>
        </w:rPr>
      </w:pPr>
      <w:r>
        <w:rPr>
          <w:rFonts w:ascii="Times New Roman" w:hAnsi="Times New Roman" w:cs="Times New Roman"/>
        </w:rPr>
        <w:t>Ф</w:t>
      </w:r>
      <w:r w:rsidRPr="001A2271">
        <w:rPr>
          <w:rFonts w:ascii="Times New Roman" w:hAnsi="Times New Roman" w:cs="Times New Roman"/>
        </w:rPr>
        <w:t xml:space="preserve">лакони </w:t>
      </w:r>
      <w:r>
        <w:rPr>
          <w:rFonts w:ascii="Times New Roman" w:hAnsi="Times New Roman" w:cs="Times New Roman"/>
        </w:rPr>
        <w:t xml:space="preserve">з прозорого </w:t>
      </w:r>
      <w:r w:rsidR="001A2271" w:rsidRPr="001A2271">
        <w:rPr>
          <w:rFonts w:ascii="Times New Roman" w:hAnsi="Times New Roman" w:cs="Times New Roman"/>
        </w:rPr>
        <w:t>скл</w:t>
      </w:r>
      <w:r>
        <w:rPr>
          <w:rFonts w:ascii="Times New Roman" w:hAnsi="Times New Roman" w:cs="Times New Roman"/>
        </w:rPr>
        <w:t>а</w:t>
      </w:r>
      <w:r w:rsidR="001A2271" w:rsidRPr="001A2271">
        <w:rPr>
          <w:rFonts w:ascii="Times New Roman" w:hAnsi="Times New Roman" w:cs="Times New Roman"/>
        </w:rPr>
        <w:t xml:space="preserve"> типу </w:t>
      </w:r>
      <w:r>
        <w:rPr>
          <w:rFonts w:ascii="Times New Roman" w:hAnsi="Times New Roman" w:cs="Times New Roman"/>
        </w:rPr>
        <w:t>ІІ по</w:t>
      </w:r>
      <w:r w:rsidR="001A2271" w:rsidRPr="001A2271">
        <w:rPr>
          <w:rFonts w:ascii="Times New Roman" w:hAnsi="Times New Roman" w:cs="Times New Roman"/>
        </w:rPr>
        <w:t xml:space="preserve"> 100 мл з</w:t>
      </w:r>
      <w:r>
        <w:rPr>
          <w:rFonts w:ascii="Times New Roman" w:hAnsi="Times New Roman" w:cs="Times New Roman"/>
        </w:rPr>
        <w:t>акриті</w:t>
      </w:r>
      <w:r w:rsidR="001A2271" w:rsidRPr="001A2271">
        <w:rPr>
          <w:rFonts w:ascii="Times New Roman" w:hAnsi="Times New Roman" w:cs="Times New Roman"/>
        </w:rPr>
        <w:t xml:space="preserve"> бромбутилов</w:t>
      </w:r>
      <w:r>
        <w:rPr>
          <w:rFonts w:ascii="Times New Roman" w:hAnsi="Times New Roman" w:cs="Times New Roman"/>
        </w:rPr>
        <w:t>ою</w:t>
      </w:r>
      <w:r w:rsidR="001A2271" w:rsidRPr="001A2271">
        <w:rPr>
          <w:rFonts w:ascii="Times New Roman" w:hAnsi="Times New Roman" w:cs="Times New Roman"/>
        </w:rPr>
        <w:t xml:space="preserve"> </w:t>
      </w:r>
      <w:r>
        <w:rPr>
          <w:rFonts w:ascii="Times New Roman" w:hAnsi="Times New Roman" w:cs="Times New Roman"/>
        </w:rPr>
        <w:t>пробкою</w:t>
      </w:r>
      <w:r w:rsidR="001A2271">
        <w:rPr>
          <w:rFonts w:ascii="Times New Roman" w:hAnsi="Times New Roman" w:cs="Times New Roman"/>
        </w:rPr>
        <w:t xml:space="preserve"> </w:t>
      </w:r>
      <w:r w:rsidR="001A2271" w:rsidRPr="001A2271">
        <w:rPr>
          <w:rFonts w:ascii="Times New Roman" w:hAnsi="Times New Roman" w:cs="Times New Roman"/>
        </w:rPr>
        <w:t>та алюмінієв</w:t>
      </w:r>
      <w:r w:rsidR="001A2271">
        <w:rPr>
          <w:rFonts w:ascii="Times New Roman" w:hAnsi="Times New Roman" w:cs="Times New Roman"/>
        </w:rPr>
        <w:t>им</w:t>
      </w:r>
      <w:r w:rsidR="001A2271" w:rsidRPr="001A2271">
        <w:rPr>
          <w:rFonts w:ascii="Times New Roman" w:hAnsi="Times New Roman" w:cs="Times New Roman"/>
        </w:rPr>
        <w:t xml:space="preserve"> к</w:t>
      </w:r>
      <w:r w:rsidR="001A2271">
        <w:rPr>
          <w:rFonts w:ascii="Times New Roman" w:hAnsi="Times New Roman" w:cs="Times New Roman"/>
        </w:rPr>
        <w:t>овпачком</w:t>
      </w:r>
      <w:r w:rsidR="001A2271" w:rsidRPr="001A2271">
        <w:rPr>
          <w:rFonts w:ascii="Times New Roman" w:hAnsi="Times New Roman" w:cs="Times New Roman"/>
        </w:rPr>
        <w:t>, упаковані в картонну коробку.</w:t>
      </w:r>
    </w:p>
    <w:p w:rsidR="00CF4362" w:rsidRPr="0091646C" w:rsidRDefault="00CF4362" w:rsidP="0073075A">
      <w:pPr>
        <w:spacing w:after="0" w:line="276" w:lineRule="auto"/>
        <w:ind w:firstLine="426"/>
        <w:jc w:val="both"/>
        <w:rPr>
          <w:rFonts w:ascii="Times New Roman" w:hAnsi="Times New Roman" w:cs="Times New Roman"/>
          <w:b/>
          <w:bCs/>
        </w:rPr>
      </w:pPr>
      <w:r w:rsidRPr="0091646C">
        <w:rPr>
          <w:rFonts w:ascii="Times New Roman" w:hAnsi="Times New Roman" w:cs="Times New Roman"/>
          <w:b/>
          <w:bCs/>
        </w:rPr>
        <w:t>6.5 Особливі заходи безпеки при поводженні з невикористаним препаратом або із його залишками.</w:t>
      </w:r>
    </w:p>
    <w:p w:rsidR="00CF4362" w:rsidRPr="00CF4362" w:rsidRDefault="00CF4362" w:rsidP="0073075A">
      <w:pPr>
        <w:spacing w:after="0" w:line="276" w:lineRule="auto"/>
        <w:jc w:val="both"/>
        <w:rPr>
          <w:rFonts w:ascii="Times New Roman" w:hAnsi="Times New Roman" w:cs="Times New Roman"/>
        </w:rPr>
      </w:pPr>
      <w:r w:rsidRPr="00CF4362">
        <w:rPr>
          <w:rFonts w:ascii="Times New Roman" w:hAnsi="Times New Roman" w:cs="Times New Roman"/>
        </w:rPr>
        <w:t>Невикористані залишки препарату, або препарат, у якого закінчився термін придатності, утилізують шляхом спалювання у спеціальній печі.</w:t>
      </w:r>
    </w:p>
    <w:p w:rsidR="00110FD9" w:rsidRPr="00F63167" w:rsidRDefault="00110FD9" w:rsidP="0073075A">
      <w:pPr>
        <w:spacing w:after="0" w:line="276" w:lineRule="auto"/>
        <w:ind w:firstLine="426"/>
        <w:jc w:val="both"/>
        <w:rPr>
          <w:rFonts w:ascii="Times New Roman" w:hAnsi="Times New Roman" w:cs="Times New Roman"/>
          <w:b/>
          <w:bCs/>
        </w:rPr>
      </w:pPr>
      <w:r w:rsidRPr="00F63167">
        <w:rPr>
          <w:rFonts w:ascii="Times New Roman" w:hAnsi="Times New Roman" w:cs="Times New Roman"/>
          <w:b/>
          <w:bCs/>
        </w:rPr>
        <w:t>7. Назва та місцезнаходження власника реєстраційного посвідчення</w:t>
      </w:r>
    </w:p>
    <w:p w:rsidR="00110FD9" w:rsidRPr="009A7316" w:rsidRDefault="00110FD9" w:rsidP="0073075A">
      <w:pPr>
        <w:spacing w:after="0" w:line="276" w:lineRule="auto"/>
        <w:ind w:firstLine="709"/>
        <w:jc w:val="both"/>
        <w:rPr>
          <w:rFonts w:ascii="Times New Roman" w:hAnsi="Times New Roman" w:cs="Times New Roman"/>
          <w:lang w:eastAsia="uk-UA"/>
        </w:rPr>
      </w:pPr>
      <w:r w:rsidRPr="009A7316">
        <w:rPr>
          <w:rFonts w:ascii="Times New Roman" w:hAnsi="Times New Roman" w:cs="Times New Roman"/>
        </w:rPr>
        <w:t>Кепро Б.В</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lang w:eastAsia="uk-UA"/>
        </w:rPr>
      </w:pPr>
      <w:r w:rsidRPr="009A7316">
        <w:rPr>
          <w:rFonts w:ascii="Times New Roman" w:hAnsi="Times New Roman" w:cs="Times New Roman"/>
        </w:rPr>
        <w:t xml:space="preserve">Куіперсвег 9, 3449 </w:t>
      </w:r>
      <w:r w:rsidRPr="009A7316">
        <w:rPr>
          <w:rFonts w:ascii="Times New Roman" w:hAnsi="Times New Roman" w:cs="Times New Roman"/>
          <w:lang w:val="en-US"/>
        </w:rPr>
        <w:t>JA</w:t>
      </w:r>
      <w:r w:rsidRPr="009A7316">
        <w:rPr>
          <w:rFonts w:ascii="Times New Roman" w:hAnsi="Times New Roman" w:cs="Times New Roman"/>
        </w:rPr>
        <w:t xml:space="preserve"> Воерден</w:t>
      </w:r>
    </w:p>
    <w:p w:rsidR="00110FD9" w:rsidRPr="00B2576D" w:rsidRDefault="00110FD9" w:rsidP="0073075A">
      <w:pPr>
        <w:autoSpaceDE w:val="0"/>
        <w:autoSpaceDN w:val="0"/>
        <w:adjustRightInd w:val="0"/>
        <w:spacing w:after="0" w:line="276" w:lineRule="auto"/>
        <w:ind w:firstLine="709"/>
        <w:jc w:val="both"/>
        <w:rPr>
          <w:rFonts w:ascii="Times New Roman" w:hAnsi="Times New Roman" w:cs="Times New Roman"/>
          <w:lang w:val="ru-RU" w:eastAsia="uk-UA"/>
        </w:rPr>
      </w:pPr>
      <w:r w:rsidRPr="009A7316">
        <w:rPr>
          <w:rFonts w:ascii="Times New Roman" w:hAnsi="Times New Roman" w:cs="Times New Roman"/>
          <w:lang w:eastAsia="uk-UA"/>
        </w:rPr>
        <w:t>Нідерланди</w:t>
      </w:r>
    </w:p>
    <w:p w:rsidR="00110FD9" w:rsidRPr="00F63167" w:rsidRDefault="00110FD9" w:rsidP="0073075A">
      <w:pPr>
        <w:spacing w:after="0" w:line="276" w:lineRule="auto"/>
        <w:ind w:firstLine="426"/>
        <w:jc w:val="both"/>
        <w:rPr>
          <w:rFonts w:ascii="Times New Roman" w:hAnsi="Times New Roman" w:cs="Times New Roman"/>
          <w:b/>
          <w:bCs/>
        </w:rPr>
      </w:pPr>
      <w:r w:rsidRPr="00F63167">
        <w:rPr>
          <w:rFonts w:ascii="Times New Roman" w:hAnsi="Times New Roman" w:cs="Times New Roman"/>
          <w:b/>
          <w:bCs/>
        </w:rPr>
        <w:t>8. Назва та місцезнаходження виробизка (виробників)</w:t>
      </w:r>
    </w:p>
    <w:p w:rsidR="00110FD9" w:rsidRPr="009A7316" w:rsidRDefault="00110FD9" w:rsidP="0073075A">
      <w:pPr>
        <w:spacing w:after="0" w:line="276" w:lineRule="auto"/>
        <w:ind w:firstLine="709"/>
        <w:jc w:val="both"/>
        <w:rPr>
          <w:rFonts w:ascii="Times New Roman" w:hAnsi="Times New Roman" w:cs="Times New Roman"/>
          <w:lang w:eastAsia="uk-UA"/>
        </w:rPr>
      </w:pPr>
      <w:r w:rsidRPr="009A7316">
        <w:rPr>
          <w:rFonts w:ascii="Times New Roman" w:hAnsi="Times New Roman" w:cs="Times New Roman"/>
        </w:rPr>
        <w:t>Кепро Б.В</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lang w:eastAsia="uk-UA"/>
        </w:rPr>
      </w:pPr>
      <w:r w:rsidRPr="009A7316">
        <w:rPr>
          <w:rFonts w:ascii="Times New Roman" w:hAnsi="Times New Roman" w:cs="Times New Roman"/>
        </w:rPr>
        <w:t xml:space="preserve">Куіперсвег 9, 3449 </w:t>
      </w:r>
      <w:r w:rsidRPr="009A7316">
        <w:rPr>
          <w:rFonts w:ascii="Times New Roman" w:hAnsi="Times New Roman" w:cs="Times New Roman"/>
          <w:lang w:val="en-US"/>
        </w:rPr>
        <w:t>JA</w:t>
      </w:r>
      <w:r w:rsidRPr="009A7316">
        <w:rPr>
          <w:rFonts w:ascii="Times New Roman" w:hAnsi="Times New Roman" w:cs="Times New Roman"/>
        </w:rPr>
        <w:t xml:space="preserve"> Воерден</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lang w:eastAsia="uk-UA"/>
        </w:rPr>
      </w:pPr>
      <w:r w:rsidRPr="009A7316">
        <w:rPr>
          <w:rFonts w:ascii="Times New Roman" w:hAnsi="Times New Roman" w:cs="Times New Roman"/>
          <w:lang w:eastAsia="uk-UA"/>
        </w:rPr>
        <w:t>Нідерланди</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rPr>
      </w:pP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b/>
          <w:lang w:eastAsia="uk-UA"/>
        </w:rPr>
      </w:pPr>
      <w:r w:rsidRPr="009A7316">
        <w:rPr>
          <w:rFonts w:ascii="Times New Roman" w:hAnsi="Times New Roman" w:cs="Times New Roman"/>
        </w:rPr>
        <w:t>ФармаПарк Продакшн ОЮ</w:t>
      </w:r>
      <w:r w:rsidRPr="009A7316">
        <w:rPr>
          <w:rFonts w:ascii="Times New Roman" w:hAnsi="Times New Roman" w:cs="Times New Roman"/>
          <w:b/>
          <w:lang w:eastAsia="uk-UA"/>
        </w:rPr>
        <w:t xml:space="preserve"> </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rPr>
      </w:pPr>
      <w:r w:rsidRPr="009A7316">
        <w:rPr>
          <w:rFonts w:ascii="Times New Roman" w:hAnsi="Times New Roman" w:cs="Times New Roman"/>
        </w:rPr>
        <w:t>вул.Нуіа 2, 11415 Таллін</w:t>
      </w:r>
    </w:p>
    <w:p w:rsidR="00110FD9" w:rsidRPr="009A7316" w:rsidRDefault="00110FD9" w:rsidP="0073075A">
      <w:pPr>
        <w:autoSpaceDE w:val="0"/>
        <w:autoSpaceDN w:val="0"/>
        <w:adjustRightInd w:val="0"/>
        <w:spacing w:after="0" w:line="276" w:lineRule="auto"/>
        <w:ind w:firstLine="709"/>
        <w:jc w:val="both"/>
        <w:rPr>
          <w:rFonts w:ascii="Times New Roman" w:hAnsi="Times New Roman" w:cs="Times New Roman"/>
          <w:b/>
          <w:lang w:eastAsia="uk-UA"/>
        </w:rPr>
      </w:pPr>
      <w:r w:rsidRPr="009A7316">
        <w:rPr>
          <w:rFonts w:ascii="Times New Roman" w:hAnsi="Times New Roman" w:cs="Times New Roman"/>
        </w:rPr>
        <w:t>Естонія</w:t>
      </w:r>
    </w:p>
    <w:p w:rsidR="00110FD9" w:rsidRPr="00F63167" w:rsidRDefault="00110FD9" w:rsidP="0073075A">
      <w:pPr>
        <w:spacing w:after="0" w:line="276" w:lineRule="auto"/>
        <w:ind w:firstLine="426"/>
        <w:jc w:val="both"/>
        <w:rPr>
          <w:rFonts w:ascii="Times New Roman" w:hAnsi="Times New Roman" w:cs="Times New Roman"/>
          <w:b/>
          <w:bCs/>
        </w:rPr>
      </w:pPr>
      <w:r w:rsidRPr="00F63167">
        <w:rPr>
          <w:rFonts w:ascii="Times New Roman" w:hAnsi="Times New Roman" w:cs="Times New Roman"/>
          <w:b/>
          <w:bCs/>
        </w:rPr>
        <w:t>9. Додаткова інформація</w:t>
      </w:r>
    </w:p>
    <w:p w:rsidR="00316644" w:rsidRPr="00CF4362" w:rsidRDefault="00316644" w:rsidP="0073075A">
      <w:pPr>
        <w:spacing w:after="0" w:line="276" w:lineRule="auto"/>
        <w:jc w:val="both"/>
      </w:pPr>
    </w:p>
    <w:sectPr w:rsidR="00316644" w:rsidRPr="00CF4362" w:rsidSect="00F93D20">
      <w:headerReference w:type="default" r:id="rId7"/>
      <w:pgSz w:w="12240" w:h="15840"/>
      <w:pgMar w:top="1440" w:right="5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34" w:rsidRDefault="00032334" w:rsidP="00ED2576">
      <w:pPr>
        <w:spacing w:after="0" w:line="240" w:lineRule="auto"/>
      </w:pPr>
      <w:r>
        <w:separator/>
      </w:r>
    </w:p>
  </w:endnote>
  <w:endnote w:type="continuationSeparator" w:id="0">
    <w:p w:rsidR="00032334" w:rsidRDefault="00032334" w:rsidP="00ED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34" w:rsidRDefault="00032334" w:rsidP="00ED2576">
      <w:pPr>
        <w:spacing w:after="0" w:line="240" w:lineRule="auto"/>
      </w:pPr>
      <w:r>
        <w:separator/>
      </w:r>
    </w:p>
  </w:footnote>
  <w:footnote w:type="continuationSeparator" w:id="0">
    <w:p w:rsidR="00032334" w:rsidRDefault="00032334" w:rsidP="00ED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F20" w:rsidRPr="00B448AE" w:rsidRDefault="00D80F20" w:rsidP="00ED2576">
    <w:pPr>
      <w:pStyle w:val="ae"/>
      <w:jc w:val="right"/>
      <w:rPr>
        <w:rFonts w:ascii="Times New Roman" w:hAnsi="Times New Roman" w:cs="Times New Roman"/>
      </w:rPr>
    </w:pPr>
    <w:r w:rsidRPr="00B448AE">
      <w:rPr>
        <w:rFonts w:ascii="Times New Roman" w:hAnsi="Times New Roman" w:cs="Times New Roman"/>
      </w:rPr>
      <w:t>Додаток 1</w:t>
    </w:r>
  </w:p>
  <w:p w:rsidR="00D80F20" w:rsidRPr="00B2576D" w:rsidRDefault="00D80F20" w:rsidP="00ED2576">
    <w:pPr>
      <w:pStyle w:val="ae"/>
      <w:jc w:val="right"/>
      <w:rPr>
        <w:rFonts w:ascii="Times New Roman" w:hAnsi="Times New Roman" w:cs="Times New Roman"/>
        <w:lang w:val="ru-RU"/>
      </w:rPr>
    </w:pPr>
    <w:r w:rsidRPr="00B448AE">
      <w:rPr>
        <w:rFonts w:ascii="Times New Roman" w:hAnsi="Times New Roman" w:cs="Times New Roman"/>
      </w:rPr>
      <w:t>до реєстраційного посвідчення АА-</w:t>
    </w:r>
    <w:r w:rsidRPr="00ED2576">
      <w:rPr>
        <w:rFonts w:ascii="Times New Roman" w:hAnsi="Times New Roman" w:cs="Times New Roman"/>
        <w:highlight w:val="yellow"/>
      </w:rPr>
      <w:t>0</w:t>
    </w:r>
    <w:r w:rsidRPr="00B2576D">
      <w:rPr>
        <w:rFonts w:ascii="Times New Roman" w:hAnsi="Times New Roman" w:cs="Times New Roman"/>
        <w:highlight w:val="yellow"/>
        <w:lang w:val="ru-RU"/>
      </w:rPr>
      <w:t>0000</w:t>
    </w:r>
    <w:r w:rsidRPr="00ED2576">
      <w:rPr>
        <w:rFonts w:ascii="Times New Roman" w:hAnsi="Times New Roman" w:cs="Times New Roman"/>
        <w:highlight w:val="yellow"/>
      </w:rPr>
      <w:t>-01-</w:t>
    </w:r>
    <w:r w:rsidRPr="00B2576D">
      <w:rPr>
        <w:rFonts w:ascii="Times New Roman" w:hAnsi="Times New Roman" w:cs="Times New Roman"/>
        <w:lang w:val="ru-RU"/>
      </w:rPr>
      <w:t>00</w:t>
    </w:r>
  </w:p>
  <w:p w:rsidR="00D80F20" w:rsidRDefault="00D80F20" w:rsidP="00ED2576">
    <w:pPr>
      <w:pStyle w:val="ae"/>
      <w:tabs>
        <w:tab w:val="right" w:pos="6379"/>
      </w:tabs>
      <w:ind w:right="2839"/>
      <w:jc w:val="right"/>
      <w:rPr>
        <w:rFonts w:ascii="Times New Roman" w:hAnsi="Times New Roman" w:cs="Times New Roman"/>
      </w:rPr>
    </w:pPr>
    <w:r w:rsidRPr="00B448AE">
      <w:rPr>
        <w:rFonts w:ascii="Times New Roman" w:hAnsi="Times New Roman" w:cs="Times New Roman"/>
      </w:rPr>
      <w:t xml:space="preserve">від </w:t>
    </w:r>
  </w:p>
  <w:p w:rsidR="00D80F20" w:rsidRDefault="00D80F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26D"/>
    <w:multiLevelType w:val="hybridMultilevel"/>
    <w:tmpl w:val="85243EBC"/>
    <w:lvl w:ilvl="0" w:tplc="6C440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4362"/>
    <w:rsid w:val="00032334"/>
    <w:rsid w:val="00046370"/>
    <w:rsid w:val="00064872"/>
    <w:rsid w:val="000B3152"/>
    <w:rsid w:val="000D24C3"/>
    <w:rsid w:val="000D6861"/>
    <w:rsid w:val="00100952"/>
    <w:rsid w:val="00107CA3"/>
    <w:rsid w:val="00110FD9"/>
    <w:rsid w:val="00143948"/>
    <w:rsid w:val="001613A6"/>
    <w:rsid w:val="001620C6"/>
    <w:rsid w:val="00174B16"/>
    <w:rsid w:val="001A0EE2"/>
    <w:rsid w:val="001A2271"/>
    <w:rsid w:val="001C5048"/>
    <w:rsid w:val="001E067F"/>
    <w:rsid w:val="00203BD1"/>
    <w:rsid w:val="00207366"/>
    <w:rsid w:val="0023171C"/>
    <w:rsid w:val="00282E47"/>
    <w:rsid w:val="0029666B"/>
    <w:rsid w:val="00297B73"/>
    <w:rsid w:val="002C3CCA"/>
    <w:rsid w:val="00316644"/>
    <w:rsid w:val="00394969"/>
    <w:rsid w:val="004A768A"/>
    <w:rsid w:val="00503D30"/>
    <w:rsid w:val="005622B3"/>
    <w:rsid w:val="005A3795"/>
    <w:rsid w:val="005C6960"/>
    <w:rsid w:val="005E2875"/>
    <w:rsid w:val="00665794"/>
    <w:rsid w:val="006D26AF"/>
    <w:rsid w:val="006E2D9A"/>
    <w:rsid w:val="00700553"/>
    <w:rsid w:val="0071136B"/>
    <w:rsid w:val="00722266"/>
    <w:rsid w:val="0073075A"/>
    <w:rsid w:val="00784956"/>
    <w:rsid w:val="007A17C2"/>
    <w:rsid w:val="007D0C64"/>
    <w:rsid w:val="0081583D"/>
    <w:rsid w:val="008B3FD9"/>
    <w:rsid w:val="009019F7"/>
    <w:rsid w:val="009022F9"/>
    <w:rsid w:val="0091646C"/>
    <w:rsid w:val="0095639A"/>
    <w:rsid w:val="00AE780A"/>
    <w:rsid w:val="00AF66D3"/>
    <w:rsid w:val="00B2576D"/>
    <w:rsid w:val="00B461D7"/>
    <w:rsid w:val="00B522CD"/>
    <w:rsid w:val="00B856F2"/>
    <w:rsid w:val="00BB645A"/>
    <w:rsid w:val="00BC037B"/>
    <w:rsid w:val="00BC64C6"/>
    <w:rsid w:val="00BC6FF2"/>
    <w:rsid w:val="00C24C64"/>
    <w:rsid w:val="00C338FE"/>
    <w:rsid w:val="00CB2EEE"/>
    <w:rsid w:val="00CF4362"/>
    <w:rsid w:val="00D14A61"/>
    <w:rsid w:val="00D61E7E"/>
    <w:rsid w:val="00D6559A"/>
    <w:rsid w:val="00D80F20"/>
    <w:rsid w:val="00DE5964"/>
    <w:rsid w:val="00DF7A9E"/>
    <w:rsid w:val="00E62CC7"/>
    <w:rsid w:val="00E86D51"/>
    <w:rsid w:val="00ED2576"/>
    <w:rsid w:val="00ED2E1B"/>
    <w:rsid w:val="00F11014"/>
    <w:rsid w:val="00F25C4F"/>
    <w:rsid w:val="00F93D20"/>
    <w:rsid w:val="00F95F65"/>
    <w:rsid w:val="00F963D5"/>
    <w:rsid w:val="00FE2629"/>
    <w:rsid w:val="00FE7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390C"/>
  <w15:docId w15:val="{DE94FC3F-B878-497B-8E72-60B29125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2CD"/>
  </w:style>
  <w:style w:type="paragraph" w:styleId="1">
    <w:name w:val="heading 1"/>
    <w:basedOn w:val="a"/>
    <w:next w:val="a"/>
    <w:link w:val="10"/>
    <w:uiPriority w:val="9"/>
    <w:qFormat/>
    <w:rsid w:val="00CF4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4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43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43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43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43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3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3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3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3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43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43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43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43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43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362"/>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3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362"/>
    <w:rPr>
      <w:rFonts w:eastAsiaTheme="majorEastAsia" w:cstheme="majorBidi"/>
      <w:color w:val="272727" w:themeColor="text1" w:themeTint="D8"/>
    </w:rPr>
  </w:style>
  <w:style w:type="paragraph" w:styleId="a3">
    <w:name w:val="Title"/>
    <w:basedOn w:val="a"/>
    <w:next w:val="a"/>
    <w:link w:val="a4"/>
    <w:uiPriority w:val="10"/>
    <w:qFormat/>
    <w:rsid w:val="00CF4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4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36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436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4362"/>
    <w:pPr>
      <w:spacing w:before="160"/>
      <w:jc w:val="center"/>
    </w:pPr>
    <w:rPr>
      <w:i/>
      <w:iCs/>
      <w:color w:val="404040" w:themeColor="text1" w:themeTint="BF"/>
    </w:rPr>
  </w:style>
  <w:style w:type="character" w:customStyle="1" w:styleId="a8">
    <w:name w:val="Цитата Знак"/>
    <w:basedOn w:val="a0"/>
    <w:link w:val="a7"/>
    <w:uiPriority w:val="29"/>
    <w:rsid w:val="00CF4362"/>
    <w:rPr>
      <w:i/>
      <w:iCs/>
      <w:color w:val="404040" w:themeColor="text1" w:themeTint="BF"/>
    </w:rPr>
  </w:style>
  <w:style w:type="paragraph" w:styleId="a9">
    <w:name w:val="List Paragraph"/>
    <w:basedOn w:val="a"/>
    <w:uiPriority w:val="34"/>
    <w:qFormat/>
    <w:rsid w:val="00CF4362"/>
    <w:pPr>
      <w:ind w:left="720"/>
      <w:contextualSpacing/>
    </w:pPr>
  </w:style>
  <w:style w:type="character" w:styleId="aa">
    <w:name w:val="Intense Emphasis"/>
    <w:basedOn w:val="a0"/>
    <w:uiPriority w:val="21"/>
    <w:qFormat/>
    <w:rsid w:val="00CF4362"/>
    <w:rPr>
      <w:i/>
      <w:iCs/>
      <w:color w:val="0F4761" w:themeColor="accent1" w:themeShade="BF"/>
    </w:rPr>
  </w:style>
  <w:style w:type="paragraph" w:styleId="ab">
    <w:name w:val="Intense Quote"/>
    <w:basedOn w:val="a"/>
    <w:next w:val="a"/>
    <w:link w:val="ac"/>
    <w:uiPriority w:val="30"/>
    <w:qFormat/>
    <w:rsid w:val="00CF4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F4362"/>
    <w:rPr>
      <w:i/>
      <w:iCs/>
      <w:color w:val="0F4761" w:themeColor="accent1" w:themeShade="BF"/>
    </w:rPr>
  </w:style>
  <w:style w:type="character" w:styleId="ad">
    <w:name w:val="Intense Reference"/>
    <w:basedOn w:val="a0"/>
    <w:uiPriority w:val="32"/>
    <w:qFormat/>
    <w:rsid w:val="00CF4362"/>
    <w:rPr>
      <w:b/>
      <w:bCs/>
      <w:smallCaps/>
      <w:color w:val="0F4761" w:themeColor="accent1" w:themeShade="BF"/>
      <w:spacing w:val="5"/>
    </w:rPr>
  </w:style>
  <w:style w:type="paragraph" w:styleId="ae">
    <w:name w:val="header"/>
    <w:basedOn w:val="a"/>
    <w:link w:val="af"/>
    <w:uiPriority w:val="99"/>
    <w:unhideWhenUsed/>
    <w:rsid w:val="00ED2576"/>
    <w:pPr>
      <w:tabs>
        <w:tab w:val="center" w:pos="4680"/>
        <w:tab w:val="right" w:pos="9360"/>
      </w:tabs>
      <w:spacing w:after="0" w:line="240" w:lineRule="auto"/>
    </w:pPr>
  </w:style>
  <w:style w:type="character" w:customStyle="1" w:styleId="af">
    <w:name w:val="Верхній колонтитул Знак"/>
    <w:basedOn w:val="a0"/>
    <w:link w:val="ae"/>
    <w:uiPriority w:val="99"/>
    <w:rsid w:val="00ED2576"/>
  </w:style>
  <w:style w:type="paragraph" w:styleId="af0">
    <w:name w:val="footer"/>
    <w:basedOn w:val="a"/>
    <w:link w:val="af1"/>
    <w:uiPriority w:val="99"/>
    <w:unhideWhenUsed/>
    <w:rsid w:val="00ED2576"/>
    <w:pPr>
      <w:tabs>
        <w:tab w:val="center" w:pos="4680"/>
        <w:tab w:val="right" w:pos="9360"/>
      </w:tabs>
      <w:spacing w:after="0" w:line="240" w:lineRule="auto"/>
    </w:pPr>
  </w:style>
  <w:style w:type="character" w:customStyle="1" w:styleId="af1">
    <w:name w:val="Нижній колонтитул Знак"/>
    <w:basedOn w:val="a0"/>
    <w:link w:val="af0"/>
    <w:uiPriority w:val="99"/>
    <w:rsid w:val="00ED2576"/>
  </w:style>
  <w:style w:type="character" w:customStyle="1" w:styleId="hps">
    <w:name w:val="hps"/>
    <w:basedOn w:val="a0"/>
    <w:rsid w:val="002C3CCA"/>
  </w:style>
  <w:style w:type="paragraph" w:customStyle="1" w:styleId="af2">
    <w:name w:val="Знак Знак"/>
    <w:basedOn w:val="a"/>
    <w:rsid w:val="002C3CCA"/>
    <w:pPr>
      <w:spacing w:after="0" w:line="240" w:lineRule="auto"/>
    </w:pPr>
    <w:rPr>
      <w:rFonts w:ascii="Verdana" w:eastAsia="Times New Roman" w:hAnsi="Verdana" w:cs="Verdana"/>
      <w:kern w:val="0"/>
      <w:sz w:val="20"/>
      <w:szCs w:val="20"/>
      <w:lang w:val="en-US"/>
    </w:rPr>
  </w:style>
  <w:style w:type="character" w:styleId="af3">
    <w:name w:val="annotation reference"/>
    <w:rsid w:val="002C3CCA"/>
    <w:rPr>
      <w:sz w:val="16"/>
      <w:szCs w:val="16"/>
    </w:rPr>
  </w:style>
  <w:style w:type="paragraph" w:styleId="af4">
    <w:name w:val="annotation text"/>
    <w:basedOn w:val="a"/>
    <w:link w:val="af5"/>
    <w:rsid w:val="002C3CCA"/>
    <w:pPr>
      <w:spacing w:after="0" w:line="240" w:lineRule="auto"/>
    </w:pPr>
    <w:rPr>
      <w:rFonts w:ascii="Times New Roman" w:eastAsia="Times New Roman" w:hAnsi="Times New Roman" w:cs="Times New Roman"/>
      <w:kern w:val="0"/>
      <w:sz w:val="20"/>
      <w:szCs w:val="20"/>
      <w:lang w:val="ru-RU" w:eastAsia="ru-RU"/>
    </w:rPr>
  </w:style>
  <w:style w:type="character" w:customStyle="1" w:styleId="af5">
    <w:name w:val="Текст примітки Знак"/>
    <w:basedOn w:val="a0"/>
    <w:link w:val="af4"/>
    <w:rsid w:val="002C3CCA"/>
    <w:rPr>
      <w:rFonts w:ascii="Times New Roman" w:eastAsia="Times New Roman" w:hAnsi="Times New Roman" w:cs="Times New Roman"/>
      <w:kern w:val="0"/>
      <w:sz w:val="20"/>
      <w:szCs w:val="20"/>
      <w:lang w:val="ru-RU" w:eastAsia="ru-RU"/>
    </w:rPr>
  </w:style>
  <w:style w:type="table" w:styleId="af6">
    <w:name w:val="Table Grid"/>
    <w:basedOn w:val="a1"/>
    <w:uiPriority w:val="39"/>
    <w:rsid w:val="00AF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4"/>
    <w:next w:val="af4"/>
    <w:link w:val="af8"/>
    <w:uiPriority w:val="99"/>
    <w:semiHidden/>
    <w:unhideWhenUsed/>
    <w:rsid w:val="00B2576D"/>
    <w:pPr>
      <w:spacing w:after="160"/>
    </w:pPr>
    <w:rPr>
      <w:rFonts w:asciiTheme="minorHAnsi" w:eastAsiaTheme="minorHAnsi" w:hAnsiTheme="minorHAnsi" w:cstheme="minorBidi"/>
      <w:b/>
      <w:bCs/>
      <w:kern w:val="2"/>
      <w:lang w:val="uk-UA" w:eastAsia="en-US"/>
    </w:rPr>
  </w:style>
  <w:style w:type="character" w:customStyle="1" w:styleId="af8">
    <w:name w:val="Тема примітки Знак"/>
    <w:basedOn w:val="af5"/>
    <w:link w:val="af7"/>
    <w:uiPriority w:val="99"/>
    <w:semiHidden/>
    <w:rsid w:val="00B2576D"/>
    <w:rPr>
      <w:rFonts w:ascii="Times New Roman" w:eastAsia="Times New Roman" w:hAnsi="Times New Roman" w:cs="Times New Roman"/>
      <w:b/>
      <w:bCs/>
      <w:kern w:val="0"/>
      <w:sz w:val="20"/>
      <w:szCs w:val="20"/>
      <w:lang w:val="ru-RU" w:eastAsia="ru-RU"/>
    </w:rPr>
  </w:style>
  <w:style w:type="paragraph" w:styleId="af9">
    <w:name w:val="Balloon Text"/>
    <w:basedOn w:val="a"/>
    <w:link w:val="afa"/>
    <w:uiPriority w:val="99"/>
    <w:semiHidden/>
    <w:unhideWhenUsed/>
    <w:rsid w:val="00B2576D"/>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rsid w:val="00B2576D"/>
    <w:rPr>
      <w:rFonts w:ascii="Tahoma" w:hAnsi="Tahoma" w:cs="Tahoma"/>
      <w:sz w:val="16"/>
      <w:szCs w:val="16"/>
    </w:rPr>
  </w:style>
  <w:style w:type="paragraph" w:customStyle="1" w:styleId="31">
    <w:name w:val="Основной текст с отступом 31"/>
    <w:basedOn w:val="a"/>
    <w:rsid w:val="00E86D51"/>
    <w:pPr>
      <w:widowControl w:val="0"/>
      <w:suppressAutoHyphens/>
      <w:spacing w:after="0" w:line="240" w:lineRule="auto"/>
      <w:ind w:firstLine="720"/>
      <w:jc w:val="both"/>
    </w:pPr>
    <w:rPr>
      <w:rFonts w:ascii="Times New Roman" w:eastAsia="Times New Roman" w:hAnsi="Times New Roman" w:cs="Times New Roman"/>
      <w:b/>
      <w:kern w:val="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8722</Words>
  <Characters>4973</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Kosenko</dc:creator>
  <cp:keywords/>
  <dc:description/>
  <cp:lastModifiedBy>admin</cp:lastModifiedBy>
  <cp:revision>5</cp:revision>
  <dcterms:created xsi:type="dcterms:W3CDTF">2026-04-03T20:04:00Z</dcterms:created>
  <dcterms:modified xsi:type="dcterms:W3CDTF">2026-04-16T18:21:00Z</dcterms:modified>
</cp:coreProperties>
</file>