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B5C" w14:textId="77777777" w:rsidR="00BD6361" w:rsidRPr="00BD6361" w:rsidRDefault="00BD6361" w:rsidP="00BD6361">
      <w:pPr>
        <w:spacing w:line="276" w:lineRule="auto"/>
        <w:jc w:val="center"/>
        <w:rPr>
          <w:b/>
          <w:sz w:val="28"/>
          <w:szCs w:val="28"/>
          <w:bdr w:val="nil"/>
          <w:lang w:val="uk-UA"/>
        </w:rPr>
      </w:pPr>
      <w:r w:rsidRPr="00BD6361">
        <w:rPr>
          <w:b/>
          <w:sz w:val="28"/>
          <w:szCs w:val="28"/>
          <w:bdr w:val="nil"/>
          <w:lang w:val="uk-UA"/>
        </w:rPr>
        <w:t>Коротка характеристика препарату</w:t>
      </w:r>
    </w:p>
    <w:p w14:paraId="297542C8" w14:textId="77777777" w:rsidR="00BD6361" w:rsidRPr="00BD6361" w:rsidRDefault="00BD6361" w:rsidP="00BD6361">
      <w:pPr>
        <w:ind w:firstLine="567"/>
        <w:jc w:val="both"/>
        <w:rPr>
          <w:b/>
          <w:sz w:val="28"/>
          <w:szCs w:val="28"/>
        </w:rPr>
      </w:pPr>
      <w:bookmarkStart w:id="0" w:name="bookmark0"/>
      <w:r w:rsidRPr="00BD6361">
        <w:rPr>
          <w:b/>
          <w:sz w:val="28"/>
          <w:szCs w:val="28"/>
        </w:rPr>
        <w:t>1.Назва</w:t>
      </w:r>
      <w:bookmarkEnd w:id="0"/>
    </w:p>
    <w:p w14:paraId="128FBDF6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ФІТОКІТ</w:t>
      </w:r>
    </w:p>
    <w:p w14:paraId="2F774EE6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bookmarkStart w:id="1" w:name="bookmark1"/>
      <w:r w:rsidRPr="00BD6361">
        <w:rPr>
          <w:b/>
          <w:sz w:val="28"/>
          <w:szCs w:val="28"/>
        </w:rPr>
        <w:t>2.Склад</w:t>
      </w:r>
      <w:bookmarkEnd w:id="1"/>
    </w:p>
    <w:p w14:paraId="0F1AA0CE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bookmarkStart w:id="2" w:name="bookmark2"/>
      <w:r w:rsidRPr="00BD6361">
        <w:rPr>
          <w:sz w:val="28"/>
          <w:szCs w:val="28"/>
          <w:lang w:val="uk-UA"/>
        </w:rPr>
        <w:t>1 мл препарату містить 0,5 мл водного екстракту (1:10) з суміші лікарської рослинної сировини:</w:t>
      </w:r>
    </w:p>
    <w:p w14:paraId="0B97AABF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траву горця пташиного (споришу)</w:t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</w:rPr>
        <w:t xml:space="preserve">- </w:t>
      </w:r>
      <w:r w:rsidRPr="00BD6361">
        <w:rPr>
          <w:sz w:val="28"/>
          <w:szCs w:val="28"/>
          <w:lang w:val="uk-UA"/>
        </w:rPr>
        <w:t>12,5 мг;</w:t>
      </w:r>
    </w:p>
    <w:p w14:paraId="547E25CC" w14:textId="4D68ABE3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 xml:space="preserve">траву хвощу польового </w:t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</w:rPr>
        <w:t xml:space="preserve">- </w:t>
      </w:r>
      <w:r w:rsidRPr="00BD6361">
        <w:rPr>
          <w:sz w:val="28"/>
          <w:szCs w:val="28"/>
          <w:lang w:val="uk-UA"/>
        </w:rPr>
        <w:t>7,5 мг;</w:t>
      </w:r>
    </w:p>
    <w:p w14:paraId="067CD6BC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листя мучниці (толокнянки)</w:t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</w:rPr>
        <w:t xml:space="preserve">- </w:t>
      </w:r>
      <w:r w:rsidRPr="00BD6361">
        <w:rPr>
          <w:sz w:val="28"/>
          <w:szCs w:val="28"/>
          <w:lang w:val="uk-UA"/>
        </w:rPr>
        <w:t>5,0 мг;</w:t>
      </w:r>
    </w:p>
    <w:p w14:paraId="7E4692AE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траву ерви шерстистої (пол-пала)</w:t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  <w:lang w:val="uk-UA"/>
        </w:rPr>
        <w:tab/>
      </w:r>
      <w:r w:rsidRPr="00BD6361">
        <w:rPr>
          <w:sz w:val="28"/>
          <w:szCs w:val="28"/>
        </w:rPr>
        <w:t xml:space="preserve">- </w:t>
      </w:r>
      <w:r w:rsidRPr="00BD6361">
        <w:rPr>
          <w:sz w:val="28"/>
          <w:szCs w:val="28"/>
          <w:lang w:val="uk-UA"/>
        </w:rPr>
        <w:t>25,0 мг;</w:t>
      </w:r>
    </w:p>
    <w:p w14:paraId="747619BD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Допоміжні речовини: пропіленгліколь, метилпарабен, пропілпарабен, вода очищена.</w:t>
      </w:r>
    </w:p>
    <w:p w14:paraId="71C663AA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3.Фармацевтична форма</w:t>
      </w:r>
      <w:bookmarkEnd w:id="2"/>
    </w:p>
    <w:p w14:paraId="62EA6246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Розчин для перорального застосування.</w:t>
      </w:r>
    </w:p>
    <w:p w14:paraId="54C8F876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bookmarkStart w:id="3" w:name="bookmark3"/>
      <w:r w:rsidRPr="00BD6361">
        <w:rPr>
          <w:b/>
          <w:sz w:val="28"/>
          <w:szCs w:val="28"/>
          <w:lang w:val="uk-UA"/>
        </w:rPr>
        <w:t>4.Фармакологічні властивості</w:t>
      </w:r>
      <w:bookmarkEnd w:id="3"/>
    </w:p>
    <w:p w14:paraId="3CF0A953" w14:textId="77777777" w:rsidR="00BD6361" w:rsidRPr="00BD6361" w:rsidRDefault="00BD6361" w:rsidP="00BD6361">
      <w:pPr>
        <w:ind w:firstLine="567"/>
        <w:jc w:val="both"/>
        <w:rPr>
          <w:b/>
          <w:sz w:val="28"/>
          <w:szCs w:val="28"/>
          <w:bdr w:val="nil"/>
          <w:lang w:val="uk-UA"/>
        </w:rPr>
      </w:pPr>
      <w:bookmarkStart w:id="4" w:name="bookmark4"/>
      <w:r w:rsidRPr="00BD6361">
        <w:rPr>
          <w:b/>
          <w:sz w:val="28"/>
          <w:szCs w:val="28"/>
          <w:bdr w:val="nil"/>
          <w:lang w:val="uk-UA"/>
        </w:rPr>
        <w:t xml:space="preserve">ATC vet класифікаційний код </w:t>
      </w:r>
      <w:r w:rsidRPr="00BD6361">
        <w:rPr>
          <w:sz w:val="28"/>
          <w:szCs w:val="28"/>
          <w:bdr w:val="nil"/>
          <w:lang w:val="uk-UA"/>
        </w:rPr>
        <w:t>QG04 Ветеринарні препарати, які застосовують в урології</w:t>
      </w:r>
      <w:r w:rsidRPr="00BD6361">
        <w:rPr>
          <w:b/>
          <w:sz w:val="28"/>
          <w:szCs w:val="28"/>
          <w:bdr w:val="nil"/>
          <w:lang w:val="uk-UA"/>
        </w:rPr>
        <w:t>.</w:t>
      </w:r>
    </w:p>
    <w:p w14:paraId="779CA28D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Механізм дії препарату ФІТОКІТ обумовлений активністю біологічно активних речовин лікарських рослин у складі препарату. ФІТОКІТ має діуретичну (сечогінну), салуретичну (солевивідну) та протизапальну дії, розчиняє камені (крім оксалатів) у нирках, сечовому міхурі.</w:t>
      </w:r>
    </w:p>
    <w:p w14:paraId="4F14ED6A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b/>
          <w:i/>
          <w:sz w:val="28"/>
          <w:szCs w:val="28"/>
          <w:lang w:val="uk-UA"/>
        </w:rPr>
        <w:t>Горець пташиний (Polygonum aviculare L., спориш)</w:t>
      </w:r>
      <w:r w:rsidRPr="00BD6361">
        <w:rPr>
          <w:sz w:val="28"/>
          <w:szCs w:val="28"/>
          <w:lang w:val="uk-UA"/>
        </w:rPr>
        <w:t xml:space="preserve"> — містить комплекс флавоноїдів, дубильних речовин, вітамінів, сполук кремнієвої кислоти, має сечогінні властивості, сприяє відходженню конкрементів при сечокам'яній хворобі, діє протизапально, покращує стан стінок капілярів. </w:t>
      </w:r>
    </w:p>
    <w:p w14:paraId="70E4CE73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b/>
          <w:i/>
          <w:sz w:val="28"/>
          <w:szCs w:val="28"/>
          <w:lang w:val="uk-UA"/>
        </w:rPr>
        <w:t xml:space="preserve">Хвощ польовий (Equisetum arvense L.) </w:t>
      </w:r>
      <w:r w:rsidRPr="00BD6361">
        <w:rPr>
          <w:sz w:val="28"/>
          <w:szCs w:val="28"/>
          <w:lang w:val="uk-UA"/>
        </w:rPr>
        <w:t xml:space="preserve">— містить водорозчинні форми кремнієвої кислоти (до 25%) та її комплекси з органічними сполуками, флавоноїди, тритерпенові сапоніни, має сечогінну, кровоспинну та виражену протизапальну дії. </w:t>
      </w:r>
    </w:p>
    <w:p w14:paraId="14D114E8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b/>
          <w:i/>
          <w:sz w:val="28"/>
          <w:szCs w:val="28"/>
          <w:shd w:val="clear" w:color="auto" w:fill="FFFFFF"/>
          <w:lang w:val="uk-UA"/>
        </w:rPr>
        <w:t>Мучниця звичайна (</w:t>
      </w:r>
      <w:r w:rsidRPr="00BD6361">
        <w:rPr>
          <w:b/>
          <w:i/>
          <w:sz w:val="28"/>
          <w:szCs w:val="28"/>
          <w:lang w:val="uk-UA"/>
        </w:rPr>
        <w:t xml:space="preserve">Arctostaphylos uvaursi L.) </w:t>
      </w:r>
      <w:r w:rsidRPr="00BD6361">
        <w:rPr>
          <w:sz w:val="28"/>
          <w:szCs w:val="28"/>
          <w:lang w:val="uk-UA"/>
        </w:rPr>
        <w:t>— містить глікозиди метиларбутин, арбутин, гідрохінон, галотанін, урсолову, галову та елагову кислоти, має сечогінну, антисептичну, протизапальну та салуретичну дії. Підвищує діурез, виявляє антибактеріальні властивості за умови лужної реакції сечі.</w:t>
      </w:r>
    </w:p>
    <w:p w14:paraId="341BB6F6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b/>
          <w:i/>
          <w:sz w:val="28"/>
          <w:szCs w:val="28"/>
          <w:lang w:val="uk-UA"/>
        </w:rPr>
        <w:t>Ерва шерстиста (Aerva lanata L., пол-пала)</w:t>
      </w:r>
      <w:r w:rsidRPr="00BD6361">
        <w:rPr>
          <w:rFonts w:eastAsia="Arial Unicode MS"/>
          <w:i/>
          <w:sz w:val="28"/>
          <w:szCs w:val="28"/>
          <w:lang w:val="uk-UA"/>
        </w:rPr>
        <w:t xml:space="preserve"> </w:t>
      </w:r>
      <w:r w:rsidRPr="00BD6361">
        <w:rPr>
          <w:sz w:val="28"/>
          <w:szCs w:val="28"/>
          <w:lang w:val="uk-UA"/>
        </w:rPr>
        <w:t xml:space="preserve">— </w:t>
      </w:r>
      <w:r w:rsidRPr="00BD6361">
        <w:rPr>
          <w:rFonts w:eastAsia="Arial Unicode MS"/>
          <w:sz w:val="28"/>
          <w:szCs w:val="28"/>
          <w:lang w:val="uk-UA"/>
        </w:rPr>
        <w:t>містить флавоноїди, полісахариди, слиз, органічні кислоти, дубильні речовини, кумарини, сапоніни, має діуретичну та салуретичну дії, що супроводжується збільшенням виділення іонів натрію та калію, зниженням вмісту сечовини у плазмі кров</w:t>
      </w:r>
      <w:r w:rsidRPr="00BD6361">
        <w:rPr>
          <w:sz w:val="28"/>
          <w:szCs w:val="28"/>
          <w:lang w:val="uk-UA"/>
        </w:rPr>
        <w:t>і.</w:t>
      </w:r>
    </w:p>
    <w:p w14:paraId="2646DB6D" w14:textId="77777777" w:rsidR="00BD6361" w:rsidRPr="00BD6361" w:rsidRDefault="00BD6361" w:rsidP="00BD63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06"/>
        </w:tabs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5.Клінічні особливості</w:t>
      </w:r>
      <w:bookmarkEnd w:id="4"/>
    </w:p>
    <w:p w14:paraId="075CB932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bookmarkStart w:id="5" w:name="bookmark5"/>
      <w:r w:rsidRPr="00BD6361">
        <w:rPr>
          <w:b/>
          <w:sz w:val="28"/>
          <w:szCs w:val="28"/>
        </w:rPr>
        <w:t>5.1.Вид тварин</w:t>
      </w:r>
      <w:bookmarkEnd w:id="5"/>
    </w:p>
    <w:p w14:paraId="0B39696A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sz w:val="28"/>
          <w:szCs w:val="28"/>
          <w:lang w:val="uk-UA"/>
        </w:rPr>
        <w:t>С</w:t>
      </w:r>
      <w:r w:rsidRPr="00BD6361">
        <w:rPr>
          <w:sz w:val="28"/>
          <w:szCs w:val="28"/>
        </w:rPr>
        <w:t>обаки</w:t>
      </w:r>
      <w:r w:rsidRPr="00BD6361">
        <w:rPr>
          <w:sz w:val="28"/>
          <w:szCs w:val="28"/>
          <w:lang w:val="uk-UA"/>
        </w:rPr>
        <w:t xml:space="preserve"> та</w:t>
      </w:r>
      <w:r w:rsidRPr="00BD6361">
        <w:rPr>
          <w:sz w:val="28"/>
          <w:szCs w:val="28"/>
        </w:rPr>
        <w:t xml:space="preserve"> коти.</w:t>
      </w:r>
    </w:p>
    <w:p w14:paraId="348DCE77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bookmarkStart w:id="6" w:name="bookmark6"/>
      <w:r w:rsidRPr="00BD6361">
        <w:rPr>
          <w:b/>
          <w:sz w:val="28"/>
          <w:szCs w:val="28"/>
        </w:rPr>
        <w:t>5.2.Показання до застосування</w:t>
      </w:r>
      <w:bookmarkEnd w:id="6"/>
    </w:p>
    <w:p w14:paraId="3F368598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bookmarkStart w:id="7" w:name="bookmark7"/>
      <w:r w:rsidRPr="00BD6361">
        <w:rPr>
          <w:sz w:val="28"/>
          <w:szCs w:val="28"/>
          <w:lang w:val="uk-UA"/>
        </w:rPr>
        <w:t>ФІТОКІТ застосовують для профілактики та лікування котів, собак за урологічного синдрому, сечокам'яної хвороби, запальних захворювань нирок, сечового міхура та сечовивідних шляхів (пієліт, цистит, уретрит).</w:t>
      </w:r>
    </w:p>
    <w:p w14:paraId="29AFF44F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lastRenderedPageBreak/>
        <w:t>5.3.Протипоказання</w:t>
      </w:r>
      <w:bookmarkEnd w:id="7"/>
    </w:p>
    <w:p w14:paraId="5E3C373D" w14:textId="77777777" w:rsidR="00BD6361" w:rsidRPr="00BD6361" w:rsidRDefault="00BD6361" w:rsidP="00BD6361">
      <w:pPr>
        <w:ind w:firstLine="567"/>
        <w:rPr>
          <w:sz w:val="28"/>
          <w:szCs w:val="28"/>
          <w:lang w:val="uk-UA"/>
        </w:rPr>
      </w:pPr>
      <w:bookmarkStart w:id="8" w:name="bookmark8"/>
      <w:r w:rsidRPr="00BD6361">
        <w:rPr>
          <w:sz w:val="28"/>
          <w:szCs w:val="28"/>
          <w:lang w:val="uk-UA"/>
        </w:rPr>
        <w:t>Не застосовувати за гострої ниркової недостатності.</w:t>
      </w:r>
    </w:p>
    <w:p w14:paraId="4720165F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5.4</w:t>
      </w:r>
      <w:r w:rsidRPr="00BD6361">
        <w:rPr>
          <w:sz w:val="28"/>
          <w:szCs w:val="28"/>
        </w:rPr>
        <w:t>.</w:t>
      </w:r>
      <w:r w:rsidRPr="00BD6361">
        <w:rPr>
          <w:b/>
          <w:sz w:val="28"/>
          <w:szCs w:val="28"/>
        </w:rPr>
        <w:t>Побічна дія</w:t>
      </w:r>
      <w:bookmarkEnd w:id="8"/>
    </w:p>
    <w:p w14:paraId="350713FA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Побічних явищ та ускладнень за застосування препарату ФІТОКІТ згідно листівки-вкладки не реєструвалось.</w:t>
      </w:r>
    </w:p>
    <w:p w14:paraId="6B963303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bookmarkStart w:id="9" w:name="bookmark9"/>
      <w:r w:rsidRPr="00BD6361">
        <w:rPr>
          <w:b/>
          <w:sz w:val="28"/>
          <w:szCs w:val="28"/>
        </w:rPr>
        <w:t>5.5.Особливі застереження при використанні</w:t>
      </w:r>
      <w:bookmarkEnd w:id="9"/>
    </w:p>
    <w:p w14:paraId="7C2FE815" w14:textId="77777777" w:rsidR="00BD6361" w:rsidRPr="00BD6361" w:rsidRDefault="00BD6361" w:rsidP="00BD6361">
      <w:pPr>
        <w:ind w:firstLine="567"/>
        <w:rPr>
          <w:sz w:val="28"/>
          <w:szCs w:val="28"/>
          <w:lang w:val="uk-UA"/>
        </w:rPr>
      </w:pPr>
      <w:bookmarkStart w:id="10" w:name="bookmark10"/>
      <w:r w:rsidRPr="00BD6361">
        <w:rPr>
          <w:sz w:val="28"/>
          <w:szCs w:val="28"/>
          <w:lang w:val="uk-UA"/>
        </w:rPr>
        <w:t>При зберіганні допускається випадіння осаду, що легко розбивається при струшуванні.</w:t>
      </w:r>
    </w:p>
    <w:p w14:paraId="54E76058" w14:textId="77777777" w:rsidR="00BD6361" w:rsidRPr="00BD6361" w:rsidRDefault="00BD6361" w:rsidP="00BD6361">
      <w:pPr>
        <w:ind w:firstLine="567"/>
        <w:jc w:val="both"/>
        <w:rPr>
          <w:b/>
          <w:sz w:val="28"/>
          <w:szCs w:val="28"/>
          <w:lang w:val="uk-UA"/>
        </w:rPr>
      </w:pPr>
      <w:r w:rsidRPr="00BD6361">
        <w:rPr>
          <w:b/>
          <w:sz w:val="28"/>
          <w:szCs w:val="28"/>
          <w:lang w:val="uk-UA"/>
        </w:rPr>
        <w:t>5.6.Використання під час вагітності, лактації</w:t>
      </w:r>
      <w:bookmarkEnd w:id="10"/>
    </w:p>
    <w:p w14:paraId="4B67ED67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Застосування препарату ФІТОКІТ можливе самицям у період вагітності та лактації, а також потомству. Особливості застосування препарату відсутні.</w:t>
      </w:r>
    </w:p>
    <w:p w14:paraId="776B42E9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b/>
          <w:sz w:val="28"/>
          <w:szCs w:val="28"/>
          <w:lang w:val="uk-UA"/>
        </w:rPr>
        <w:t>5.7.Взаємодія з іншими засобами або інші форми взаємодії</w:t>
      </w:r>
    </w:p>
    <w:p w14:paraId="68F2CEF7" w14:textId="77777777" w:rsidR="00BD6361" w:rsidRPr="00BD6361" w:rsidRDefault="00BD6361" w:rsidP="00BD6361">
      <w:pPr>
        <w:ind w:firstLine="567"/>
        <w:rPr>
          <w:rFonts w:eastAsia="Calibri"/>
          <w:b/>
          <w:sz w:val="28"/>
          <w:szCs w:val="28"/>
          <w:lang w:val="uk-UA" w:eastAsia="en-US"/>
        </w:rPr>
      </w:pPr>
      <w:r w:rsidRPr="00BD6361">
        <w:rPr>
          <w:sz w:val="28"/>
          <w:szCs w:val="28"/>
          <w:lang w:val="uk-UA"/>
        </w:rPr>
        <w:t>Відомості про несумісність препарату з іншими лікарськими засобами відсутні.</w:t>
      </w:r>
    </w:p>
    <w:p w14:paraId="45FAD058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5.8.Дози та способи введення тваринам різного віку</w:t>
      </w:r>
    </w:p>
    <w:p w14:paraId="4217880D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Для лікування тварин за урологічного синдрому, початкової стадії сечокам'яної хвороби, запальних процесів нирок, сечового міхура та сечовивідних шляхів препарат застосовують в комплексі терапевтичних заходів у дозах, які вказані у таблиці 1.</w:t>
      </w:r>
    </w:p>
    <w:p w14:paraId="1BCB2A86" w14:textId="77777777" w:rsidR="00BD6361" w:rsidRPr="00BD6361" w:rsidRDefault="00BD6361" w:rsidP="00BD6361">
      <w:pPr>
        <w:ind w:firstLine="567"/>
        <w:jc w:val="right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Таблиця 1</w:t>
      </w:r>
    </w:p>
    <w:p w14:paraId="5C2B1B50" w14:textId="77777777" w:rsidR="00BD6361" w:rsidRPr="00BD6361" w:rsidRDefault="00BD6361" w:rsidP="00BD6361">
      <w:pPr>
        <w:ind w:firstLine="567"/>
        <w:jc w:val="center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Дозування препарату ФІТОКІТ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2686"/>
        <w:gridCol w:w="4147"/>
      </w:tblGrid>
      <w:tr w:rsidR="00BD6361" w:rsidRPr="00BD6361" w14:paraId="377418AC" w14:textId="77777777" w:rsidTr="00EF3BAE">
        <w:trPr>
          <w:trHeight w:val="243"/>
          <w:jc w:val="center"/>
        </w:trPr>
        <w:tc>
          <w:tcPr>
            <w:tcW w:w="3248" w:type="dxa"/>
            <w:vAlign w:val="center"/>
          </w:tcPr>
          <w:p w14:paraId="7CC3B496" w14:textId="77777777" w:rsidR="00BD6361" w:rsidRPr="00BD6361" w:rsidRDefault="00BD6361" w:rsidP="00BD636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6361">
              <w:rPr>
                <w:b/>
                <w:sz w:val="28"/>
                <w:szCs w:val="28"/>
                <w:lang w:val="uk-UA"/>
              </w:rPr>
              <w:t>Види тварин</w:t>
            </w:r>
          </w:p>
        </w:tc>
        <w:tc>
          <w:tcPr>
            <w:tcW w:w="2686" w:type="dxa"/>
            <w:vAlign w:val="center"/>
          </w:tcPr>
          <w:p w14:paraId="7AF3C73D" w14:textId="77777777" w:rsidR="00BD6361" w:rsidRPr="00BD6361" w:rsidRDefault="00BD6361" w:rsidP="00BD636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6361">
              <w:rPr>
                <w:b/>
                <w:sz w:val="28"/>
                <w:szCs w:val="28"/>
                <w:lang w:val="uk-UA"/>
              </w:rPr>
              <w:t>Маса тіла, кг</w:t>
            </w:r>
          </w:p>
        </w:tc>
        <w:tc>
          <w:tcPr>
            <w:tcW w:w="4147" w:type="dxa"/>
            <w:vAlign w:val="center"/>
          </w:tcPr>
          <w:p w14:paraId="752F6CF6" w14:textId="77777777" w:rsidR="00BD6361" w:rsidRPr="00BD6361" w:rsidRDefault="00BD6361" w:rsidP="00BD636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D6361">
              <w:rPr>
                <w:b/>
                <w:sz w:val="28"/>
                <w:szCs w:val="28"/>
                <w:lang w:val="uk-UA"/>
              </w:rPr>
              <w:t>Разова доза, мл на тварину</w:t>
            </w:r>
          </w:p>
        </w:tc>
      </w:tr>
      <w:tr w:rsidR="00BD6361" w:rsidRPr="00BD6361" w14:paraId="7B6EE468" w14:textId="77777777" w:rsidTr="00EF3BAE">
        <w:trPr>
          <w:trHeight w:val="243"/>
          <w:jc w:val="center"/>
        </w:trPr>
        <w:tc>
          <w:tcPr>
            <w:tcW w:w="3248" w:type="dxa"/>
            <w:vMerge w:val="restart"/>
            <w:vAlign w:val="center"/>
          </w:tcPr>
          <w:p w14:paraId="7BE34956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коти</w:t>
            </w:r>
          </w:p>
        </w:tc>
        <w:tc>
          <w:tcPr>
            <w:tcW w:w="2686" w:type="dxa"/>
            <w:vAlign w:val="center"/>
          </w:tcPr>
          <w:p w14:paraId="598153B0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до 5,0</w:t>
            </w:r>
          </w:p>
        </w:tc>
        <w:tc>
          <w:tcPr>
            <w:tcW w:w="4147" w:type="dxa"/>
            <w:vAlign w:val="center"/>
          </w:tcPr>
          <w:p w14:paraId="5174730F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2,0</w:t>
            </w:r>
          </w:p>
        </w:tc>
      </w:tr>
      <w:tr w:rsidR="00BD6361" w:rsidRPr="00BD6361" w14:paraId="7B2BE04B" w14:textId="77777777" w:rsidTr="00EF3BAE">
        <w:trPr>
          <w:trHeight w:val="129"/>
          <w:jc w:val="center"/>
        </w:trPr>
        <w:tc>
          <w:tcPr>
            <w:tcW w:w="3248" w:type="dxa"/>
            <w:vMerge/>
            <w:vAlign w:val="center"/>
          </w:tcPr>
          <w:p w14:paraId="683D6171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6" w:type="dxa"/>
            <w:vAlign w:val="center"/>
          </w:tcPr>
          <w:p w14:paraId="15D0090A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більше 5,0</w:t>
            </w:r>
          </w:p>
        </w:tc>
        <w:tc>
          <w:tcPr>
            <w:tcW w:w="4147" w:type="dxa"/>
            <w:vAlign w:val="center"/>
          </w:tcPr>
          <w:p w14:paraId="68F78811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4,0</w:t>
            </w:r>
          </w:p>
        </w:tc>
      </w:tr>
      <w:tr w:rsidR="00BD6361" w:rsidRPr="00BD6361" w14:paraId="1F5535C8" w14:textId="77777777" w:rsidTr="00EF3BAE">
        <w:trPr>
          <w:trHeight w:val="243"/>
          <w:jc w:val="center"/>
        </w:trPr>
        <w:tc>
          <w:tcPr>
            <w:tcW w:w="3248" w:type="dxa"/>
            <w:vMerge w:val="restart"/>
            <w:vAlign w:val="center"/>
          </w:tcPr>
          <w:p w14:paraId="5D48A191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собаки</w:t>
            </w:r>
          </w:p>
        </w:tc>
        <w:tc>
          <w:tcPr>
            <w:tcW w:w="2686" w:type="dxa"/>
            <w:vAlign w:val="center"/>
          </w:tcPr>
          <w:p w14:paraId="466B2F7C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до 5,0</w:t>
            </w:r>
          </w:p>
        </w:tc>
        <w:tc>
          <w:tcPr>
            <w:tcW w:w="4147" w:type="dxa"/>
            <w:vAlign w:val="center"/>
          </w:tcPr>
          <w:p w14:paraId="190992E6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2,0</w:t>
            </w:r>
          </w:p>
        </w:tc>
      </w:tr>
      <w:tr w:rsidR="00BD6361" w:rsidRPr="00BD6361" w14:paraId="24833BEC" w14:textId="77777777" w:rsidTr="00EF3BAE">
        <w:trPr>
          <w:trHeight w:val="129"/>
          <w:jc w:val="center"/>
        </w:trPr>
        <w:tc>
          <w:tcPr>
            <w:tcW w:w="3248" w:type="dxa"/>
            <w:vMerge/>
            <w:vAlign w:val="center"/>
          </w:tcPr>
          <w:p w14:paraId="22FD0449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6" w:type="dxa"/>
            <w:vAlign w:val="center"/>
          </w:tcPr>
          <w:p w14:paraId="5F9A3B0F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5,0-10,0</w:t>
            </w:r>
          </w:p>
        </w:tc>
        <w:tc>
          <w:tcPr>
            <w:tcW w:w="4147" w:type="dxa"/>
            <w:vAlign w:val="center"/>
          </w:tcPr>
          <w:p w14:paraId="3AD8A6C9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4,0</w:t>
            </w:r>
          </w:p>
        </w:tc>
      </w:tr>
      <w:tr w:rsidR="00BD6361" w:rsidRPr="00BD6361" w14:paraId="62C8D86F" w14:textId="77777777" w:rsidTr="00EF3BAE">
        <w:trPr>
          <w:trHeight w:val="129"/>
          <w:jc w:val="center"/>
        </w:trPr>
        <w:tc>
          <w:tcPr>
            <w:tcW w:w="3248" w:type="dxa"/>
            <w:vMerge/>
            <w:vAlign w:val="center"/>
          </w:tcPr>
          <w:p w14:paraId="599E8A79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686" w:type="dxa"/>
            <w:vAlign w:val="center"/>
          </w:tcPr>
          <w:p w14:paraId="32333793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більше 10,0</w:t>
            </w:r>
          </w:p>
        </w:tc>
        <w:tc>
          <w:tcPr>
            <w:tcW w:w="4147" w:type="dxa"/>
            <w:vAlign w:val="center"/>
          </w:tcPr>
          <w:p w14:paraId="71E7C04A" w14:textId="77777777" w:rsidR="00BD6361" w:rsidRPr="00BD6361" w:rsidRDefault="00BD6361" w:rsidP="00BD6361">
            <w:pPr>
              <w:jc w:val="center"/>
              <w:rPr>
                <w:sz w:val="28"/>
                <w:szCs w:val="28"/>
                <w:lang w:val="uk-UA"/>
              </w:rPr>
            </w:pPr>
            <w:r w:rsidRPr="00BD6361">
              <w:rPr>
                <w:sz w:val="28"/>
                <w:szCs w:val="28"/>
                <w:lang w:val="uk-UA"/>
              </w:rPr>
              <w:t>8,0</w:t>
            </w:r>
          </w:p>
        </w:tc>
      </w:tr>
    </w:tbl>
    <w:p w14:paraId="4E23F669" w14:textId="77777777" w:rsidR="00BD6361" w:rsidRPr="00BD6361" w:rsidRDefault="00BD6361" w:rsidP="00BD6361">
      <w:pPr>
        <w:ind w:firstLine="709"/>
        <w:jc w:val="both"/>
        <w:rPr>
          <w:sz w:val="28"/>
          <w:szCs w:val="28"/>
          <w:lang w:val="uk-UA"/>
        </w:rPr>
      </w:pPr>
    </w:p>
    <w:p w14:paraId="54B0FD0D" w14:textId="77777777" w:rsidR="00BD6361" w:rsidRPr="00BD6361" w:rsidRDefault="00BD6361" w:rsidP="00BD6361">
      <w:pPr>
        <w:ind w:firstLine="709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Застосовують препарат перорально, відміряючи небхідну дозу шприцем дозатором, 2 рази на добу впродовж 3-х тижнів.</w:t>
      </w:r>
    </w:p>
    <w:p w14:paraId="24E8AC92" w14:textId="77777777" w:rsidR="00BD6361" w:rsidRPr="00BD6361" w:rsidRDefault="00BD6361" w:rsidP="00BD6361">
      <w:pPr>
        <w:ind w:firstLine="709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З профілактичною метою та для запобігання рецидивам захворювання, ФІТОКІТ застосовують перорально в тих же дозах, що і для лікування, один раз на добу впродовж 7-10 діб. Курс повторюють кожні 2-3 місяці.</w:t>
      </w:r>
    </w:p>
    <w:p w14:paraId="0D313682" w14:textId="77777777" w:rsidR="00BD6361" w:rsidRPr="00BD6361" w:rsidRDefault="00BD6361" w:rsidP="00BD6361">
      <w:pPr>
        <w:ind w:firstLine="567"/>
        <w:jc w:val="both"/>
        <w:rPr>
          <w:color w:val="333333"/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Препарат можна додавати до води для випоювання.</w:t>
      </w:r>
    </w:p>
    <w:p w14:paraId="3404C80F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5.9.Передозування (симптоми, невідкладні заходи, антидоти)</w:t>
      </w:r>
    </w:p>
    <w:p w14:paraId="367BAF15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 xml:space="preserve">Симптоми передозування не зареєстровано. </w:t>
      </w:r>
    </w:p>
    <w:p w14:paraId="41F884FB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 xml:space="preserve">При підвищеній індивідуальній чутливості тварини до компонентів препарату і/або появі побічних реакцій, слід припинити застосування препарату та провести десенбілізуючу або симптоматичну терапію. </w:t>
      </w:r>
    </w:p>
    <w:p w14:paraId="76126E8B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5.10</w:t>
      </w:r>
      <w:r w:rsidRPr="00BD6361">
        <w:rPr>
          <w:sz w:val="28"/>
          <w:szCs w:val="28"/>
        </w:rPr>
        <w:t>.</w:t>
      </w:r>
      <w:r w:rsidRPr="00BD6361">
        <w:rPr>
          <w:b/>
          <w:sz w:val="28"/>
          <w:szCs w:val="28"/>
        </w:rPr>
        <w:t>Спеціальні застереження</w:t>
      </w:r>
    </w:p>
    <w:p w14:paraId="3C27B0C6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  <w:r w:rsidRPr="00BD6361">
        <w:rPr>
          <w:sz w:val="28"/>
          <w:szCs w:val="28"/>
          <w:lang w:val="uk-UA"/>
        </w:rPr>
        <w:t>Препарат не призначений для застосування продуктивним тваринам.</w:t>
      </w:r>
    </w:p>
    <w:p w14:paraId="59B57385" w14:textId="77777777" w:rsidR="00BD6361" w:rsidRPr="00BD6361" w:rsidRDefault="00BD6361" w:rsidP="00BD6361">
      <w:pPr>
        <w:ind w:firstLine="567"/>
        <w:jc w:val="both"/>
        <w:rPr>
          <w:b/>
          <w:sz w:val="28"/>
          <w:szCs w:val="28"/>
        </w:rPr>
      </w:pPr>
      <w:r w:rsidRPr="00BD6361">
        <w:rPr>
          <w:b/>
          <w:sz w:val="28"/>
          <w:szCs w:val="28"/>
        </w:rPr>
        <w:t>5.11.Період виведення (каренції)</w:t>
      </w:r>
    </w:p>
    <w:p w14:paraId="211D9C1F" w14:textId="7149EF54" w:rsidR="00BD6361" w:rsidRDefault="00BC1CEB" w:rsidP="00BD636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непродуктивних тварин не вимагається</w:t>
      </w:r>
      <w:r w:rsidR="00BD6361" w:rsidRPr="00BD6361">
        <w:rPr>
          <w:sz w:val="28"/>
          <w:szCs w:val="28"/>
          <w:lang w:val="uk-UA"/>
        </w:rPr>
        <w:t>.</w:t>
      </w:r>
    </w:p>
    <w:p w14:paraId="3FE49EAF" w14:textId="77777777" w:rsid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</w:p>
    <w:p w14:paraId="1A328A16" w14:textId="77777777" w:rsidR="00BD6361" w:rsidRPr="00BD6361" w:rsidRDefault="00BD6361" w:rsidP="00BD6361">
      <w:pPr>
        <w:ind w:firstLine="567"/>
        <w:jc w:val="both"/>
        <w:rPr>
          <w:sz w:val="28"/>
          <w:szCs w:val="28"/>
          <w:lang w:val="uk-UA"/>
        </w:rPr>
      </w:pPr>
    </w:p>
    <w:p w14:paraId="07FB0CD5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lastRenderedPageBreak/>
        <w:t>5.12.Спеціальні застереження для осіб і обслуговуючого персоналу</w:t>
      </w:r>
    </w:p>
    <w:p w14:paraId="45280A5D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sz w:val="28"/>
          <w:szCs w:val="28"/>
        </w:rPr>
        <w:t>Персонал, який працює з препаратом, повинен дотримуватись основних правил гігієни та безпеки, прийнятих при роботі з ветеринарними препаратами.</w:t>
      </w:r>
    </w:p>
    <w:p w14:paraId="2C227A76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6.Фармацевтичні особливості</w:t>
      </w:r>
    </w:p>
    <w:p w14:paraId="41C0D131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6.1.Форми несумісності</w:t>
      </w:r>
    </w:p>
    <w:p w14:paraId="1D2613DA" w14:textId="77777777" w:rsidR="00BD6361" w:rsidRPr="00BD6361" w:rsidRDefault="00BD6361" w:rsidP="00BD6361">
      <w:pPr>
        <w:ind w:firstLine="567"/>
        <w:rPr>
          <w:rFonts w:eastAsia="Calibri"/>
          <w:b/>
          <w:sz w:val="28"/>
          <w:szCs w:val="28"/>
          <w:lang w:val="uk-UA" w:eastAsia="en-US"/>
        </w:rPr>
      </w:pPr>
      <w:r w:rsidRPr="00BD6361">
        <w:rPr>
          <w:sz w:val="28"/>
          <w:szCs w:val="28"/>
          <w:lang w:val="uk-UA"/>
        </w:rPr>
        <w:t>Відомостей про несумісність препарату з іншими лікарськими засобами немає.</w:t>
      </w:r>
    </w:p>
    <w:p w14:paraId="58D45DDF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6.2.Термін придатності</w:t>
      </w:r>
    </w:p>
    <w:p w14:paraId="66221F62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sz w:val="28"/>
          <w:szCs w:val="28"/>
        </w:rPr>
        <w:t>2 роки.</w:t>
      </w:r>
    </w:p>
    <w:p w14:paraId="461AD79B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sz w:val="28"/>
          <w:szCs w:val="28"/>
        </w:rPr>
        <w:t xml:space="preserve">Після першого відбору з флакону препарат необхідно використати протягом </w:t>
      </w:r>
      <w:r w:rsidRPr="00BD6361">
        <w:rPr>
          <w:sz w:val="28"/>
          <w:szCs w:val="28"/>
          <w:lang w:val="uk-UA"/>
        </w:rPr>
        <w:t>28</w:t>
      </w:r>
      <w:r w:rsidRPr="00BD6361">
        <w:rPr>
          <w:sz w:val="28"/>
          <w:szCs w:val="28"/>
        </w:rPr>
        <w:t xml:space="preserve"> діб за умови зберігання в темному місці за температури від 5 до 25</w:t>
      </w:r>
      <w:r w:rsidRPr="00BD6361">
        <w:rPr>
          <w:sz w:val="28"/>
          <w:szCs w:val="28"/>
          <w:lang w:val="uk-UA"/>
        </w:rPr>
        <w:t xml:space="preserve"> </w:t>
      </w:r>
      <w:r w:rsidRPr="00BD6361">
        <w:rPr>
          <w:sz w:val="28"/>
          <w:szCs w:val="28"/>
        </w:rPr>
        <w:t>°С.</w:t>
      </w:r>
    </w:p>
    <w:p w14:paraId="0ECE2975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6.3.Особливі заходи зберігання</w:t>
      </w:r>
    </w:p>
    <w:p w14:paraId="1619204F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sz w:val="28"/>
          <w:szCs w:val="28"/>
        </w:rPr>
        <w:t>Темне, недоступне для дітей місце за температури від 5 до 25</w:t>
      </w:r>
      <w:r w:rsidRPr="00BD6361">
        <w:rPr>
          <w:sz w:val="28"/>
          <w:szCs w:val="28"/>
          <w:lang w:val="uk-UA"/>
        </w:rPr>
        <w:t xml:space="preserve"> </w:t>
      </w:r>
      <w:r w:rsidRPr="00BD6361">
        <w:rPr>
          <w:sz w:val="28"/>
          <w:szCs w:val="28"/>
        </w:rPr>
        <w:t>°С.</w:t>
      </w:r>
    </w:p>
    <w:p w14:paraId="5CF93005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b/>
          <w:sz w:val="28"/>
          <w:szCs w:val="28"/>
        </w:rPr>
        <w:t>6.4.Природа і склад контейнера первинного пакування</w:t>
      </w:r>
    </w:p>
    <w:p w14:paraId="5EB407EE" w14:textId="77777777" w:rsidR="00BD6361" w:rsidRPr="00BD6361" w:rsidRDefault="00BD6361" w:rsidP="00BD6361">
      <w:pPr>
        <w:ind w:firstLine="708"/>
        <w:jc w:val="both"/>
        <w:rPr>
          <w:sz w:val="28"/>
          <w:szCs w:val="28"/>
          <w:bdr w:val="nil"/>
          <w:lang w:val="uk-UA"/>
        </w:rPr>
      </w:pPr>
      <w:r w:rsidRPr="00BD6361">
        <w:rPr>
          <w:sz w:val="28"/>
          <w:szCs w:val="28"/>
          <w:bdr w:val="nil"/>
        </w:rPr>
        <w:t>Пластмасові контейнери закрит</w:t>
      </w:r>
      <w:r w:rsidRPr="00BD6361">
        <w:rPr>
          <w:sz w:val="28"/>
          <w:szCs w:val="28"/>
          <w:bdr w:val="nil"/>
          <w:lang w:val="uk-UA"/>
        </w:rPr>
        <w:t xml:space="preserve">і полімерними кришками </w:t>
      </w:r>
      <w:r w:rsidRPr="00BD6361">
        <w:rPr>
          <w:sz w:val="28"/>
          <w:szCs w:val="28"/>
          <w:bdr w:val="nil"/>
        </w:rPr>
        <w:t xml:space="preserve">по </w:t>
      </w:r>
      <w:r w:rsidRPr="00BD6361">
        <w:rPr>
          <w:sz w:val="28"/>
          <w:szCs w:val="28"/>
          <w:bdr w:val="nil"/>
          <w:lang w:val="uk-UA"/>
        </w:rPr>
        <w:t>30, 50, 100 мл</w:t>
      </w:r>
      <w:r w:rsidRPr="00BD6361">
        <w:rPr>
          <w:rFonts w:eastAsia="Calibri"/>
          <w:sz w:val="28"/>
          <w:szCs w:val="28"/>
          <w:bdr w:val="nil"/>
          <w:lang w:val="uk-UA" w:eastAsia="en-US"/>
        </w:rPr>
        <w:t>, в картонних коробках у комплекті зі шприцем дозатором.</w:t>
      </w:r>
    </w:p>
    <w:p w14:paraId="3BA126AE" w14:textId="77777777" w:rsidR="00BD6361" w:rsidRPr="00BD6361" w:rsidRDefault="00BD6361" w:rsidP="00BD6361">
      <w:pPr>
        <w:ind w:firstLine="567"/>
        <w:jc w:val="both"/>
        <w:rPr>
          <w:b/>
          <w:sz w:val="28"/>
          <w:szCs w:val="28"/>
        </w:rPr>
      </w:pPr>
      <w:r w:rsidRPr="00BD6361">
        <w:rPr>
          <w:b/>
          <w:sz w:val="28"/>
          <w:szCs w:val="28"/>
        </w:rPr>
        <w:t>6.5.Особливі заходи безпеки при поводженні з невикористаним препаратом або із його залишками</w:t>
      </w:r>
    </w:p>
    <w:p w14:paraId="3055A64C" w14:textId="77777777" w:rsidR="00BD6361" w:rsidRPr="00BD6361" w:rsidRDefault="00BD6361" w:rsidP="00BD6361">
      <w:pPr>
        <w:ind w:firstLine="567"/>
        <w:jc w:val="both"/>
        <w:rPr>
          <w:b/>
          <w:sz w:val="28"/>
          <w:szCs w:val="28"/>
        </w:rPr>
      </w:pPr>
      <w:r w:rsidRPr="00BD6361">
        <w:rPr>
          <w:sz w:val="28"/>
          <w:szCs w:val="28"/>
        </w:rPr>
        <w:t>Порожню упаковку та залишки невикористаного препарату потрібно утилізувати згідно з чинним законодавством.</w:t>
      </w:r>
    </w:p>
    <w:p w14:paraId="60D97737" w14:textId="77777777" w:rsidR="00BD6361" w:rsidRPr="00BD6361" w:rsidRDefault="00BD6361" w:rsidP="00BD6361">
      <w:pPr>
        <w:ind w:firstLine="567"/>
        <w:jc w:val="both"/>
        <w:rPr>
          <w:b/>
          <w:bCs/>
          <w:sz w:val="28"/>
          <w:szCs w:val="28"/>
          <w:bdr w:val="nil"/>
        </w:rPr>
      </w:pPr>
      <w:r w:rsidRPr="00BD6361">
        <w:rPr>
          <w:b/>
          <w:bCs/>
          <w:sz w:val="28"/>
          <w:szCs w:val="28"/>
          <w:bdr w:val="nil"/>
        </w:rPr>
        <w:t>7. Назва та місцезнаходження власника реєстраційного посвідчення</w:t>
      </w:r>
    </w:p>
    <w:p w14:paraId="11BF6F5F" w14:textId="77777777" w:rsidR="00BD6361" w:rsidRPr="00BD6361" w:rsidRDefault="00BD6361" w:rsidP="00BD6361">
      <w:pPr>
        <w:ind w:firstLine="567"/>
        <w:jc w:val="both"/>
        <w:rPr>
          <w:bCs/>
          <w:sz w:val="28"/>
          <w:szCs w:val="28"/>
          <w:bdr w:val="nil"/>
          <w:lang w:val="uk-UA"/>
        </w:rPr>
      </w:pPr>
      <w:r w:rsidRPr="00BD6361">
        <w:rPr>
          <w:bCs/>
          <w:sz w:val="28"/>
          <w:szCs w:val="28"/>
          <w:bdr w:val="nil"/>
          <w:lang w:val="uk-UA"/>
        </w:rPr>
        <w:t>ТОВ "БІОТЕСТЛАБ"</w:t>
      </w:r>
    </w:p>
    <w:p w14:paraId="782042AF" w14:textId="172FE88A" w:rsidR="00BD6361" w:rsidRPr="00BD6361" w:rsidRDefault="00BD6361" w:rsidP="00BD6361">
      <w:pPr>
        <w:ind w:firstLine="567"/>
        <w:jc w:val="both"/>
        <w:rPr>
          <w:bCs/>
          <w:sz w:val="28"/>
          <w:szCs w:val="28"/>
          <w:bdr w:val="nil"/>
          <w:lang w:val="uk-UA"/>
        </w:rPr>
      </w:pPr>
      <w:r w:rsidRPr="00BD6361">
        <w:rPr>
          <w:bCs/>
          <w:sz w:val="28"/>
          <w:szCs w:val="28"/>
          <w:bdr w:val="nil"/>
        </w:rPr>
        <w:t xml:space="preserve">Україна, 08601, Київська область, м. Васильків, вул. Володимирська, 57А </w:t>
      </w:r>
    </w:p>
    <w:p w14:paraId="08AB361A" w14:textId="77777777" w:rsidR="00BD6361" w:rsidRPr="00BD6361" w:rsidRDefault="00BD6361" w:rsidP="00BD6361">
      <w:pPr>
        <w:widowControl w:val="0"/>
        <w:ind w:right="-2" w:firstLine="567"/>
        <w:jc w:val="both"/>
        <w:rPr>
          <w:b/>
          <w:bCs/>
          <w:sz w:val="28"/>
          <w:szCs w:val="28"/>
          <w:bdr w:val="nil"/>
          <w:lang w:val="uk-UA" w:bidi="en-US"/>
        </w:rPr>
      </w:pPr>
      <w:bookmarkStart w:id="11" w:name="n64"/>
      <w:bookmarkEnd w:id="11"/>
      <w:r w:rsidRPr="00BD6361">
        <w:rPr>
          <w:b/>
          <w:bCs/>
          <w:sz w:val="28"/>
          <w:szCs w:val="28"/>
          <w:bdr w:val="nil"/>
          <w:lang w:val="uk-UA" w:bidi="en-US"/>
        </w:rPr>
        <w:t>8. Назва та місцезнаходження виробника готового продукту</w:t>
      </w:r>
    </w:p>
    <w:p w14:paraId="2B47471B" w14:textId="77777777" w:rsidR="00BD6361" w:rsidRPr="00BD6361" w:rsidRDefault="00BD6361" w:rsidP="00BD6361">
      <w:pPr>
        <w:ind w:firstLine="567"/>
        <w:jc w:val="both"/>
        <w:rPr>
          <w:bCs/>
          <w:sz w:val="28"/>
          <w:szCs w:val="28"/>
          <w:bdr w:val="nil"/>
          <w:lang w:val="uk-UA"/>
        </w:rPr>
      </w:pPr>
      <w:r w:rsidRPr="00BD6361">
        <w:rPr>
          <w:bCs/>
          <w:sz w:val="28"/>
          <w:szCs w:val="28"/>
          <w:bdr w:val="nil"/>
          <w:lang w:val="uk-UA"/>
        </w:rPr>
        <w:t>ТОВ "БІОТЕСТЛАБ"</w:t>
      </w:r>
    </w:p>
    <w:p w14:paraId="687FB178" w14:textId="1C15E64F" w:rsidR="00BD6361" w:rsidRPr="00BD6361" w:rsidRDefault="00BD6361" w:rsidP="00BD6361">
      <w:pPr>
        <w:ind w:firstLine="567"/>
        <w:jc w:val="both"/>
        <w:rPr>
          <w:bCs/>
          <w:sz w:val="28"/>
          <w:szCs w:val="28"/>
          <w:bdr w:val="nil"/>
          <w:lang w:val="uk-UA"/>
        </w:rPr>
      </w:pPr>
      <w:r w:rsidRPr="00BD6361">
        <w:rPr>
          <w:bCs/>
          <w:sz w:val="28"/>
          <w:szCs w:val="28"/>
          <w:bdr w:val="nil"/>
        </w:rPr>
        <w:t xml:space="preserve">Україна, 08601, Київська область, Обухівський район, м. Васильків, </w:t>
      </w:r>
    </w:p>
    <w:p w14:paraId="2B9A3941" w14:textId="67BE5FCA" w:rsidR="00BD6361" w:rsidRDefault="00BD6361" w:rsidP="00BD6361">
      <w:pPr>
        <w:ind w:firstLine="567"/>
        <w:jc w:val="both"/>
        <w:rPr>
          <w:bCs/>
          <w:sz w:val="28"/>
          <w:szCs w:val="28"/>
          <w:bdr w:val="nil"/>
          <w:lang w:val="uk-UA"/>
        </w:rPr>
      </w:pPr>
      <w:r w:rsidRPr="00BD6361">
        <w:rPr>
          <w:bCs/>
          <w:sz w:val="28"/>
          <w:szCs w:val="28"/>
          <w:bdr w:val="nil"/>
        </w:rPr>
        <w:t>вул. Лістрового Олександра, 1/3</w:t>
      </w:r>
    </w:p>
    <w:p w14:paraId="05C8408F" w14:textId="1FE83DDE" w:rsidR="00BD6361" w:rsidRPr="00BD6361" w:rsidRDefault="00BD6361" w:rsidP="00BD6361">
      <w:pPr>
        <w:ind w:firstLine="567"/>
        <w:jc w:val="both"/>
        <w:rPr>
          <w:bCs/>
          <w:sz w:val="28"/>
          <w:szCs w:val="28"/>
          <w:bdr w:val="nil"/>
        </w:rPr>
      </w:pPr>
      <w:r w:rsidRPr="00BD6361">
        <w:rPr>
          <w:bCs/>
          <w:sz w:val="28"/>
          <w:szCs w:val="28"/>
          <w:bdr w:val="nil"/>
        </w:rPr>
        <w:t>www.biotestlab.ua</w:t>
      </w:r>
    </w:p>
    <w:p w14:paraId="6E615A01" w14:textId="77777777" w:rsidR="00BD6361" w:rsidRPr="00BD6361" w:rsidRDefault="00BD6361" w:rsidP="00BD6361">
      <w:pPr>
        <w:widowControl w:val="0"/>
        <w:ind w:right="-2" w:firstLine="567"/>
        <w:jc w:val="both"/>
        <w:rPr>
          <w:b/>
          <w:sz w:val="28"/>
          <w:szCs w:val="28"/>
          <w:bdr w:val="nil"/>
          <w:lang w:val="uk-UA" w:bidi="en-US"/>
        </w:rPr>
      </w:pPr>
      <w:r w:rsidRPr="00BD6361">
        <w:rPr>
          <w:b/>
          <w:sz w:val="28"/>
          <w:szCs w:val="28"/>
          <w:bdr w:val="nil"/>
          <w:lang w:val="uk-UA" w:bidi="en-US"/>
        </w:rPr>
        <w:t>9. Додаткова інформація.</w:t>
      </w:r>
    </w:p>
    <w:p w14:paraId="27C6D113" w14:textId="77777777" w:rsidR="00BD6361" w:rsidRPr="00BD6361" w:rsidRDefault="00BD6361" w:rsidP="00BD6361">
      <w:pPr>
        <w:ind w:firstLine="567"/>
        <w:jc w:val="both"/>
        <w:rPr>
          <w:sz w:val="28"/>
          <w:szCs w:val="28"/>
        </w:rPr>
      </w:pPr>
      <w:r w:rsidRPr="00BD6361">
        <w:rPr>
          <w:sz w:val="28"/>
          <w:szCs w:val="28"/>
        </w:rPr>
        <w:t>Відсутня.</w:t>
      </w:r>
    </w:p>
    <w:p w14:paraId="114F915C" w14:textId="77777777" w:rsidR="00BD6361" w:rsidRPr="00BD6361" w:rsidRDefault="00BD6361" w:rsidP="00BD6361">
      <w:pPr>
        <w:ind w:left="-142"/>
        <w:jc w:val="both"/>
        <w:rPr>
          <w:rFonts w:ascii="Calibri" w:hAnsi="Calibri"/>
          <w:sz w:val="28"/>
          <w:szCs w:val="28"/>
          <w:bdr w:val="nil"/>
        </w:rPr>
      </w:pPr>
    </w:p>
    <w:sectPr w:rsidR="00BD6361" w:rsidRPr="00BD6361" w:rsidSect="000738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7C3B" w14:textId="77777777" w:rsidR="00A942A0" w:rsidRDefault="00A942A0" w:rsidP="00EB429C">
      <w:r>
        <w:separator/>
      </w:r>
    </w:p>
  </w:endnote>
  <w:endnote w:type="continuationSeparator" w:id="0">
    <w:p w14:paraId="0F50385D" w14:textId="77777777" w:rsidR="00A942A0" w:rsidRDefault="00A942A0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88997"/>
      <w:docPartObj>
        <w:docPartGallery w:val="Page Numbers (Bottom of Page)"/>
        <w:docPartUnique/>
      </w:docPartObj>
    </w:sdtPr>
    <w:sdtEndPr/>
    <w:sdtContent>
      <w:p w14:paraId="236674A5" w14:textId="647BDBBA" w:rsidR="009F0027" w:rsidRDefault="009F002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AF88DDB" w14:textId="77777777" w:rsidR="009F0027" w:rsidRDefault="009F0027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482299"/>
      <w:docPartObj>
        <w:docPartGallery w:val="Page Numbers (Bottom of Page)"/>
        <w:docPartUnique/>
      </w:docPartObj>
    </w:sdtPr>
    <w:sdtEndPr/>
    <w:sdtContent>
      <w:p w14:paraId="40877A18" w14:textId="4B6247EA" w:rsidR="009F0027" w:rsidRDefault="009F002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B44E013" w14:textId="77777777" w:rsidR="009F0027" w:rsidRDefault="009F002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6E8D" w14:textId="77777777" w:rsidR="00A942A0" w:rsidRDefault="00A942A0" w:rsidP="00EB429C">
      <w:r>
        <w:separator/>
      </w:r>
    </w:p>
  </w:footnote>
  <w:footnote w:type="continuationSeparator" w:id="0">
    <w:p w14:paraId="563391AD" w14:textId="77777777" w:rsidR="00A942A0" w:rsidRDefault="00A942A0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7561" w14:textId="28F0720A" w:rsidR="00EB429C" w:rsidRPr="0007385D" w:rsidRDefault="0007385D" w:rsidP="00EB429C">
    <w:pPr>
      <w:pStyle w:val="af"/>
      <w:jc w:val="right"/>
      <w:rPr>
        <w:lang w:val="uk-UA"/>
      </w:rPr>
    </w:pPr>
    <w:r w:rsidRPr="0007385D">
      <w:rPr>
        <w:lang w:val="uk-UA"/>
      </w:rPr>
      <w:t xml:space="preserve">Продовження </w:t>
    </w:r>
    <w:r w:rsidR="00EB429C" w:rsidRPr="0007385D">
      <w:rPr>
        <w:lang w:val="uk-UA"/>
      </w:rPr>
      <w:t>Додатк</w:t>
    </w:r>
    <w:r w:rsidRPr="0007385D">
      <w:rPr>
        <w:lang w:val="uk-UA"/>
      </w:rPr>
      <w:t>у1</w:t>
    </w:r>
    <w:r w:rsidR="00EB429C" w:rsidRPr="0007385D">
      <w:rPr>
        <w:lang w:val="uk-UA"/>
      </w:rPr>
      <w:t xml:space="preserve">  </w:t>
    </w:r>
  </w:p>
  <w:p w14:paraId="692BF4F6" w14:textId="364CC53E" w:rsidR="001E6EA3" w:rsidRPr="00C54EB0" w:rsidRDefault="00EB429C" w:rsidP="001E6EA3">
    <w:pPr>
      <w:pStyle w:val="af"/>
      <w:jc w:val="right"/>
      <w:rPr>
        <w:bCs/>
        <w:color w:val="000000"/>
        <w:szCs w:val="28"/>
        <w:lang w:eastAsia="uk-UA"/>
      </w:rPr>
    </w:pPr>
    <w:r w:rsidRPr="0007385D">
      <w:rPr>
        <w:lang w:val="uk-UA"/>
      </w:rPr>
      <w:t xml:space="preserve">до реєстраційного посвідчення  </w:t>
    </w:r>
    <w:r w:rsidR="00BD6361" w:rsidRPr="00BD6361">
      <w:rPr>
        <w:bdr w:val="nil"/>
      </w:rPr>
      <w:t>AB-09453-01-21</w:t>
    </w:r>
  </w:p>
  <w:p w14:paraId="000A7325" w14:textId="77777777" w:rsidR="001E6EA3" w:rsidRPr="0007385D" w:rsidRDefault="001E6EA3" w:rsidP="001E6EA3">
    <w:pPr>
      <w:pStyle w:val="af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D182" w14:textId="0D0E3973" w:rsidR="0007385D" w:rsidRPr="0007385D" w:rsidRDefault="0007385D" w:rsidP="0007385D">
    <w:pPr>
      <w:pStyle w:val="af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1AA77C8B" w14:textId="528D7F94" w:rsidR="0007385D" w:rsidRPr="00C54EB0" w:rsidRDefault="0007385D" w:rsidP="001E6EA3">
    <w:pPr>
      <w:pStyle w:val="af"/>
      <w:jc w:val="right"/>
      <w:rPr>
        <w:bCs/>
        <w:color w:val="000000"/>
        <w:szCs w:val="28"/>
        <w:lang w:eastAsia="uk-UA"/>
      </w:rPr>
    </w:pPr>
    <w:r w:rsidRPr="0007385D">
      <w:rPr>
        <w:lang w:val="uk-UA"/>
      </w:rPr>
      <w:t xml:space="preserve">до реєстраційного посвідчення  </w:t>
    </w:r>
    <w:bookmarkStart w:id="12" w:name="_Hlk218077343"/>
    <w:r w:rsidR="00BD6361" w:rsidRPr="00BD6361">
      <w:rPr>
        <w:bdr w:val="nil"/>
      </w:rPr>
      <w:t>AB-09453-01-21</w:t>
    </w:r>
    <w:bookmarkEnd w:id="12"/>
  </w:p>
  <w:p w14:paraId="30486F41" w14:textId="77777777" w:rsidR="001E6EA3" w:rsidRPr="0007385D" w:rsidRDefault="001E6EA3" w:rsidP="001E6EA3">
    <w:pPr>
      <w:pStyle w:val="af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2C428E2"/>
    <w:multiLevelType w:val="hybridMultilevel"/>
    <w:tmpl w:val="CC9E6AE0"/>
    <w:lvl w:ilvl="0" w:tplc="DD00F3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22077178">
    <w:abstractNumId w:val="2"/>
  </w:num>
  <w:num w:numId="2" w16cid:durableId="61372335">
    <w:abstractNumId w:val="0"/>
  </w:num>
  <w:num w:numId="3" w16cid:durableId="911231834">
    <w:abstractNumId w:val="1"/>
  </w:num>
  <w:num w:numId="4" w16cid:durableId="684601834">
    <w:abstractNumId w:val="3"/>
  </w:num>
  <w:num w:numId="5" w16cid:durableId="1078943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85"/>
    <w:rsid w:val="0007385D"/>
    <w:rsid w:val="000E45FC"/>
    <w:rsid w:val="001E6EA3"/>
    <w:rsid w:val="003065D9"/>
    <w:rsid w:val="00347D1C"/>
    <w:rsid w:val="0055617B"/>
    <w:rsid w:val="00762EFF"/>
    <w:rsid w:val="00836656"/>
    <w:rsid w:val="00941B6B"/>
    <w:rsid w:val="009F0027"/>
    <w:rsid w:val="009F649B"/>
    <w:rsid w:val="00A06DD1"/>
    <w:rsid w:val="00A10651"/>
    <w:rsid w:val="00A37BED"/>
    <w:rsid w:val="00A942A0"/>
    <w:rsid w:val="00AB7585"/>
    <w:rsid w:val="00BC1CEB"/>
    <w:rsid w:val="00BD6361"/>
    <w:rsid w:val="00C54EB0"/>
    <w:rsid w:val="00D71CF8"/>
    <w:rsid w:val="00EB429C"/>
    <w:rsid w:val="00EE5F45"/>
    <w:rsid w:val="00F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68EEA"/>
  <w15:chartTrackingRefBased/>
  <w15:docId w15:val="{84045BE6-0C3B-42DF-9DC5-FA08783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75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AB7585"/>
    <w:rPr>
      <w:b/>
      <w:bCs/>
    </w:rPr>
  </w:style>
  <w:style w:type="paragraph" w:customStyle="1" w:styleId="21">
    <w:name w:val="заг 2"/>
    <w:basedOn w:val="a"/>
    <w:link w:val="22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2">
    <w:name w:val="заг 2 Знак"/>
    <w:link w:val="21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и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table" w:customStyle="1" w:styleId="15">
    <w:name w:val="Сітка таблиці1"/>
    <w:basedOn w:val="a1"/>
    <w:next w:val="af3"/>
    <w:uiPriority w:val="59"/>
    <w:rsid w:val="00A06D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A0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1"/>
    <w:next w:val="af3"/>
    <w:uiPriority w:val="59"/>
    <w:rsid w:val="00C54E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685</Words>
  <Characters>4840</Characters>
  <Application>Microsoft Office Word</Application>
  <DocSecurity>0</DocSecurity>
  <Lines>130</Lines>
  <Paragraphs>98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Наталія Бондаренко</cp:lastModifiedBy>
  <cp:revision>10</cp:revision>
  <dcterms:created xsi:type="dcterms:W3CDTF">2025-04-03T07:41:00Z</dcterms:created>
  <dcterms:modified xsi:type="dcterms:W3CDTF">2026-04-14T11:06:00Z</dcterms:modified>
</cp:coreProperties>
</file>