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9C0567" w14:textId="0CCE5946" w:rsidR="00C317E6" w:rsidRPr="00C317E6" w:rsidRDefault="00C317E6" w:rsidP="00C317E6">
      <w:pPr>
        <w:keepNext/>
        <w:spacing w:after="0" w:line="240" w:lineRule="auto"/>
        <w:ind w:firstLine="567"/>
        <w:jc w:val="right"/>
        <w:outlineLvl w:val="2"/>
        <w:rPr>
          <w:rFonts w:ascii="Times New Roman" w:eastAsia="Times New Roman" w:hAnsi="Times New Roman" w:cs="Times New Roman"/>
          <w:sz w:val="24"/>
          <w:szCs w:val="24"/>
          <w:lang w:val="ru-RU" w:eastAsia="ru-RU"/>
        </w:rPr>
      </w:pPr>
      <w:proofErr w:type="spellStart"/>
      <w:r w:rsidRPr="00C317E6">
        <w:rPr>
          <w:rFonts w:ascii="Times New Roman" w:eastAsia="Times New Roman" w:hAnsi="Times New Roman" w:cs="Times New Roman"/>
          <w:sz w:val="24"/>
          <w:szCs w:val="24"/>
          <w:lang w:val="ru-RU" w:eastAsia="ru-RU"/>
        </w:rPr>
        <w:t>Додаток</w:t>
      </w:r>
      <w:proofErr w:type="spellEnd"/>
      <w:r w:rsidRPr="00C317E6">
        <w:rPr>
          <w:rFonts w:ascii="Times New Roman" w:eastAsia="Times New Roman" w:hAnsi="Times New Roman" w:cs="Times New Roman"/>
          <w:sz w:val="24"/>
          <w:szCs w:val="24"/>
          <w:lang w:val="ru-RU" w:eastAsia="ru-RU"/>
        </w:rPr>
        <w:t xml:space="preserve"> </w:t>
      </w:r>
      <w:r>
        <w:rPr>
          <w:rFonts w:ascii="Times New Roman" w:eastAsia="Times New Roman" w:hAnsi="Times New Roman" w:cs="Times New Roman"/>
          <w:sz w:val="24"/>
          <w:szCs w:val="24"/>
          <w:lang w:val="ru-RU" w:eastAsia="ru-RU"/>
        </w:rPr>
        <w:t>1</w:t>
      </w:r>
    </w:p>
    <w:p w14:paraId="778806C6" w14:textId="5C845E95" w:rsidR="00C317E6" w:rsidRPr="00C317E6" w:rsidRDefault="00C317E6" w:rsidP="00C317E6">
      <w:pPr>
        <w:spacing w:after="0" w:line="240" w:lineRule="auto"/>
        <w:ind w:firstLine="567"/>
        <w:jc w:val="right"/>
        <w:rPr>
          <w:rFonts w:ascii="Times New Roman" w:eastAsia="Times New Roman" w:hAnsi="Times New Roman" w:cs="Times New Roman"/>
          <w:sz w:val="24"/>
          <w:szCs w:val="24"/>
          <w:lang w:val="ru-RU" w:eastAsia="ru-RU"/>
        </w:rPr>
      </w:pPr>
      <w:r w:rsidRPr="00C317E6">
        <w:rPr>
          <w:rFonts w:ascii="Times New Roman" w:eastAsia="Times New Roman" w:hAnsi="Times New Roman" w:cs="Times New Roman"/>
          <w:sz w:val="24"/>
          <w:szCs w:val="24"/>
          <w:lang w:val="ru-RU" w:eastAsia="ru-RU"/>
        </w:rPr>
        <w:t xml:space="preserve">до </w:t>
      </w:r>
      <w:proofErr w:type="spellStart"/>
      <w:r w:rsidRPr="00C317E6">
        <w:rPr>
          <w:rFonts w:ascii="Times New Roman" w:eastAsia="Times New Roman" w:hAnsi="Times New Roman" w:cs="Times New Roman"/>
          <w:sz w:val="24"/>
          <w:szCs w:val="24"/>
          <w:lang w:val="ru-RU" w:eastAsia="ru-RU"/>
        </w:rPr>
        <w:t>реєстраційного</w:t>
      </w:r>
      <w:proofErr w:type="spellEnd"/>
      <w:r w:rsidRPr="00C317E6">
        <w:rPr>
          <w:rFonts w:ascii="Times New Roman" w:eastAsia="Times New Roman" w:hAnsi="Times New Roman" w:cs="Times New Roman"/>
          <w:sz w:val="24"/>
          <w:szCs w:val="24"/>
          <w:lang w:eastAsia="ru-RU"/>
        </w:rPr>
        <w:t xml:space="preserve"> </w:t>
      </w:r>
      <w:proofErr w:type="spellStart"/>
      <w:r w:rsidRPr="00C317E6">
        <w:rPr>
          <w:rFonts w:ascii="Times New Roman" w:eastAsia="Times New Roman" w:hAnsi="Times New Roman" w:cs="Times New Roman"/>
          <w:sz w:val="24"/>
          <w:szCs w:val="24"/>
          <w:lang w:val="ru-RU" w:eastAsia="ru-RU"/>
        </w:rPr>
        <w:t>посвідчення</w:t>
      </w:r>
      <w:proofErr w:type="spellEnd"/>
      <w:r w:rsidRPr="00C317E6">
        <w:rPr>
          <w:rFonts w:ascii="Times New Roman" w:eastAsia="Times New Roman" w:hAnsi="Times New Roman" w:cs="Times New Roman"/>
          <w:sz w:val="24"/>
          <w:szCs w:val="24"/>
          <w:lang w:val="ru-RU" w:eastAsia="ru-RU"/>
        </w:rPr>
        <w:t xml:space="preserve"> </w:t>
      </w:r>
      <w:r w:rsidR="00344C2D">
        <w:rPr>
          <w:rFonts w:ascii="Times New Roman" w:eastAsia="Times New Roman" w:hAnsi="Times New Roman" w:cs="Times New Roman"/>
          <w:sz w:val="24"/>
          <w:szCs w:val="24"/>
          <w:lang w:val="ru-RU" w:eastAsia="ru-RU"/>
        </w:rPr>
        <w:t>АВ-10076-03-26</w:t>
      </w:r>
    </w:p>
    <w:p w14:paraId="33FEF00F" w14:textId="77777777" w:rsidR="00C317E6" w:rsidRDefault="00C317E6" w:rsidP="00C317E6">
      <w:pPr>
        <w:pStyle w:val="a3"/>
        <w:spacing w:before="0" w:beforeAutospacing="0" w:after="0" w:afterAutospacing="0"/>
        <w:ind w:firstLine="709"/>
        <w:jc w:val="right"/>
        <w:rPr>
          <w:rStyle w:val="a4"/>
        </w:rPr>
      </w:pPr>
    </w:p>
    <w:p w14:paraId="36C7777B" w14:textId="77777777" w:rsidR="00B118B7" w:rsidRDefault="00B118B7" w:rsidP="00850E82">
      <w:pPr>
        <w:pStyle w:val="a3"/>
        <w:spacing w:before="0" w:beforeAutospacing="0" w:after="0" w:afterAutospacing="0"/>
        <w:ind w:firstLine="709"/>
        <w:jc w:val="center"/>
        <w:rPr>
          <w:rStyle w:val="a4"/>
        </w:rPr>
      </w:pPr>
    </w:p>
    <w:p w14:paraId="33CEE84C" w14:textId="77777777" w:rsidR="00850E82" w:rsidRPr="00850E82" w:rsidRDefault="00850E82" w:rsidP="00850E82">
      <w:pPr>
        <w:pStyle w:val="a3"/>
        <w:spacing w:before="0" w:beforeAutospacing="0" w:after="0" w:afterAutospacing="0"/>
        <w:ind w:firstLine="709"/>
        <w:jc w:val="center"/>
      </w:pPr>
      <w:r w:rsidRPr="00850E82">
        <w:rPr>
          <w:rStyle w:val="a4"/>
        </w:rPr>
        <w:t>Коротка характеристика препарату</w:t>
      </w:r>
    </w:p>
    <w:p w14:paraId="23B28B98" w14:textId="77777777" w:rsidR="00850E82" w:rsidRDefault="00850E82" w:rsidP="00850E82">
      <w:pPr>
        <w:pStyle w:val="a3"/>
        <w:spacing w:before="0" w:beforeAutospacing="0" w:after="0" w:afterAutospacing="0"/>
        <w:ind w:firstLine="709"/>
        <w:jc w:val="both"/>
        <w:rPr>
          <w:rStyle w:val="a4"/>
        </w:rPr>
      </w:pPr>
    </w:p>
    <w:p w14:paraId="3F84B523" w14:textId="53582A3D" w:rsidR="001E17DC" w:rsidRDefault="00850E82" w:rsidP="00850E82">
      <w:pPr>
        <w:pStyle w:val="a3"/>
        <w:spacing w:before="0" w:beforeAutospacing="0" w:after="0" w:afterAutospacing="0"/>
        <w:ind w:firstLine="709"/>
        <w:jc w:val="both"/>
      </w:pPr>
      <w:r w:rsidRPr="00850E82">
        <w:rPr>
          <w:rStyle w:val="a4"/>
        </w:rPr>
        <w:t>1. Назва</w:t>
      </w:r>
      <w:r w:rsidRPr="00850E82">
        <w:t xml:space="preserve"> </w:t>
      </w:r>
    </w:p>
    <w:p w14:paraId="13A213D9" w14:textId="75EB5A37" w:rsidR="00850E82" w:rsidRPr="00850E82" w:rsidRDefault="00C12E0D" w:rsidP="00850E82">
      <w:pPr>
        <w:pStyle w:val="a3"/>
        <w:spacing w:before="0" w:beforeAutospacing="0" w:after="0" w:afterAutospacing="0"/>
        <w:ind w:firstLine="709"/>
        <w:jc w:val="both"/>
      </w:pPr>
      <w:r>
        <w:t>З</w:t>
      </w:r>
      <w:r w:rsidR="00850E82" w:rsidRPr="00850E82">
        <w:t>асіб дезінф</w:t>
      </w:r>
      <w:r>
        <w:t xml:space="preserve">ікуючий </w:t>
      </w:r>
      <w:r w:rsidR="00850E82" w:rsidRPr="00850E82">
        <w:t>ВІТАКРЕЗОЛ</w:t>
      </w:r>
    </w:p>
    <w:p w14:paraId="5619C7E6" w14:textId="7859417F" w:rsidR="001E17DC" w:rsidRDefault="00850E82" w:rsidP="00850E82">
      <w:pPr>
        <w:pStyle w:val="a3"/>
        <w:spacing w:before="0" w:beforeAutospacing="0" w:after="0" w:afterAutospacing="0"/>
        <w:ind w:firstLine="709"/>
        <w:jc w:val="both"/>
      </w:pPr>
      <w:r w:rsidRPr="00850E82">
        <w:rPr>
          <w:rStyle w:val="a4"/>
        </w:rPr>
        <w:t>2. Склад</w:t>
      </w:r>
      <w:r w:rsidRPr="00850E82">
        <w:t xml:space="preserve"> </w:t>
      </w:r>
    </w:p>
    <w:p w14:paraId="74AF9819" w14:textId="77777777" w:rsidR="008231A9" w:rsidRPr="00B408E9" w:rsidRDefault="00850E82" w:rsidP="00850E82">
      <w:pPr>
        <w:pStyle w:val="a3"/>
        <w:spacing w:before="0" w:beforeAutospacing="0" w:after="0" w:afterAutospacing="0"/>
        <w:ind w:firstLine="709"/>
        <w:jc w:val="both"/>
      </w:pPr>
      <w:r w:rsidRPr="00850E82">
        <w:t xml:space="preserve">Препарат містить діючі речовини, (%): </w:t>
      </w:r>
    </w:p>
    <w:p w14:paraId="1555A094" w14:textId="77777777" w:rsidR="008231A9" w:rsidRPr="008231A9" w:rsidRDefault="00850E82" w:rsidP="00850E82">
      <w:pPr>
        <w:pStyle w:val="a3"/>
        <w:spacing w:before="0" w:beforeAutospacing="0" w:after="0" w:afterAutospacing="0"/>
        <w:ind w:firstLine="709"/>
        <w:jc w:val="both"/>
        <w:rPr>
          <w:lang w:val="ru-RU"/>
        </w:rPr>
      </w:pPr>
      <w:proofErr w:type="spellStart"/>
      <w:r w:rsidRPr="00850E82">
        <w:t>хлоркрезол</w:t>
      </w:r>
      <w:proofErr w:type="spellEnd"/>
      <w:r w:rsidRPr="00850E82">
        <w:t xml:space="preserve"> – 1</w:t>
      </w:r>
      <w:r w:rsidR="008231A9" w:rsidRPr="008231A9">
        <w:t>4</w:t>
      </w:r>
      <w:r w:rsidRPr="00850E82">
        <w:t xml:space="preserve">,0; </w:t>
      </w:r>
    </w:p>
    <w:p w14:paraId="7BB916BC" w14:textId="77777777" w:rsidR="008231A9" w:rsidRPr="008231A9" w:rsidRDefault="00850E82" w:rsidP="00850E82">
      <w:pPr>
        <w:pStyle w:val="a3"/>
        <w:spacing w:before="0" w:beforeAutospacing="0" w:after="0" w:afterAutospacing="0"/>
        <w:ind w:firstLine="709"/>
        <w:jc w:val="both"/>
        <w:rPr>
          <w:lang w:val="ru-RU"/>
        </w:rPr>
      </w:pPr>
      <w:proofErr w:type="spellStart"/>
      <w:r w:rsidRPr="00850E82">
        <w:t>глутаровий</w:t>
      </w:r>
      <w:proofErr w:type="spellEnd"/>
      <w:r w:rsidRPr="00850E82">
        <w:t xml:space="preserve"> альдегід – 14,0; </w:t>
      </w:r>
    </w:p>
    <w:p w14:paraId="48DFA5AA" w14:textId="77777777" w:rsidR="008231A9" w:rsidRPr="008231A9" w:rsidRDefault="00850E82" w:rsidP="00850E82">
      <w:pPr>
        <w:pStyle w:val="a3"/>
        <w:spacing w:before="0" w:beforeAutospacing="0" w:after="0" w:afterAutospacing="0"/>
        <w:ind w:firstLine="709"/>
        <w:jc w:val="both"/>
        <w:rPr>
          <w:lang w:val="ru-RU"/>
        </w:rPr>
      </w:pPr>
      <w:proofErr w:type="spellStart"/>
      <w:r w:rsidRPr="00850E82">
        <w:t>бензалконію</w:t>
      </w:r>
      <w:proofErr w:type="spellEnd"/>
      <w:r w:rsidRPr="00850E82">
        <w:t xml:space="preserve"> хлорид – </w:t>
      </w:r>
      <w:r w:rsidR="008231A9" w:rsidRPr="008231A9">
        <w:t>6</w:t>
      </w:r>
      <w:r w:rsidRPr="00850E82">
        <w:t xml:space="preserve">,0; </w:t>
      </w:r>
    </w:p>
    <w:p w14:paraId="17279AA1" w14:textId="63C28456" w:rsidR="008231A9" w:rsidRPr="00005246" w:rsidRDefault="00850E82" w:rsidP="00850E82">
      <w:pPr>
        <w:pStyle w:val="a3"/>
        <w:spacing w:before="0" w:beforeAutospacing="0" w:after="0" w:afterAutospacing="0"/>
        <w:ind w:firstLine="709"/>
        <w:jc w:val="both"/>
        <w:rPr>
          <w:lang w:val="ru-RU"/>
        </w:rPr>
      </w:pPr>
      <w:proofErr w:type="spellStart"/>
      <w:r w:rsidRPr="00850E82">
        <w:t>дидецилдиметиламонію</w:t>
      </w:r>
      <w:proofErr w:type="spellEnd"/>
      <w:r w:rsidRPr="00850E82">
        <w:t xml:space="preserve"> хлорид – </w:t>
      </w:r>
      <w:r w:rsidR="008231A9" w:rsidRPr="00005246">
        <w:rPr>
          <w:lang w:val="ru-RU"/>
        </w:rPr>
        <w:t>3</w:t>
      </w:r>
      <w:r w:rsidRPr="00850E82">
        <w:t>,</w:t>
      </w:r>
      <w:r w:rsidR="008231A9" w:rsidRPr="00005246">
        <w:rPr>
          <w:lang w:val="ru-RU"/>
        </w:rPr>
        <w:t>0</w:t>
      </w:r>
      <w:r w:rsidRPr="00850E82">
        <w:t xml:space="preserve">. </w:t>
      </w:r>
    </w:p>
    <w:p w14:paraId="4BE02633" w14:textId="0B160F44" w:rsidR="00850E82" w:rsidRPr="00850E82" w:rsidRDefault="00850E82" w:rsidP="00850E82">
      <w:pPr>
        <w:pStyle w:val="a3"/>
        <w:spacing w:before="0" w:beforeAutospacing="0" w:after="0" w:afterAutospacing="0"/>
        <w:ind w:firstLine="709"/>
        <w:jc w:val="both"/>
      </w:pPr>
      <w:r w:rsidRPr="00850E82">
        <w:t>Допоміжні речовини: вода</w:t>
      </w:r>
      <w:r w:rsidR="00B408E9" w:rsidRPr="00B408E9">
        <w:rPr>
          <w:lang w:val="ru-RU"/>
        </w:rPr>
        <w:t xml:space="preserve"> </w:t>
      </w:r>
      <w:r w:rsidR="00B408E9" w:rsidRPr="00447179">
        <w:t>очищена</w:t>
      </w:r>
      <w:r w:rsidRPr="00447179">
        <w:t>.</w:t>
      </w:r>
    </w:p>
    <w:p w14:paraId="0D917E26" w14:textId="5844680A" w:rsidR="001E17DC" w:rsidRDefault="00850E82" w:rsidP="00850E82">
      <w:pPr>
        <w:pStyle w:val="a3"/>
        <w:spacing w:before="0" w:beforeAutospacing="0" w:after="0" w:afterAutospacing="0"/>
        <w:ind w:firstLine="709"/>
        <w:jc w:val="both"/>
      </w:pPr>
      <w:r w:rsidRPr="00850E82">
        <w:rPr>
          <w:rStyle w:val="a4"/>
        </w:rPr>
        <w:t>3. Фармацевтична форма</w:t>
      </w:r>
      <w:r w:rsidRPr="00850E82">
        <w:t xml:space="preserve"> </w:t>
      </w:r>
    </w:p>
    <w:p w14:paraId="71265F78" w14:textId="5167937A" w:rsidR="00850E82" w:rsidRPr="00850E82" w:rsidRDefault="00850E82" w:rsidP="00850E82">
      <w:pPr>
        <w:pStyle w:val="a3"/>
        <w:spacing w:before="0" w:beforeAutospacing="0" w:after="0" w:afterAutospacing="0"/>
        <w:ind w:firstLine="709"/>
        <w:jc w:val="both"/>
      </w:pPr>
      <w:r w:rsidRPr="00850E82">
        <w:t>Розчин для дезінфекції.</w:t>
      </w:r>
    </w:p>
    <w:p w14:paraId="201E9C86" w14:textId="1AC6D0C9" w:rsidR="001E17DC" w:rsidRDefault="00850E82" w:rsidP="00850E82">
      <w:pPr>
        <w:pStyle w:val="a3"/>
        <w:spacing w:before="0" w:beforeAutospacing="0" w:after="0" w:afterAutospacing="0"/>
        <w:ind w:firstLine="709"/>
        <w:jc w:val="both"/>
      </w:pPr>
      <w:r w:rsidRPr="00850E82">
        <w:rPr>
          <w:rStyle w:val="a4"/>
        </w:rPr>
        <w:t>4. Фармакологічні властивості</w:t>
      </w:r>
      <w:r w:rsidRPr="00850E82">
        <w:t xml:space="preserve"> </w:t>
      </w:r>
    </w:p>
    <w:p w14:paraId="342FD7D3" w14:textId="77777777" w:rsidR="00005246" w:rsidRPr="007302CB" w:rsidRDefault="00850E82" w:rsidP="00850E82">
      <w:pPr>
        <w:pStyle w:val="a3"/>
        <w:spacing w:before="0" w:beforeAutospacing="0" w:after="0" w:afterAutospacing="0"/>
        <w:ind w:firstLine="709"/>
        <w:jc w:val="both"/>
        <w:rPr>
          <w:b/>
          <w:i/>
        </w:rPr>
      </w:pPr>
      <w:r w:rsidRPr="007302CB">
        <w:rPr>
          <w:b/>
          <w:i/>
        </w:rPr>
        <w:t>АТС –</w:t>
      </w:r>
      <w:r w:rsidR="00786CE3" w:rsidRPr="007302CB">
        <w:rPr>
          <w:b/>
          <w:i/>
        </w:rPr>
        <w:t xml:space="preserve"> </w:t>
      </w:r>
      <w:proofErr w:type="spellStart"/>
      <w:r w:rsidRPr="007302CB">
        <w:rPr>
          <w:b/>
          <w:i/>
        </w:rPr>
        <w:t>vet</w:t>
      </w:r>
      <w:proofErr w:type="spellEnd"/>
      <w:r w:rsidRPr="007302CB">
        <w:rPr>
          <w:b/>
          <w:i/>
        </w:rPr>
        <w:t xml:space="preserve"> класифікаційний код: QV07AV – Технічні дезінфектанти. </w:t>
      </w:r>
    </w:p>
    <w:p w14:paraId="682982D7" w14:textId="2A779451" w:rsidR="00850E82" w:rsidRPr="00850E82" w:rsidRDefault="00850E82" w:rsidP="00850E82">
      <w:pPr>
        <w:pStyle w:val="a3"/>
        <w:spacing w:before="0" w:beforeAutospacing="0" w:after="0" w:afterAutospacing="0"/>
        <w:ind w:firstLine="709"/>
        <w:jc w:val="both"/>
      </w:pPr>
      <w:r w:rsidRPr="00850E82">
        <w:t xml:space="preserve">Препарат має активну бактерицидну дію по відношенню до </w:t>
      </w:r>
      <w:proofErr w:type="spellStart"/>
      <w:r w:rsidRPr="00850E82">
        <w:t>грампозитивних</w:t>
      </w:r>
      <w:proofErr w:type="spellEnd"/>
      <w:r w:rsidRPr="00850E82">
        <w:t xml:space="preserve"> та </w:t>
      </w:r>
      <w:proofErr w:type="spellStart"/>
      <w:r w:rsidRPr="00850E82">
        <w:t>грамнегативних</w:t>
      </w:r>
      <w:proofErr w:type="spellEnd"/>
      <w:r w:rsidRPr="00850E82">
        <w:t xml:space="preserve"> бактерій (включаючи </w:t>
      </w:r>
      <w:proofErr w:type="spellStart"/>
      <w:r w:rsidRPr="00850E82">
        <w:rPr>
          <w:rStyle w:val="a5"/>
        </w:rPr>
        <w:t>Staphylococcus</w:t>
      </w:r>
      <w:proofErr w:type="spellEnd"/>
      <w:r w:rsidRPr="00850E82">
        <w:rPr>
          <w:rStyle w:val="a5"/>
        </w:rPr>
        <w:t xml:space="preserve"> </w:t>
      </w:r>
      <w:proofErr w:type="spellStart"/>
      <w:r w:rsidRPr="00850E82">
        <w:rPr>
          <w:rStyle w:val="a5"/>
        </w:rPr>
        <w:t>aureus</w:t>
      </w:r>
      <w:proofErr w:type="spellEnd"/>
      <w:r w:rsidRPr="00850E82">
        <w:t xml:space="preserve">, </w:t>
      </w:r>
      <w:proofErr w:type="spellStart"/>
      <w:r w:rsidRPr="00850E82">
        <w:rPr>
          <w:rStyle w:val="a5"/>
        </w:rPr>
        <w:t>Pseudomonas</w:t>
      </w:r>
      <w:proofErr w:type="spellEnd"/>
      <w:r w:rsidRPr="00850E82">
        <w:rPr>
          <w:rStyle w:val="a5"/>
        </w:rPr>
        <w:t xml:space="preserve"> </w:t>
      </w:r>
      <w:proofErr w:type="spellStart"/>
      <w:r w:rsidRPr="00850E82">
        <w:rPr>
          <w:rStyle w:val="a5"/>
        </w:rPr>
        <w:t>aeruginosa</w:t>
      </w:r>
      <w:proofErr w:type="spellEnd"/>
      <w:r w:rsidRPr="00850E82">
        <w:t xml:space="preserve">, </w:t>
      </w:r>
      <w:proofErr w:type="spellStart"/>
      <w:r w:rsidRPr="00850E82">
        <w:rPr>
          <w:rStyle w:val="a5"/>
        </w:rPr>
        <w:t>Proteus</w:t>
      </w:r>
      <w:proofErr w:type="spellEnd"/>
      <w:r w:rsidRPr="00850E82">
        <w:rPr>
          <w:rStyle w:val="a5"/>
        </w:rPr>
        <w:t xml:space="preserve"> </w:t>
      </w:r>
      <w:proofErr w:type="spellStart"/>
      <w:r w:rsidRPr="00850E82">
        <w:rPr>
          <w:rStyle w:val="a5"/>
        </w:rPr>
        <w:t>mirabilis</w:t>
      </w:r>
      <w:proofErr w:type="spellEnd"/>
      <w:r w:rsidRPr="00850E82">
        <w:t xml:space="preserve">, </w:t>
      </w:r>
      <w:proofErr w:type="spellStart"/>
      <w:r w:rsidRPr="00850E82">
        <w:rPr>
          <w:rStyle w:val="a5"/>
        </w:rPr>
        <w:t>Escherichia</w:t>
      </w:r>
      <w:proofErr w:type="spellEnd"/>
      <w:r w:rsidRPr="00850E82">
        <w:rPr>
          <w:rStyle w:val="a5"/>
        </w:rPr>
        <w:t xml:space="preserve"> </w:t>
      </w:r>
      <w:proofErr w:type="spellStart"/>
      <w:r w:rsidRPr="00850E82">
        <w:rPr>
          <w:rStyle w:val="a5"/>
        </w:rPr>
        <w:t>coli</w:t>
      </w:r>
      <w:proofErr w:type="spellEnd"/>
      <w:r w:rsidRPr="00850E82">
        <w:t xml:space="preserve">, </w:t>
      </w:r>
      <w:proofErr w:type="spellStart"/>
      <w:r w:rsidRPr="00850E82">
        <w:rPr>
          <w:rStyle w:val="a5"/>
        </w:rPr>
        <w:t>Klebsiella</w:t>
      </w:r>
      <w:proofErr w:type="spellEnd"/>
      <w:r w:rsidRPr="00850E82">
        <w:rPr>
          <w:rStyle w:val="a5"/>
        </w:rPr>
        <w:t xml:space="preserve"> </w:t>
      </w:r>
      <w:proofErr w:type="spellStart"/>
      <w:r w:rsidRPr="00850E82">
        <w:rPr>
          <w:rStyle w:val="a5"/>
        </w:rPr>
        <w:t>pneumoniae</w:t>
      </w:r>
      <w:proofErr w:type="spellEnd"/>
      <w:r w:rsidRPr="00850E82">
        <w:t xml:space="preserve">, </w:t>
      </w:r>
      <w:proofErr w:type="spellStart"/>
      <w:r w:rsidRPr="00850E82">
        <w:rPr>
          <w:rStyle w:val="a5"/>
        </w:rPr>
        <w:t>Salmonella</w:t>
      </w:r>
      <w:proofErr w:type="spellEnd"/>
      <w:r w:rsidRPr="00850E82">
        <w:rPr>
          <w:rStyle w:val="a5"/>
        </w:rPr>
        <w:t xml:space="preserve"> </w:t>
      </w:r>
      <w:proofErr w:type="spellStart"/>
      <w:r w:rsidRPr="00850E82">
        <w:rPr>
          <w:rStyle w:val="a5"/>
        </w:rPr>
        <w:t>typhimurium</w:t>
      </w:r>
      <w:proofErr w:type="spellEnd"/>
      <w:r w:rsidRPr="00850E82">
        <w:t xml:space="preserve">, </w:t>
      </w:r>
      <w:proofErr w:type="spellStart"/>
      <w:r w:rsidRPr="00850E82">
        <w:rPr>
          <w:rStyle w:val="a5"/>
        </w:rPr>
        <w:t>Enterococcus</w:t>
      </w:r>
      <w:proofErr w:type="spellEnd"/>
      <w:r w:rsidRPr="00850E82">
        <w:rPr>
          <w:rStyle w:val="a5"/>
        </w:rPr>
        <w:t xml:space="preserve"> </w:t>
      </w:r>
      <w:proofErr w:type="spellStart"/>
      <w:r w:rsidRPr="00850E82">
        <w:rPr>
          <w:rStyle w:val="a5"/>
        </w:rPr>
        <w:t>faecalis</w:t>
      </w:r>
      <w:proofErr w:type="spellEnd"/>
      <w:r w:rsidRPr="00850E82">
        <w:t xml:space="preserve">, </w:t>
      </w:r>
      <w:proofErr w:type="spellStart"/>
      <w:r w:rsidRPr="00850E82">
        <w:rPr>
          <w:rStyle w:val="a5"/>
        </w:rPr>
        <w:t>Enterobacter</w:t>
      </w:r>
      <w:proofErr w:type="spellEnd"/>
      <w:r w:rsidRPr="00850E82">
        <w:rPr>
          <w:rStyle w:val="a5"/>
        </w:rPr>
        <w:t xml:space="preserve"> </w:t>
      </w:r>
      <w:proofErr w:type="spellStart"/>
      <w:r w:rsidRPr="00850E82">
        <w:rPr>
          <w:rStyle w:val="a5"/>
        </w:rPr>
        <w:t>aerogenes</w:t>
      </w:r>
      <w:proofErr w:type="spellEnd"/>
      <w:r w:rsidRPr="00850E82">
        <w:t xml:space="preserve">, </w:t>
      </w:r>
      <w:proofErr w:type="spellStart"/>
      <w:r w:rsidRPr="00850E82">
        <w:rPr>
          <w:rStyle w:val="a5"/>
        </w:rPr>
        <w:t>Bacillus</w:t>
      </w:r>
      <w:proofErr w:type="spellEnd"/>
      <w:r w:rsidRPr="00850E82">
        <w:rPr>
          <w:rStyle w:val="a5"/>
        </w:rPr>
        <w:t xml:space="preserve"> </w:t>
      </w:r>
      <w:proofErr w:type="spellStart"/>
      <w:r w:rsidRPr="00850E82">
        <w:rPr>
          <w:rStyle w:val="a5"/>
        </w:rPr>
        <w:t>subtilis</w:t>
      </w:r>
      <w:proofErr w:type="spellEnd"/>
      <w:r w:rsidRPr="00850E82">
        <w:t xml:space="preserve">, </w:t>
      </w:r>
      <w:proofErr w:type="spellStart"/>
      <w:r w:rsidRPr="00850E82">
        <w:rPr>
          <w:rStyle w:val="a5"/>
        </w:rPr>
        <w:t>Clostridium</w:t>
      </w:r>
      <w:proofErr w:type="spellEnd"/>
      <w:r w:rsidRPr="00850E82">
        <w:rPr>
          <w:rStyle w:val="a5"/>
        </w:rPr>
        <w:t xml:space="preserve"> </w:t>
      </w:r>
      <w:proofErr w:type="spellStart"/>
      <w:r w:rsidRPr="00850E82">
        <w:rPr>
          <w:rStyle w:val="a5"/>
        </w:rPr>
        <w:t>perfringens</w:t>
      </w:r>
      <w:proofErr w:type="spellEnd"/>
      <w:r w:rsidRPr="00850E82">
        <w:t>), фунгіцидну дію (</w:t>
      </w:r>
      <w:proofErr w:type="spellStart"/>
      <w:r w:rsidRPr="00850E82">
        <w:rPr>
          <w:rStyle w:val="a5"/>
        </w:rPr>
        <w:t>Candida</w:t>
      </w:r>
      <w:proofErr w:type="spellEnd"/>
      <w:r w:rsidRPr="00850E82">
        <w:rPr>
          <w:rStyle w:val="a5"/>
        </w:rPr>
        <w:t xml:space="preserve"> </w:t>
      </w:r>
      <w:proofErr w:type="spellStart"/>
      <w:r w:rsidRPr="00850E82">
        <w:rPr>
          <w:rStyle w:val="a5"/>
        </w:rPr>
        <w:t>albicans</w:t>
      </w:r>
      <w:proofErr w:type="spellEnd"/>
      <w:r w:rsidRPr="00850E82">
        <w:t xml:space="preserve">, </w:t>
      </w:r>
      <w:proofErr w:type="spellStart"/>
      <w:r w:rsidRPr="00850E82">
        <w:rPr>
          <w:rStyle w:val="a5"/>
        </w:rPr>
        <w:t>Aspergillus</w:t>
      </w:r>
      <w:proofErr w:type="spellEnd"/>
      <w:r w:rsidRPr="00850E82">
        <w:rPr>
          <w:rStyle w:val="a5"/>
        </w:rPr>
        <w:t xml:space="preserve"> </w:t>
      </w:r>
      <w:proofErr w:type="spellStart"/>
      <w:r w:rsidRPr="00850E82">
        <w:rPr>
          <w:rStyle w:val="a5"/>
        </w:rPr>
        <w:t>niger</w:t>
      </w:r>
      <w:proofErr w:type="spellEnd"/>
      <w:r w:rsidRPr="00850E82">
        <w:t xml:space="preserve">), </w:t>
      </w:r>
      <w:proofErr w:type="spellStart"/>
      <w:r w:rsidRPr="00850E82">
        <w:t>віруліцидну</w:t>
      </w:r>
      <w:proofErr w:type="spellEnd"/>
      <w:r w:rsidRPr="00850E82">
        <w:t xml:space="preserve"> дію до збудників хвороби </w:t>
      </w:r>
      <w:proofErr w:type="spellStart"/>
      <w:r w:rsidRPr="00850E82">
        <w:t>Ньюкасла</w:t>
      </w:r>
      <w:proofErr w:type="spellEnd"/>
      <w:r w:rsidRPr="00850E82">
        <w:t xml:space="preserve"> (</w:t>
      </w:r>
      <w:proofErr w:type="spellStart"/>
      <w:r w:rsidRPr="00850E82">
        <w:rPr>
          <w:rStyle w:val="a5"/>
        </w:rPr>
        <w:t>Newcastle</w:t>
      </w:r>
      <w:proofErr w:type="spellEnd"/>
      <w:r w:rsidRPr="00850E82">
        <w:rPr>
          <w:rStyle w:val="a5"/>
        </w:rPr>
        <w:t xml:space="preserve"> </w:t>
      </w:r>
      <w:proofErr w:type="spellStart"/>
      <w:r w:rsidRPr="00850E82">
        <w:rPr>
          <w:rStyle w:val="a5"/>
        </w:rPr>
        <w:t>disease</w:t>
      </w:r>
      <w:proofErr w:type="spellEnd"/>
      <w:r w:rsidRPr="00850E82">
        <w:rPr>
          <w:rStyle w:val="a5"/>
        </w:rPr>
        <w:t xml:space="preserve"> </w:t>
      </w:r>
      <w:proofErr w:type="spellStart"/>
      <w:r w:rsidRPr="00850E82">
        <w:rPr>
          <w:rStyle w:val="a5"/>
        </w:rPr>
        <w:t>virus</w:t>
      </w:r>
      <w:proofErr w:type="spellEnd"/>
      <w:r w:rsidRPr="00850E82">
        <w:t xml:space="preserve">), хвороби </w:t>
      </w:r>
      <w:proofErr w:type="spellStart"/>
      <w:r w:rsidRPr="00850E82">
        <w:t>Тешена</w:t>
      </w:r>
      <w:proofErr w:type="spellEnd"/>
      <w:r w:rsidRPr="00850E82">
        <w:t xml:space="preserve"> (</w:t>
      </w:r>
      <w:proofErr w:type="spellStart"/>
      <w:r w:rsidRPr="00850E82">
        <w:rPr>
          <w:rStyle w:val="a5"/>
        </w:rPr>
        <w:t>Teschovirus</w:t>
      </w:r>
      <w:proofErr w:type="spellEnd"/>
      <w:r w:rsidRPr="00850E82">
        <w:t xml:space="preserve">), </w:t>
      </w:r>
      <w:proofErr w:type="spellStart"/>
      <w:r w:rsidRPr="00850E82">
        <w:t>парвовірусу</w:t>
      </w:r>
      <w:proofErr w:type="spellEnd"/>
      <w:r w:rsidRPr="00850E82">
        <w:t xml:space="preserve"> свиней штам «NADL-2» (</w:t>
      </w:r>
      <w:proofErr w:type="spellStart"/>
      <w:r w:rsidRPr="00850E82">
        <w:rPr>
          <w:rStyle w:val="a5"/>
        </w:rPr>
        <w:t>Porcine</w:t>
      </w:r>
      <w:proofErr w:type="spellEnd"/>
      <w:r w:rsidRPr="00850E82">
        <w:rPr>
          <w:rStyle w:val="a5"/>
        </w:rPr>
        <w:t xml:space="preserve"> </w:t>
      </w:r>
      <w:proofErr w:type="spellStart"/>
      <w:r w:rsidRPr="00850E82">
        <w:rPr>
          <w:rStyle w:val="a5"/>
        </w:rPr>
        <w:t>parvovirus</w:t>
      </w:r>
      <w:proofErr w:type="spellEnd"/>
      <w:r w:rsidRPr="00850E82">
        <w:t xml:space="preserve">), хвороби </w:t>
      </w:r>
      <w:proofErr w:type="spellStart"/>
      <w:r w:rsidRPr="00850E82">
        <w:t>Ауєскі</w:t>
      </w:r>
      <w:proofErr w:type="spellEnd"/>
      <w:r w:rsidRPr="00850E82">
        <w:t xml:space="preserve"> (</w:t>
      </w:r>
      <w:proofErr w:type="spellStart"/>
      <w:r w:rsidRPr="00850E82">
        <w:rPr>
          <w:rStyle w:val="a5"/>
        </w:rPr>
        <w:t>Aujeszky’s</w:t>
      </w:r>
      <w:proofErr w:type="spellEnd"/>
      <w:r w:rsidRPr="00850E82">
        <w:rPr>
          <w:rStyle w:val="a5"/>
        </w:rPr>
        <w:t xml:space="preserve"> </w:t>
      </w:r>
      <w:proofErr w:type="spellStart"/>
      <w:r w:rsidRPr="00850E82">
        <w:rPr>
          <w:rStyle w:val="a5"/>
        </w:rPr>
        <w:t>disease</w:t>
      </w:r>
      <w:proofErr w:type="spellEnd"/>
      <w:r w:rsidRPr="00850E82">
        <w:rPr>
          <w:rStyle w:val="a5"/>
        </w:rPr>
        <w:t xml:space="preserve"> </w:t>
      </w:r>
      <w:proofErr w:type="spellStart"/>
      <w:r w:rsidRPr="00850E82">
        <w:rPr>
          <w:rStyle w:val="a5"/>
        </w:rPr>
        <w:t>virus</w:t>
      </w:r>
      <w:proofErr w:type="spellEnd"/>
      <w:r w:rsidRPr="00850E82">
        <w:t>).</w:t>
      </w:r>
    </w:p>
    <w:p w14:paraId="1B8D62E0" w14:textId="73C9AB8A" w:rsidR="00850E82" w:rsidRPr="00850E82" w:rsidRDefault="00850E82" w:rsidP="00850E82">
      <w:pPr>
        <w:pStyle w:val="a3"/>
        <w:spacing w:before="0" w:beforeAutospacing="0" w:after="0" w:afterAutospacing="0"/>
        <w:ind w:firstLine="709"/>
        <w:jc w:val="both"/>
      </w:pPr>
      <w:r w:rsidRPr="00850E82">
        <w:rPr>
          <w:rStyle w:val="a4"/>
        </w:rPr>
        <w:t>5. Клінічні особливості</w:t>
      </w:r>
    </w:p>
    <w:p w14:paraId="467FBF51" w14:textId="6355F5F5" w:rsidR="001E17DC" w:rsidRDefault="00850E82" w:rsidP="00850E82">
      <w:pPr>
        <w:pStyle w:val="a3"/>
        <w:spacing w:before="0" w:beforeAutospacing="0" w:after="0" w:afterAutospacing="0"/>
        <w:ind w:firstLine="709"/>
        <w:jc w:val="both"/>
      </w:pPr>
      <w:r w:rsidRPr="00850E82">
        <w:rPr>
          <w:rStyle w:val="a4"/>
        </w:rPr>
        <w:t>5.1 Вид тварин</w:t>
      </w:r>
      <w:r w:rsidRPr="00850E82">
        <w:t xml:space="preserve"> </w:t>
      </w:r>
    </w:p>
    <w:p w14:paraId="1A16ED04" w14:textId="35D1A3A5" w:rsidR="00850E82" w:rsidRPr="00850E82" w:rsidRDefault="00850E82" w:rsidP="00850E82">
      <w:pPr>
        <w:pStyle w:val="a3"/>
        <w:spacing w:before="0" w:beforeAutospacing="0" w:after="0" w:afterAutospacing="0"/>
        <w:ind w:firstLine="709"/>
        <w:jc w:val="both"/>
      </w:pPr>
      <w:r w:rsidRPr="00850E82">
        <w:t>Безпосередньо не стосується.</w:t>
      </w:r>
    </w:p>
    <w:p w14:paraId="540322A2" w14:textId="51A934A8" w:rsidR="001E17DC" w:rsidRDefault="00850E82" w:rsidP="00850E82">
      <w:pPr>
        <w:pStyle w:val="a3"/>
        <w:spacing w:before="0" w:beforeAutospacing="0" w:after="0" w:afterAutospacing="0"/>
        <w:ind w:firstLine="709"/>
        <w:jc w:val="both"/>
      </w:pPr>
      <w:r w:rsidRPr="00850E82">
        <w:rPr>
          <w:rStyle w:val="a4"/>
        </w:rPr>
        <w:t>5.2 Показання до застосування</w:t>
      </w:r>
      <w:r w:rsidRPr="00850E82">
        <w:t xml:space="preserve"> </w:t>
      </w:r>
    </w:p>
    <w:p w14:paraId="7C8F6A6C" w14:textId="2DDB601E" w:rsidR="00850E82" w:rsidRPr="00850E82" w:rsidRDefault="00850E82" w:rsidP="00850E82">
      <w:pPr>
        <w:pStyle w:val="a3"/>
        <w:spacing w:before="0" w:beforeAutospacing="0" w:after="0" w:afterAutospacing="0"/>
        <w:ind w:firstLine="709"/>
        <w:jc w:val="both"/>
      </w:pPr>
      <w:r w:rsidRPr="00850E82">
        <w:t xml:space="preserve">Засіб застосовують для профілактичної, вимушеної (поточної та заключної) дезінфекцій усіх видів тваринницьких і птахівничих приміщень, транспортних засобів, які використовуються для перевезення тварин, </w:t>
      </w:r>
      <w:proofErr w:type="spellStart"/>
      <w:r w:rsidRPr="00850E82">
        <w:t>дезбар’єрів</w:t>
      </w:r>
      <w:proofErr w:type="spellEnd"/>
      <w:r w:rsidRPr="00850E82">
        <w:t xml:space="preserve"> та інших об’єктів і обладнання, які підлягають ветеринарному нагляду.</w:t>
      </w:r>
    </w:p>
    <w:p w14:paraId="1E2F8CB5" w14:textId="7CAB45FF" w:rsidR="001E17DC" w:rsidRDefault="00850E82" w:rsidP="00850E82">
      <w:pPr>
        <w:pStyle w:val="a3"/>
        <w:spacing w:before="0" w:beforeAutospacing="0" w:after="0" w:afterAutospacing="0"/>
        <w:ind w:firstLine="709"/>
        <w:jc w:val="both"/>
      </w:pPr>
      <w:r w:rsidRPr="00850E82">
        <w:rPr>
          <w:rStyle w:val="a4"/>
        </w:rPr>
        <w:t>5.3 Протипоказання</w:t>
      </w:r>
      <w:r w:rsidRPr="00850E82">
        <w:t xml:space="preserve"> </w:t>
      </w:r>
    </w:p>
    <w:p w14:paraId="24F2A560" w14:textId="3616A7C9" w:rsidR="00850E82" w:rsidRPr="00850E82" w:rsidRDefault="00850E82" w:rsidP="00850E82">
      <w:pPr>
        <w:pStyle w:val="a3"/>
        <w:spacing w:before="0" w:beforeAutospacing="0" w:after="0" w:afterAutospacing="0"/>
        <w:ind w:firstLine="709"/>
        <w:jc w:val="both"/>
      </w:pPr>
      <w:r w:rsidRPr="00850E82">
        <w:t>Не встановлені.</w:t>
      </w:r>
    </w:p>
    <w:p w14:paraId="275BD065" w14:textId="59F08F03" w:rsidR="001E17DC" w:rsidRDefault="00850E82" w:rsidP="00850E82">
      <w:pPr>
        <w:pStyle w:val="a3"/>
        <w:spacing w:before="0" w:beforeAutospacing="0" w:after="0" w:afterAutospacing="0"/>
        <w:ind w:firstLine="709"/>
        <w:jc w:val="both"/>
      </w:pPr>
      <w:r w:rsidRPr="00850E82">
        <w:rPr>
          <w:rStyle w:val="a4"/>
        </w:rPr>
        <w:t>5.4 Побічна дія</w:t>
      </w:r>
      <w:r w:rsidRPr="00850E82">
        <w:t xml:space="preserve"> </w:t>
      </w:r>
    </w:p>
    <w:p w14:paraId="0BBF1C56" w14:textId="2135C88F" w:rsidR="00850E82" w:rsidRPr="00850E82" w:rsidRDefault="00850E82" w:rsidP="00850E82">
      <w:pPr>
        <w:pStyle w:val="a3"/>
        <w:spacing w:before="0" w:beforeAutospacing="0" w:after="0" w:afterAutospacing="0"/>
        <w:ind w:firstLine="709"/>
        <w:jc w:val="both"/>
      </w:pPr>
      <w:r w:rsidRPr="00850E82">
        <w:t>Не виявлена при дотриманні рекомендованих концентрацій.</w:t>
      </w:r>
    </w:p>
    <w:p w14:paraId="7982A449" w14:textId="5C20307A" w:rsidR="001E17DC" w:rsidRDefault="00850E82" w:rsidP="00850E82">
      <w:pPr>
        <w:pStyle w:val="a3"/>
        <w:spacing w:before="0" w:beforeAutospacing="0" w:after="0" w:afterAutospacing="0"/>
        <w:ind w:firstLine="709"/>
        <w:jc w:val="both"/>
      </w:pPr>
      <w:r w:rsidRPr="00850E82">
        <w:rPr>
          <w:rStyle w:val="a4"/>
        </w:rPr>
        <w:t>5.5 Особливі застереження при використанні</w:t>
      </w:r>
      <w:r w:rsidRPr="00850E82">
        <w:t xml:space="preserve"> </w:t>
      </w:r>
    </w:p>
    <w:p w14:paraId="3DAEB528" w14:textId="0856803F" w:rsidR="00850E82" w:rsidRPr="00850E82" w:rsidRDefault="00850E82" w:rsidP="00850E82">
      <w:pPr>
        <w:pStyle w:val="a3"/>
        <w:spacing w:before="0" w:beforeAutospacing="0" w:after="0" w:afterAutospacing="0"/>
        <w:ind w:firstLine="709"/>
        <w:jc w:val="both"/>
      </w:pPr>
      <w:r w:rsidRPr="00850E82">
        <w:t>Не застосовувати в присутності тварин і птиці.</w:t>
      </w:r>
    </w:p>
    <w:p w14:paraId="34DCD914" w14:textId="2B89AF8B" w:rsidR="001E17DC" w:rsidRDefault="00850E82" w:rsidP="00850E82">
      <w:pPr>
        <w:pStyle w:val="a3"/>
        <w:spacing w:before="0" w:beforeAutospacing="0" w:after="0" w:afterAutospacing="0"/>
        <w:ind w:firstLine="709"/>
        <w:jc w:val="both"/>
      </w:pPr>
      <w:r w:rsidRPr="00850E82">
        <w:rPr>
          <w:rStyle w:val="a4"/>
        </w:rPr>
        <w:t>5.6 Використання під час вагітності, лактації, несучості</w:t>
      </w:r>
      <w:r w:rsidRPr="00850E82">
        <w:t xml:space="preserve"> </w:t>
      </w:r>
    </w:p>
    <w:p w14:paraId="726895EC" w14:textId="23E57597" w:rsidR="00850E82" w:rsidRPr="00850E82" w:rsidRDefault="00850E82" w:rsidP="00850E82">
      <w:pPr>
        <w:pStyle w:val="a3"/>
        <w:spacing w:before="0" w:beforeAutospacing="0" w:after="0" w:afterAutospacing="0"/>
        <w:ind w:firstLine="709"/>
        <w:jc w:val="both"/>
      </w:pPr>
      <w:r w:rsidRPr="00850E82">
        <w:t>Не має відношення.</w:t>
      </w:r>
    </w:p>
    <w:p w14:paraId="3DE37C25" w14:textId="4C27BCFA" w:rsidR="001E17DC" w:rsidRDefault="00850E82" w:rsidP="00850E82">
      <w:pPr>
        <w:pStyle w:val="a3"/>
        <w:spacing w:before="0" w:beforeAutospacing="0" w:after="0" w:afterAutospacing="0"/>
        <w:ind w:firstLine="709"/>
        <w:jc w:val="both"/>
      </w:pPr>
      <w:r w:rsidRPr="00850E82">
        <w:rPr>
          <w:rStyle w:val="a4"/>
        </w:rPr>
        <w:t>5.7 Взаємодія з іншими засобами та інші форми взаємодії</w:t>
      </w:r>
      <w:r w:rsidRPr="00850E82">
        <w:t xml:space="preserve"> </w:t>
      </w:r>
    </w:p>
    <w:p w14:paraId="314C6922" w14:textId="1780A916" w:rsidR="00850E82" w:rsidRPr="00850E82" w:rsidRDefault="00850E82" w:rsidP="00850E82">
      <w:pPr>
        <w:pStyle w:val="a3"/>
        <w:spacing w:before="0" w:beforeAutospacing="0" w:after="0" w:afterAutospacing="0"/>
        <w:ind w:firstLine="709"/>
        <w:jc w:val="both"/>
      </w:pPr>
      <w:r w:rsidRPr="00850E82">
        <w:t>Не застосовувати одночасно з іншими дезінфікуючими засобами. Антимікробна активність зменшується при наявності неіонних ПАР.</w:t>
      </w:r>
    </w:p>
    <w:p w14:paraId="3AFDBC8B" w14:textId="7F64769F" w:rsidR="001E17DC" w:rsidRDefault="00850E82" w:rsidP="00850E82">
      <w:pPr>
        <w:pStyle w:val="a3"/>
        <w:spacing w:before="0" w:beforeAutospacing="0" w:after="0" w:afterAutospacing="0"/>
        <w:ind w:firstLine="709"/>
        <w:jc w:val="both"/>
      </w:pPr>
      <w:r w:rsidRPr="00850E82">
        <w:rPr>
          <w:rStyle w:val="a4"/>
        </w:rPr>
        <w:t>5.8 Дози і способи введення тваринам різного віку</w:t>
      </w:r>
      <w:r w:rsidRPr="00850E82">
        <w:t xml:space="preserve"> </w:t>
      </w:r>
    </w:p>
    <w:p w14:paraId="5B6A147E" w14:textId="5B1E7866" w:rsidR="00850E82" w:rsidRPr="00850E82" w:rsidRDefault="00850E82" w:rsidP="00850E82">
      <w:pPr>
        <w:pStyle w:val="a3"/>
        <w:spacing w:before="0" w:beforeAutospacing="0" w:after="0" w:afterAutospacing="0"/>
        <w:ind w:firstLine="709"/>
        <w:jc w:val="both"/>
      </w:pPr>
      <w:r w:rsidRPr="00850E82">
        <w:t xml:space="preserve">Дезінфекцію проводять після ретельної механічної та санітарної очистки поверхонь об’єктів знезараження. Робочі розчини готують шляхом додавання відповідних кількостей засобу до водопровідної води. Дезінфекцію проводять методом зрошення, протирання або </w:t>
      </w:r>
      <w:proofErr w:type="spellStart"/>
      <w:r w:rsidRPr="00850E82">
        <w:t>аерозольно</w:t>
      </w:r>
      <w:proofErr w:type="spellEnd"/>
      <w:r w:rsidRPr="00850E82">
        <w:t>.</w:t>
      </w:r>
    </w:p>
    <w:p w14:paraId="0FA10922" w14:textId="77777777" w:rsidR="00041827" w:rsidRDefault="00041827" w:rsidP="00041827">
      <w:pPr>
        <w:pStyle w:val="a6"/>
        <w:ind w:firstLine="567"/>
      </w:pPr>
      <w:r>
        <w:t>Для дезінфекції використовують водні розчини засобу.</w:t>
      </w:r>
      <w:r w:rsidRPr="003F35FF">
        <w:rPr>
          <w:rFonts w:eastAsia="Calibri"/>
          <w:color w:val="000000"/>
          <w:lang w:eastAsia="en-US"/>
        </w:rPr>
        <w:t xml:space="preserve"> </w:t>
      </w:r>
      <w:r w:rsidRPr="00702349">
        <w:t xml:space="preserve">Для приготування робочих розчинів дезінфікуючого засобу </w:t>
      </w:r>
      <w:proofErr w:type="spellStart"/>
      <w:r w:rsidRPr="00702349">
        <w:rPr>
          <w:lang w:val="ru-RU"/>
        </w:rPr>
        <w:t>користуються</w:t>
      </w:r>
      <w:proofErr w:type="spellEnd"/>
      <w:r w:rsidRPr="00702349">
        <w:rPr>
          <w:lang w:val="ru-RU"/>
        </w:rPr>
        <w:t xml:space="preserve"> </w:t>
      </w:r>
      <w:proofErr w:type="spellStart"/>
      <w:r w:rsidRPr="00702349">
        <w:rPr>
          <w:lang w:val="ru-RU"/>
        </w:rPr>
        <w:t>розрахунками</w:t>
      </w:r>
      <w:proofErr w:type="spellEnd"/>
      <w:r w:rsidRPr="00702349">
        <w:rPr>
          <w:lang w:val="ru-RU"/>
        </w:rPr>
        <w:t xml:space="preserve">, </w:t>
      </w:r>
      <w:r w:rsidRPr="00702349">
        <w:t xml:space="preserve">що </w:t>
      </w:r>
      <w:proofErr w:type="spellStart"/>
      <w:r w:rsidRPr="00702349">
        <w:rPr>
          <w:lang w:val="ru-RU"/>
        </w:rPr>
        <w:t>наведені</w:t>
      </w:r>
      <w:proofErr w:type="spellEnd"/>
      <w:r w:rsidRPr="00702349">
        <w:rPr>
          <w:lang w:val="ru-RU"/>
        </w:rPr>
        <w:t xml:space="preserve"> в </w:t>
      </w:r>
      <w:proofErr w:type="spellStart"/>
      <w:r w:rsidRPr="00702349">
        <w:rPr>
          <w:lang w:val="ru-RU"/>
        </w:rPr>
        <w:t>таблиці</w:t>
      </w:r>
      <w:proofErr w:type="spellEnd"/>
      <w:r w:rsidRPr="00702349">
        <w:rPr>
          <w:lang w:val="ru-RU"/>
        </w:rPr>
        <w:t>:</w:t>
      </w:r>
      <w:r w:rsidRPr="00702349">
        <w:t xml:space="preserve"> </w:t>
      </w:r>
    </w:p>
    <w:p w14:paraId="2FE80B49" w14:textId="77777777" w:rsidR="00041827" w:rsidRDefault="00041827" w:rsidP="00041827">
      <w:pPr>
        <w:pStyle w:val="a6"/>
        <w:ind w:firstLine="567"/>
      </w:pPr>
    </w:p>
    <w:p w14:paraId="0B724E0E" w14:textId="77777777" w:rsidR="002B07E0" w:rsidRDefault="002B07E0" w:rsidP="00041827">
      <w:pPr>
        <w:pStyle w:val="a6"/>
        <w:ind w:firstLine="567"/>
      </w:pPr>
    </w:p>
    <w:p w14:paraId="3673D60E" w14:textId="77777777" w:rsidR="00BF624F" w:rsidRPr="002B07E0" w:rsidRDefault="00BF624F" w:rsidP="00BF624F">
      <w:pPr>
        <w:pStyle w:val="a6"/>
        <w:jc w:val="right"/>
        <w:rPr>
          <w:lang w:val="ru-RU"/>
        </w:rPr>
      </w:pPr>
      <w:proofErr w:type="spellStart"/>
      <w:r>
        <w:rPr>
          <w:lang w:val="ru-RU"/>
        </w:rPr>
        <w:lastRenderedPageBreak/>
        <w:t>Продовження</w:t>
      </w:r>
      <w:proofErr w:type="spellEnd"/>
      <w:r>
        <w:rPr>
          <w:lang w:val="ru-RU"/>
        </w:rPr>
        <w:t xml:space="preserve"> </w:t>
      </w:r>
      <w:proofErr w:type="spellStart"/>
      <w:r>
        <w:rPr>
          <w:lang w:val="ru-RU"/>
        </w:rPr>
        <w:t>д</w:t>
      </w:r>
      <w:r w:rsidRPr="002B07E0">
        <w:rPr>
          <w:lang w:val="ru-RU"/>
        </w:rPr>
        <w:t>одат</w:t>
      </w:r>
      <w:r>
        <w:rPr>
          <w:lang w:val="ru-RU"/>
        </w:rPr>
        <w:t>ку</w:t>
      </w:r>
      <w:proofErr w:type="spellEnd"/>
      <w:r w:rsidRPr="002B07E0">
        <w:rPr>
          <w:lang w:val="ru-RU"/>
        </w:rPr>
        <w:t xml:space="preserve"> 1</w:t>
      </w:r>
    </w:p>
    <w:p w14:paraId="14E79DF9" w14:textId="3D3AD6D4" w:rsidR="00BF624F" w:rsidRPr="002B07E0" w:rsidRDefault="00BF624F" w:rsidP="00BF624F">
      <w:pPr>
        <w:pStyle w:val="a6"/>
        <w:jc w:val="right"/>
        <w:rPr>
          <w:lang w:val="ru-RU"/>
        </w:rPr>
      </w:pPr>
      <w:r w:rsidRPr="002B07E0">
        <w:rPr>
          <w:lang w:val="ru-RU"/>
        </w:rPr>
        <w:t xml:space="preserve">до </w:t>
      </w:r>
      <w:proofErr w:type="spellStart"/>
      <w:r w:rsidRPr="002B07E0">
        <w:rPr>
          <w:lang w:val="ru-RU"/>
        </w:rPr>
        <w:t>реєстраційного</w:t>
      </w:r>
      <w:proofErr w:type="spellEnd"/>
      <w:r w:rsidRPr="002B07E0">
        <w:t xml:space="preserve"> </w:t>
      </w:r>
      <w:proofErr w:type="spellStart"/>
      <w:r w:rsidRPr="002B07E0">
        <w:rPr>
          <w:lang w:val="ru-RU"/>
        </w:rPr>
        <w:t>посвідчення</w:t>
      </w:r>
      <w:proofErr w:type="spellEnd"/>
      <w:r w:rsidRPr="002B07E0">
        <w:rPr>
          <w:lang w:val="ru-RU"/>
        </w:rPr>
        <w:t xml:space="preserve"> </w:t>
      </w:r>
      <w:r w:rsidR="00344C2D">
        <w:rPr>
          <w:lang w:val="ru-RU"/>
        </w:rPr>
        <w:t>АВ-10076-03-26</w:t>
      </w:r>
    </w:p>
    <w:p w14:paraId="14A4067E" w14:textId="77777777" w:rsidR="00BF624F" w:rsidRDefault="00BF624F" w:rsidP="00BF624F">
      <w:pPr>
        <w:pStyle w:val="a6"/>
        <w:ind w:firstLine="567"/>
        <w:jc w:val="right"/>
      </w:pPr>
    </w:p>
    <w:p w14:paraId="4DCE14A8" w14:textId="77777777" w:rsidR="002B07E0" w:rsidRPr="00702349" w:rsidRDefault="002B07E0" w:rsidP="002B07E0">
      <w:pPr>
        <w:pStyle w:val="a6"/>
        <w:ind w:firstLine="567"/>
        <w:jc w:val="righ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3"/>
        <w:gridCol w:w="1697"/>
        <w:gridCol w:w="1452"/>
        <w:gridCol w:w="1411"/>
        <w:gridCol w:w="1453"/>
      </w:tblGrid>
      <w:tr w:rsidR="00041827" w:rsidRPr="003F35FF" w14:paraId="6D8800CF" w14:textId="77777777" w:rsidTr="00041827">
        <w:trPr>
          <w:trHeight w:val="55"/>
        </w:trPr>
        <w:tc>
          <w:tcPr>
            <w:tcW w:w="3003" w:type="dxa"/>
            <w:vMerge w:val="restart"/>
            <w:shd w:val="clear" w:color="auto" w:fill="auto"/>
          </w:tcPr>
          <w:p w14:paraId="7405B041" w14:textId="67279D06" w:rsidR="00041827" w:rsidRPr="003F35FF" w:rsidRDefault="00041827" w:rsidP="00DE1190">
            <w:pPr>
              <w:pStyle w:val="a6"/>
              <w:ind w:firstLine="567"/>
              <w:jc w:val="center"/>
              <w:rPr>
                <w:lang w:val="en-US"/>
              </w:rPr>
            </w:pPr>
            <w:r w:rsidRPr="00702349">
              <w:t>Концентрація</w:t>
            </w:r>
            <w:r w:rsidR="00DE1190">
              <w:rPr>
                <w:lang w:val="en-US"/>
              </w:rPr>
              <w:t xml:space="preserve"> </w:t>
            </w:r>
            <w:r w:rsidRPr="00702349">
              <w:t>(%) розчину дезінфікуючого засобу</w:t>
            </w:r>
          </w:p>
        </w:tc>
        <w:tc>
          <w:tcPr>
            <w:tcW w:w="6013" w:type="dxa"/>
            <w:gridSpan w:val="4"/>
            <w:shd w:val="clear" w:color="auto" w:fill="auto"/>
          </w:tcPr>
          <w:p w14:paraId="1947AB6C" w14:textId="4DE7FB3C" w:rsidR="00041827" w:rsidRPr="00702349" w:rsidRDefault="00041827" w:rsidP="00041827">
            <w:pPr>
              <w:pStyle w:val="a6"/>
              <w:ind w:firstLine="567"/>
              <w:jc w:val="center"/>
            </w:pPr>
            <w:r w:rsidRPr="00702349">
              <w:t>Кількість інгредієнтів (</w:t>
            </w:r>
            <w:proofErr w:type="spellStart"/>
            <w:r w:rsidRPr="00702349">
              <w:t>мл</w:t>
            </w:r>
            <w:proofErr w:type="spellEnd"/>
            <w:r w:rsidRPr="00702349">
              <w:t xml:space="preserve">) для </w:t>
            </w:r>
            <w:r w:rsidR="007302CB">
              <w:t>при</w:t>
            </w:r>
            <w:r w:rsidRPr="00702349">
              <w:t>готування робочого розчину</w:t>
            </w:r>
          </w:p>
        </w:tc>
      </w:tr>
      <w:tr w:rsidR="00041827" w:rsidRPr="003F35FF" w14:paraId="73D0A9A2" w14:textId="77777777" w:rsidTr="00041827">
        <w:trPr>
          <w:trHeight w:val="53"/>
        </w:trPr>
        <w:tc>
          <w:tcPr>
            <w:tcW w:w="3003" w:type="dxa"/>
            <w:vMerge/>
            <w:shd w:val="clear" w:color="auto" w:fill="auto"/>
          </w:tcPr>
          <w:p w14:paraId="1593F658" w14:textId="77777777" w:rsidR="00041827" w:rsidRPr="00702349" w:rsidRDefault="00041827" w:rsidP="00DE1190">
            <w:pPr>
              <w:pStyle w:val="a6"/>
              <w:ind w:firstLine="567"/>
            </w:pPr>
          </w:p>
        </w:tc>
        <w:tc>
          <w:tcPr>
            <w:tcW w:w="3149" w:type="dxa"/>
            <w:gridSpan w:val="2"/>
            <w:shd w:val="clear" w:color="auto" w:fill="auto"/>
          </w:tcPr>
          <w:p w14:paraId="685E4C3B" w14:textId="77777777" w:rsidR="00041827" w:rsidRPr="00702349" w:rsidRDefault="00041827" w:rsidP="00041827">
            <w:pPr>
              <w:pStyle w:val="a6"/>
              <w:ind w:firstLine="567"/>
              <w:jc w:val="center"/>
            </w:pPr>
            <w:r w:rsidRPr="00702349">
              <w:t>об</w:t>
            </w:r>
            <w:r w:rsidRPr="003F35FF">
              <w:rPr>
                <w:lang w:val="en-US"/>
              </w:rPr>
              <w:t>’</w:t>
            </w:r>
            <w:proofErr w:type="spellStart"/>
            <w:r w:rsidRPr="00702349">
              <w:t>ємом</w:t>
            </w:r>
            <w:proofErr w:type="spellEnd"/>
            <w:r w:rsidRPr="00702349">
              <w:t xml:space="preserve"> 1 літр</w:t>
            </w:r>
          </w:p>
        </w:tc>
        <w:tc>
          <w:tcPr>
            <w:tcW w:w="2864" w:type="dxa"/>
            <w:gridSpan w:val="2"/>
            <w:shd w:val="clear" w:color="auto" w:fill="auto"/>
          </w:tcPr>
          <w:p w14:paraId="049F7178" w14:textId="77777777" w:rsidR="00041827" w:rsidRPr="00702349" w:rsidRDefault="00041827" w:rsidP="00041827">
            <w:pPr>
              <w:pStyle w:val="a6"/>
              <w:ind w:firstLine="567"/>
              <w:jc w:val="center"/>
            </w:pPr>
            <w:r w:rsidRPr="00702349">
              <w:t>об</w:t>
            </w:r>
            <w:r w:rsidRPr="003F35FF">
              <w:rPr>
                <w:lang w:val="en-US"/>
              </w:rPr>
              <w:t>’</w:t>
            </w:r>
            <w:proofErr w:type="spellStart"/>
            <w:r w:rsidRPr="00702349">
              <w:t>ємом</w:t>
            </w:r>
            <w:proofErr w:type="spellEnd"/>
            <w:r w:rsidRPr="00702349">
              <w:t xml:space="preserve"> 10 літрів</w:t>
            </w:r>
          </w:p>
        </w:tc>
      </w:tr>
      <w:tr w:rsidR="00041827" w:rsidRPr="003F35FF" w14:paraId="5B6D6001" w14:textId="77777777" w:rsidTr="00041827">
        <w:trPr>
          <w:trHeight w:val="53"/>
        </w:trPr>
        <w:tc>
          <w:tcPr>
            <w:tcW w:w="3003" w:type="dxa"/>
            <w:vMerge/>
            <w:shd w:val="clear" w:color="auto" w:fill="auto"/>
          </w:tcPr>
          <w:p w14:paraId="2708B007" w14:textId="77777777" w:rsidR="00041827" w:rsidRPr="00702349" w:rsidRDefault="00041827" w:rsidP="00DE1190">
            <w:pPr>
              <w:pStyle w:val="a6"/>
              <w:ind w:firstLine="567"/>
            </w:pPr>
          </w:p>
        </w:tc>
        <w:tc>
          <w:tcPr>
            <w:tcW w:w="1697" w:type="dxa"/>
            <w:shd w:val="clear" w:color="auto" w:fill="auto"/>
          </w:tcPr>
          <w:p w14:paraId="1355BFE8" w14:textId="77777777" w:rsidR="00041827" w:rsidRPr="00702349" w:rsidRDefault="00041827" w:rsidP="00041827">
            <w:pPr>
              <w:pStyle w:val="a6"/>
              <w:jc w:val="center"/>
            </w:pPr>
            <w:proofErr w:type="spellStart"/>
            <w:r>
              <w:t>Вітакрезол</w:t>
            </w:r>
            <w:proofErr w:type="spellEnd"/>
            <w:r w:rsidRPr="00702349">
              <w:t xml:space="preserve">, </w:t>
            </w:r>
            <w:proofErr w:type="spellStart"/>
            <w:r w:rsidRPr="00702349">
              <w:t>мл</w:t>
            </w:r>
            <w:proofErr w:type="spellEnd"/>
          </w:p>
        </w:tc>
        <w:tc>
          <w:tcPr>
            <w:tcW w:w="1452" w:type="dxa"/>
            <w:shd w:val="clear" w:color="auto" w:fill="auto"/>
          </w:tcPr>
          <w:p w14:paraId="5BAFE612" w14:textId="77777777" w:rsidR="00041827" w:rsidRPr="00702349" w:rsidRDefault="00041827" w:rsidP="00041827">
            <w:pPr>
              <w:pStyle w:val="a6"/>
              <w:jc w:val="center"/>
            </w:pPr>
            <w:r w:rsidRPr="00702349">
              <w:t xml:space="preserve">Вода, </w:t>
            </w:r>
            <w:proofErr w:type="spellStart"/>
            <w:r w:rsidRPr="00702349">
              <w:t>мл</w:t>
            </w:r>
            <w:proofErr w:type="spellEnd"/>
          </w:p>
        </w:tc>
        <w:tc>
          <w:tcPr>
            <w:tcW w:w="1411" w:type="dxa"/>
            <w:shd w:val="clear" w:color="auto" w:fill="auto"/>
          </w:tcPr>
          <w:p w14:paraId="061A22A0" w14:textId="77777777" w:rsidR="00041827" w:rsidRPr="00702349" w:rsidRDefault="00041827" w:rsidP="00041827">
            <w:pPr>
              <w:pStyle w:val="a6"/>
              <w:jc w:val="center"/>
            </w:pPr>
            <w:proofErr w:type="spellStart"/>
            <w:r>
              <w:t>Вітакрезол</w:t>
            </w:r>
            <w:proofErr w:type="spellEnd"/>
            <w:r w:rsidRPr="00702349">
              <w:t xml:space="preserve">, </w:t>
            </w:r>
            <w:proofErr w:type="spellStart"/>
            <w:r w:rsidRPr="00702349">
              <w:t>мл</w:t>
            </w:r>
            <w:proofErr w:type="spellEnd"/>
          </w:p>
        </w:tc>
        <w:tc>
          <w:tcPr>
            <w:tcW w:w="1453" w:type="dxa"/>
            <w:shd w:val="clear" w:color="auto" w:fill="auto"/>
          </w:tcPr>
          <w:p w14:paraId="33AEFEAF" w14:textId="77777777" w:rsidR="00041827" w:rsidRPr="00702349" w:rsidRDefault="00041827" w:rsidP="00041827">
            <w:pPr>
              <w:pStyle w:val="a6"/>
              <w:jc w:val="center"/>
            </w:pPr>
            <w:r w:rsidRPr="00702349">
              <w:t xml:space="preserve">Вода, </w:t>
            </w:r>
            <w:proofErr w:type="spellStart"/>
            <w:r w:rsidRPr="00702349">
              <w:t>мл</w:t>
            </w:r>
            <w:proofErr w:type="spellEnd"/>
          </w:p>
        </w:tc>
      </w:tr>
      <w:tr w:rsidR="00041827" w:rsidRPr="00702349" w14:paraId="2D5AF131" w14:textId="77777777" w:rsidTr="00041827">
        <w:tc>
          <w:tcPr>
            <w:tcW w:w="3003" w:type="dxa"/>
            <w:shd w:val="clear" w:color="auto" w:fill="auto"/>
          </w:tcPr>
          <w:p w14:paraId="0E08FDCD" w14:textId="77777777" w:rsidR="00041827" w:rsidRPr="00702349" w:rsidRDefault="00041827" w:rsidP="00DE1190">
            <w:pPr>
              <w:pStyle w:val="a6"/>
              <w:ind w:firstLine="567"/>
            </w:pPr>
            <w:r>
              <w:t>0,1</w:t>
            </w:r>
          </w:p>
        </w:tc>
        <w:tc>
          <w:tcPr>
            <w:tcW w:w="1697" w:type="dxa"/>
            <w:shd w:val="clear" w:color="auto" w:fill="auto"/>
          </w:tcPr>
          <w:p w14:paraId="09FD697B" w14:textId="77777777" w:rsidR="00041827" w:rsidRPr="00702349" w:rsidRDefault="00041827" w:rsidP="00DE1190">
            <w:pPr>
              <w:pStyle w:val="a6"/>
              <w:ind w:firstLine="567"/>
            </w:pPr>
            <w:r>
              <w:t>1</w:t>
            </w:r>
          </w:p>
        </w:tc>
        <w:tc>
          <w:tcPr>
            <w:tcW w:w="1452" w:type="dxa"/>
            <w:shd w:val="clear" w:color="auto" w:fill="auto"/>
          </w:tcPr>
          <w:p w14:paraId="59C45C83" w14:textId="77777777" w:rsidR="00041827" w:rsidRPr="00702349" w:rsidRDefault="00041827" w:rsidP="00DE1190">
            <w:pPr>
              <w:pStyle w:val="a6"/>
              <w:ind w:firstLine="567"/>
            </w:pPr>
            <w:r>
              <w:t>999</w:t>
            </w:r>
          </w:p>
        </w:tc>
        <w:tc>
          <w:tcPr>
            <w:tcW w:w="1411" w:type="dxa"/>
            <w:shd w:val="clear" w:color="auto" w:fill="auto"/>
          </w:tcPr>
          <w:p w14:paraId="5D1DFCB5" w14:textId="77777777" w:rsidR="00041827" w:rsidRPr="00702349" w:rsidRDefault="00041827" w:rsidP="00DE1190">
            <w:pPr>
              <w:pStyle w:val="a6"/>
              <w:ind w:firstLine="567"/>
            </w:pPr>
            <w:r>
              <w:t>10</w:t>
            </w:r>
          </w:p>
        </w:tc>
        <w:tc>
          <w:tcPr>
            <w:tcW w:w="1453" w:type="dxa"/>
            <w:shd w:val="clear" w:color="auto" w:fill="auto"/>
          </w:tcPr>
          <w:p w14:paraId="627493E7" w14:textId="77777777" w:rsidR="00041827" w:rsidRPr="00702349" w:rsidRDefault="00041827" w:rsidP="00DE1190">
            <w:pPr>
              <w:pStyle w:val="a6"/>
              <w:ind w:firstLine="567"/>
            </w:pPr>
            <w:r>
              <w:t>9990</w:t>
            </w:r>
          </w:p>
        </w:tc>
      </w:tr>
      <w:tr w:rsidR="00041827" w:rsidRPr="00702349" w14:paraId="63F7E31E" w14:textId="77777777" w:rsidTr="00041827">
        <w:tc>
          <w:tcPr>
            <w:tcW w:w="3003" w:type="dxa"/>
            <w:shd w:val="clear" w:color="auto" w:fill="auto"/>
          </w:tcPr>
          <w:p w14:paraId="14E3AA56" w14:textId="77777777" w:rsidR="00041827" w:rsidRPr="00702349" w:rsidRDefault="00041827" w:rsidP="00DE1190">
            <w:pPr>
              <w:pStyle w:val="a6"/>
              <w:ind w:firstLine="567"/>
            </w:pPr>
            <w:r>
              <w:t>0,2</w:t>
            </w:r>
          </w:p>
        </w:tc>
        <w:tc>
          <w:tcPr>
            <w:tcW w:w="1697" w:type="dxa"/>
            <w:shd w:val="clear" w:color="auto" w:fill="auto"/>
          </w:tcPr>
          <w:p w14:paraId="7D0A6E4B" w14:textId="77777777" w:rsidR="00041827" w:rsidRPr="00702349" w:rsidRDefault="00041827" w:rsidP="00DE1190">
            <w:pPr>
              <w:pStyle w:val="a6"/>
              <w:ind w:firstLine="567"/>
            </w:pPr>
            <w:r>
              <w:t>2</w:t>
            </w:r>
          </w:p>
        </w:tc>
        <w:tc>
          <w:tcPr>
            <w:tcW w:w="1452" w:type="dxa"/>
            <w:shd w:val="clear" w:color="auto" w:fill="auto"/>
          </w:tcPr>
          <w:p w14:paraId="14363746" w14:textId="77777777" w:rsidR="00041827" w:rsidRPr="00702349" w:rsidRDefault="00041827" w:rsidP="00DE1190">
            <w:pPr>
              <w:pStyle w:val="a6"/>
              <w:ind w:firstLine="567"/>
            </w:pPr>
            <w:r>
              <w:t>998</w:t>
            </w:r>
          </w:p>
        </w:tc>
        <w:tc>
          <w:tcPr>
            <w:tcW w:w="1411" w:type="dxa"/>
            <w:shd w:val="clear" w:color="auto" w:fill="auto"/>
          </w:tcPr>
          <w:p w14:paraId="7EF32E00" w14:textId="77777777" w:rsidR="00041827" w:rsidRPr="00702349" w:rsidRDefault="00041827" w:rsidP="00DE1190">
            <w:pPr>
              <w:pStyle w:val="a6"/>
              <w:ind w:firstLine="567"/>
            </w:pPr>
            <w:r>
              <w:t>20</w:t>
            </w:r>
          </w:p>
        </w:tc>
        <w:tc>
          <w:tcPr>
            <w:tcW w:w="1453" w:type="dxa"/>
            <w:shd w:val="clear" w:color="auto" w:fill="auto"/>
          </w:tcPr>
          <w:p w14:paraId="5238B155" w14:textId="77777777" w:rsidR="00041827" w:rsidRPr="00702349" w:rsidRDefault="00041827" w:rsidP="00DE1190">
            <w:pPr>
              <w:pStyle w:val="a6"/>
              <w:ind w:firstLine="567"/>
            </w:pPr>
            <w:r>
              <w:t>9980</w:t>
            </w:r>
          </w:p>
        </w:tc>
      </w:tr>
      <w:tr w:rsidR="00041827" w:rsidRPr="00702349" w14:paraId="6DFFC3FA" w14:textId="77777777" w:rsidTr="00041827">
        <w:tc>
          <w:tcPr>
            <w:tcW w:w="3003" w:type="dxa"/>
            <w:shd w:val="clear" w:color="auto" w:fill="auto"/>
          </w:tcPr>
          <w:p w14:paraId="37D0DC8D" w14:textId="77777777" w:rsidR="00041827" w:rsidRDefault="00041827" w:rsidP="00DE1190">
            <w:pPr>
              <w:pStyle w:val="a6"/>
              <w:ind w:firstLine="567"/>
            </w:pPr>
            <w:r>
              <w:t>0,3</w:t>
            </w:r>
          </w:p>
        </w:tc>
        <w:tc>
          <w:tcPr>
            <w:tcW w:w="1697" w:type="dxa"/>
            <w:shd w:val="clear" w:color="auto" w:fill="auto"/>
          </w:tcPr>
          <w:p w14:paraId="62A9E137" w14:textId="77777777" w:rsidR="00041827" w:rsidRPr="00702349" w:rsidRDefault="00041827" w:rsidP="00DE1190">
            <w:pPr>
              <w:pStyle w:val="a6"/>
              <w:ind w:firstLine="567"/>
            </w:pPr>
            <w:r>
              <w:t>3</w:t>
            </w:r>
          </w:p>
        </w:tc>
        <w:tc>
          <w:tcPr>
            <w:tcW w:w="1452" w:type="dxa"/>
            <w:shd w:val="clear" w:color="auto" w:fill="auto"/>
          </w:tcPr>
          <w:p w14:paraId="2A31EC93" w14:textId="77777777" w:rsidR="00041827" w:rsidRPr="00702349" w:rsidRDefault="00041827" w:rsidP="00DE1190">
            <w:pPr>
              <w:pStyle w:val="a6"/>
              <w:ind w:firstLine="567"/>
            </w:pPr>
            <w:r>
              <w:t>997</w:t>
            </w:r>
          </w:p>
        </w:tc>
        <w:tc>
          <w:tcPr>
            <w:tcW w:w="1411" w:type="dxa"/>
            <w:shd w:val="clear" w:color="auto" w:fill="auto"/>
          </w:tcPr>
          <w:p w14:paraId="584D84F7" w14:textId="77777777" w:rsidR="00041827" w:rsidRPr="00702349" w:rsidRDefault="00041827" w:rsidP="00DE1190">
            <w:pPr>
              <w:pStyle w:val="a6"/>
            </w:pPr>
            <w:r>
              <w:t xml:space="preserve">          30</w:t>
            </w:r>
          </w:p>
        </w:tc>
        <w:tc>
          <w:tcPr>
            <w:tcW w:w="1453" w:type="dxa"/>
            <w:shd w:val="clear" w:color="auto" w:fill="auto"/>
          </w:tcPr>
          <w:p w14:paraId="30F2CF19" w14:textId="77777777" w:rsidR="00041827" w:rsidRPr="00702349" w:rsidRDefault="00041827" w:rsidP="00DE1190">
            <w:pPr>
              <w:pStyle w:val="a6"/>
              <w:ind w:firstLine="567"/>
            </w:pPr>
            <w:r>
              <w:t>9970</w:t>
            </w:r>
          </w:p>
        </w:tc>
      </w:tr>
      <w:tr w:rsidR="00041827" w:rsidRPr="00702349" w14:paraId="4A8221EB" w14:textId="77777777" w:rsidTr="00041827">
        <w:tc>
          <w:tcPr>
            <w:tcW w:w="3003" w:type="dxa"/>
            <w:shd w:val="clear" w:color="auto" w:fill="auto"/>
          </w:tcPr>
          <w:p w14:paraId="080E3C1E" w14:textId="77777777" w:rsidR="00041827" w:rsidRDefault="00041827" w:rsidP="00DE1190">
            <w:pPr>
              <w:pStyle w:val="a6"/>
              <w:ind w:firstLine="567"/>
            </w:pPr>
            <w:r>
              <w:t>0,5</w:t>
            </w:r>
          </w:p>
        </w:tc>
        <w:tc>
          <w:tcPr>
            <w:tcW w:w="1697" w:type="dxa"/>
            <w:shd w:val="clear" w:color="auto" w:fill="auto"/>
          </w:tcPr>
          <w:p w14:paraId="25250CC3" w14:textId="77777777" w:rsidR="00041827" w:rsidRPr="00702349" w:rsidRDefault="00041827" w:rsidP="00DE1190">
            <w:pPr>
              <w:pStyle w:val="a6"/>
              <w:ind w:firstLine="567"/>
            </w:pPr>
            <w:r>
              <w:t>5</w:t>
            </w:r>
          </w:p>
        </w:tc>
        <w:tc>
          <w:tcPr>
            <w:tcW w:w="1452" w:type="dxa"/>
            <w:shd w:val="clear" w:color="auto" w:fill="auto"/>
          </w:tcPr>
          <w:p w14:paraId="196761B8" w14:textId="77777777" w:rsidR="00041827" w:rsidRPr="00702349" w:rsidRDefault="00041827" w:rsidP="00DE1190">
            <w:pPr>
              <w:pStyle w:val="a6"/>
              <w:ind w:firstLine="567"/>
            </w:pPr>
            <w:r>
              <w:t>995</w:t>
            </w:r>
          </w:p>
        </w:tc>
        <w:tc>
          <w:tcPr>
            <w:tcW w:w="1411" w:type="dxa"/>
            <w:shd w:val="clear" w:color="auto" w:fill="auto"/>
          </w:tcPr>
          <w:p w14:paraId="2E1C9142" w14:textId="77777777" w:rsidR="00041827" w:rsidRPr="00702349" w:rsidRDefault="00041827" w:rsidP="00DE1190">
            <w:pPr>
              <w:pStyle w:val="a6"/>
              <w:ind w:firstLine="567"/>
            </w:pPr>
            <w:r>
              <w:t>50</w:t>
            </w:r>
          </w:p>
        </w:tc>
        <w:tc>
          <w:tcPr>
            <w:tcW w:w="1453" w:type="dxa"/>
            <w:shd w:val="clear" w:color="auto" w:fill="auto"/>
          </w:tcPr>
          <w:p w14:paraId="18FD5A69" w14:textId="77777777" w:rsidR="00041827" w:rsidRPr="00702349" w:rsidRDefault="00041827" w:rsidP="00DE1190">
            <w:pPr>
              <w:pStyle w:val="a6"/>
              <w:ind w:firstLine="567"/>
            </w:pPr>
            <w:r>
              <w:t>9950</w:t>
            </w:r>
          </w:p>
        </w:tc>
      </w:tr>
      <w:tr w:rsidR="00041827" w:rsidRPr="00702349" w14:paraId="4913D198" w14:textId="77777777" w:rsidTr="00041827">
        <w:tc>
          <w:tcPr>
            <w:tcW w:w="3003" w:type="dxa"/>
            <w:shd w:val="clear" w:color="auto" w:fill="auto"/>
          </w:tcPr>
          <w:p w14:paraId="7D5C21EA" w14:textId="77777777" w:rsidR="00041827" w:rsidRDefault="00041827" w:rsidP="00DE1190">
            <w:pPr>
              <w:pStyle w:val="a6"/>
              <w:ind w:firstLine="567"/>
            </w:pPr>
            <w:r>
              <w:t>0,75</w:t>
            </w:r>
          </w:p>
        </w:tc>
        <w:tc>
          <w:tcPr>
            <w:tcW w:w="1697" w:type="dxa"/>
            <w:shd w:val="clear" w:color="auto" w:fill="auto"/>
          </w:tcPr>
          <w:p w14:paraId="528DFD47" w14:textId="77777777" w:rsidR="00041827" w:rsidRPr="00702349" w:rsidRDefault="00041827" w:rsidP="00DE1190">
            <w:pPr>
              <w:pStyle w:val="a6"/>
              <w:ind w:firstLine="567"/>
            </w:pPr>
            <w:r>
              <w:t>7.5</w:t>
            </w:r>
          </w:p>
        </w:tc>
        <w:tc>
          <w:tcPr>
            <w:tcW w:w="1452" w:type="dxa"/>
            <w:shd w:val="clear" w:color="auto" w:fill="auto"/>
          </w:tcPr>
          <w:p w14:paraId="2C3A5C98" w14:textId="77777777" w:rsidR="00041827" w:rsidRPr="00702349" w:rsidRDefault="00041827" w:rsidP="00DE1190">
            <w:pPr>
              <w:pStyle w:val="a6"/>
              <w:ind w:firstLine="567"/>
            </w:pPr>
            <w:r>
              <w:t>992.5</w:t>
            </w:r>
          </w:p>
        </w:tc>
        <w:tc>
          <w:tcPr>
            <w:tcW w:w="1411" w:type="dxa"/>
            <w:shd w:val="clear" w:color="auto" w:fill="auto"/>
          </w:tcPr>
          <w:p w14:paraId="55FEF7DA" w14:textId="77777777" w:rsidR="00041827" w:rsidRPr="00702349" w:rsidRDefault="00041827" w:rsidP="00DE1190">
            <w:pPr>
              <w:pStyle w:val="a6"/>
              <w:ind w:firstLine="567"/>
            </w:pPr>
            <w:r>
              <w:t>75</w:t>
            </w:r>
          </w:p>
        </w:tc>
        <w:tc>
          <w:tcPr>
            <w:tcW w:w="1453" w:type="dxa"/>
            <w:shd w:val="clear" w:color="auto" w:fill="auto"/>
          </w:tcPr>
          <w:p w14:paraId="31774EB9" w14:textId="77777777" w:rsidR="00041827" w:rsidRPr="00702349" w:rsidRDefault="00041827" w:rsidP="00DE1190">
            <w:pPr>
              <w:pStyle w:val="a6"/>
              <w:ind w:firstLine="567"/>
            </w:pPr>
            <w:r>
              <w:t>9925</w:t>
            </w:r>
          </w:p>
        </w:tc>
      </w:tr>
      <w:tr w:rsidR="00041827" w:rsidRPr="003F35FF" w14:paraId="230159E4" w14:textId="77777777" w:rsidTr="00041827">
        <w:tc>
          <w:tcPr>
            <w:tcW w:w="3003" w:type="dxa"/>
            <w:shd w:val="clear" w:color="auto" w:fill="auto"/>
          </w:tcPr>
          <w:p w14:paraId="185C8B83" w14:textId="77777777" w:rsidR="00041827" w:rsidRPr="00702349" w:rsidRDefault="00041827" w:rsidP="00DE1190">
            <w:pPr>
              <w:pStyle w:val="a6"/>
              <w:ind w:firstLine="567"/>
            </w:pPr>
            <w:r w:rsidRPr="00702349">
              <w:t>1,0</w:t>
            </w:r>
          </w:p>
        </w:tc>
        <w:tc>
          <w:tcPr>
            <w:tcW w:w="1697" w:type="dxa"/>
            <w:shd w:val="clear" w:color="auto" w:fill="auto"/>
          </w:tcPr>
          <w:p w14:paraId="3160EB85" w14:textId="77777777" w:rsidR="00041827" w:rsidRPr="00702349" w:rsidRDefault="00041827" w:rsidP="00DE1190">
            <w:pPr>
              <w:pStyle w:val="a6"/>
              <w:ind w:firstLine="567"/>
            </w:pPr>
            <w:r w:rsidRPr="00702349">
              <w:t>10</w:t>
            </w:r>
          </w:p>
        </w:tc>
        <w:tc>
          <w:tcPr>
            <w:tcW w:w="1452" w:type="dxa"/>
            <w:shd w:val="clear" w:color="auto" w:fill="auto"/>
          </w:tcPr>
          <w:p w14:paraId="6E38195E" w14:textId="77777777" w:rsidR="00041827" w:rsidRPr="00702349" w:rsidRDefault="00041827" w:rsidP="00DE1190">
            <w:pPr>
              <w:pStyle w:val="a6"/>
              <w:ind w:firstLine="567"/>
            </w:pPr>
            <w:r w:rsidRPr="00702349">
              <w:t>990</w:t>
            </w:r>
          </w:p>
        </w:tc>
        <w:tc>
          <w:tcPr>
            <w:tcW w:w="1411" w:type="dxa"/>
            <w:shd w:val="clear" w:color="auto" w:fill="auto"/>
          </w:tcPr>
          <w:p w14:paraId="793212FF" w14:textId="77777777" w:rsidR="00041827" w:rsidRPr="00702349" w:rsidRDefault="00041827" w:rsidP="00DE1190">
            <w:pPr>
              <w:pStyle w:val="a6"/>
              <w:ind w:firstLine="567"/>
            </w:pPr>
            <w:r w:rsidRPr="00702349">
              <w:t>100</w:t>
            </w:r>
          </w:p>
        </w:tc>
        <w:tc>
          <w:tcPr>
            <w:tcW w:w="1453" w:type="dxa"/>
            <w:shd w:val="clear" w:color="auto" w:fill="auto"/>
          </w:tcPr>
          <w:p w14:paraId="110FB78D" w14:textId="77777777" w:rsidR="00041827" w:rsidRPr="00702349" w:rsidRDefault="00041827" w:rsidP="00DE1190">
            <w:pPr>
              <w:pStyle w:val="a6"/>
              <w:ind w:firstLine="567"/>
            </w:pPr>
            <w:r w:rsidRPr="00702349">
              <w:t>9 900</w:t>
            </w:r>
          </w:p>
        </w:tc>
      </w:tr>
    </w:tbl>
    <w:p w14:paraId="48F808E9" w14:textId="77777777" w:rsidR="00E92890" w:rsidRDefault="00E92890" w:rsidP="00850E82">
      <w:pPr>
        <w:pStyle w:val="a3"/>
        <w:spacing w:before="0" w:beforeAutospacing="0" w:after="0" w:afterAutospacing="0"/>
        <w:ind w:firstLine="709"/>
        <w:jc w:val="both"/>
        <w:rPr>
          <w:lang w:val="en-US"/>
        </w:rPr>
      </w:pPr>
    </w:p>
    <w:p w14:paraId="05E2461D" w14:textId="77777777" w:rsidR="00850E82" w:rsidRPr="00C028AF" w:rsidRDefault="00850E82" w:rsidP="00850E82">
      <w:pPr>
        <w:pStyle w:val="a3"/>
        <w:spacing w:before="0" w:beforeAutospacing="0" w:after="0" w:afterAutospacing="0"/>
        <w:ind w:firstLine="709"/>
        <w:jc w:val="both"/>
      </w:pPr>
      <w:r w:rsidRPr="00850E82">
        <w:t xml:space="preserve">Для </w:t>
      </w:r>
      <w:r w:rsidRPr="00005246">
        <w:rPr>
          <w:rStyle w:val="a4"/>
          <w:b w:val="0"/>
        </w:rPr>
        <w:t>профілактичної дезінфекції</w:t>
      </w:r>
      <w:r w:rsidRPr="00850E82">
        <w:t xml:space="preserve"> </w:t>
      </w:r>
      <w:r w:rsidRPr="00C028AF">
        <w:t xml:space="preserve">використовують </w:t>
      </w:r>
      <w:r w:rsidRPr="00C028AF">
        <w:rPr>
          <w:rStyle w:val="a4"/>
          <w:b w:val="0"/>
          <w:bCs w:val="0"/>
        </w:rPr>
        <w:t>0,3 – 0,5 %</w:t>
      </w:r>
      <w:r w:rsidRPr="00C028AF">
        <w:t xml:space="preserve"> водний розчин препарату з розрахунку </w:t>
      </w:r>
      <w:r w:rsidRPr="00C028AF">
        <w:rPr>
          <w:rStyle w:val="a4"/>
          <w:b w:val="0"/>
          <w:bCs w:val="0"/>
        </w:rPr>
        <w:t>0,25 – 0,3 л</w:t>
      </w:r>
      <w:r w:rsidRPr="00C028AF">
        <w:t xml:space="preserve"> на 1 м² площі. Експозиція становить </w:t>
      </w:r>
      <w:r w:rsidRPr="00C028AF">
        <w:rPr>
          <w:rStyle w:val="a4"/>
          <w:b w:val="0"/>
          <w:bCs w:val="0"/>
        </w:rPr>
        <w:t xml:space="preserve">30 </w:t>
      </w:r>
      <w:proofErr w:type="spellStart"/>
      <w:r w:rsidRPr="00C028AF">
        <w:rPr>
          <w:rStyle w:val="a4"/>
          <w:b w:val="0"/>
          <w:bCs w:val="0"/>
        </w:rPr>
        <w:t>хв</w:t>
      </w:r>
      <w:proofErr w:type="spellEnd"/>
      <w:r w:rsidRPr="00C028AF">
        <w:t xml:space="preserve"> та </w:t>
      </w:r>
      <w:r w:rsidRPr="00C028AF">
        <w:rPr>
          <w:rStyle w:val="a4"/>
          <w:b w:val="0"/>
          <w:bCs w:val="0"/>
        </w:rPr>
        <w:t>1 година</w:t>
      </w:r>
      <w:r w:rsidRPr="00C028AF">
        <w:t xml:space="preserve"> відповідно.</w:t>
      </w:r>
    </w:p>
    <w:p w14:paraId="54A8888C" w14:textId="77777777" w:rsidR="00850E82" w:rsidRPr="00C028AF" w:rsidRDefault="00850E82" w:rsidP="00850E82">
      <w:pPr>
        <w:pStyle w:val="a3"/>
        <w:spacing w:before="0" w:beforeAutospacing="0" w:after="0" w:afterAutospacing="0"/>
        <w:ind w:firstLine="709"/>
        <w:jc w:val="both"/>
      </w:pPr>
      <w:r w:rsidRPr="00C028AF">
        <w:t xml:space="preserve">Для проведення </w:t>
      </w:r>
      <w:r w:rsidRPr="00C028AF">
        <w:rPr>
          <w:rStyle w:val="a4"/>
          <w:b w:val="0"/>
          <w:bCs w:val="0"/>
        </w:rPr>
        <w:t>вимушеної та заключної дезінфекції</w:t>
      </w:r>
      <w:r w:rsidRPr="00C028AF">
        <w:t xml:space="preserve"> при інфекційних захворюваннях бактеріальної етіології використовують </w:t>
      </w:r>
      <w:r w:rsidRPr="00C028AF">
        <w:rPr>
          <w:rStyle w:val="a4"/>
          <w:b w:val="0"/>
          <w:bCs w:val="0"/>
        </w:rPr>
        <w:t>0,5 – 0,75 %</w:t>
      </w:r>
      <w:r w:rsidRPr="00C028AF">
        <w:t xml:space="preserve"> водний розчин препарату при витраті </w:t>
      </w:r>
      <w:r w:rsidRPr="00C028AF">
        <w:rPr>
          <w:rStyle w:val="a4"/>
          <w:b w:val="0"/>
          <w:bCs w:val="0"/>
        </w:rPr>
        <w:t>0,3-0,5 л</w:t>
      </w:r>
      <w:r w:rsidRPr="00C028AF">
        <w:t xml:space="preserve"> на 1 м² площі. Експозиція складає </w:t>
      </w:r>
      <w:r w:rsidRPr="00C028AF">
        <w:rPr>
          <w:rStyle w:val="a4"/>
          <w:b w:val="0"/>
          <w:bCs w:val="0"/>
        </w:rPr>
        <w:t>1 година</w:t>
      </w:r>
      <w:r w:rsidRPr="00C028AF">
        <w:rPr>
          <w:b/>
          <w:bCs/>
        </w:rPr>
        <w:t>.</w:t>
      </w:r>
    </w:p>
    <w:p w14:paraId="608B3DAC" w14:textId="77777777" w:rsidR="00850E82" w:rsidRPr="00C028AF" w:rsidRDefault="00850E82" w:rsidP="00850E82">
      <w:pPr>
        <w:pStyle w:val="a3"/>
        <w:spacing w:before="0" w:beforeAutospacing="0" w:after="0" w:afterAutospacing="0"/>
        <w:ind w:firstLine="709"/>
        <w:jc w:val="both"/>
      </w:pPr>
      <w:r w:rsidRPr="00C028AF">
        <w:t xml:space="preserve">Для проведення дезінфекції при </w:t>
      </w:r>
      <w:r w:rsidRPr="00C028AF">
        <w:rPr>
          <w:rStyle w:val="a4"/>
          <w:b w:val="0"/>
          <w:bCs w:val="0"/>
        </w:rPr>
        <w:t>грибкових захворюваннях</w:t>
      </w:r>
      <w:r w:rsidRPr="00C028AF">
        <w:t xml:space="preserve"> засіб застосовують у вигляді </w:t>
      </w:r>
      <w:r w:rsidRPr="00C028AF">
        <w:rPr>
          <w:rStyle w:val="a4"/>
          <w:b w:val="0"/>
          <w:bCs w:val="0"/>
        </w:rPr>
        <w:t>0,5 %</w:t>
      </w:r>
      <w:r w:rsidRPr="00C028AF">
        <w:t xml:space="preserve"> водного розчину з розрахунку </w:t>
      </w:r>
      <w:r w:rsidRPr="00C028AF">
        <w:rPr>
          <w:rStyle w:val="a4"/>
          <w:b w:val="0"/>
          <w:bCs w:val="0"/>
        </w:rPr>
        <w:t>0,3 – 0,5 л</w:t>
      </w:r>
      <w:r w:rsidRPr="00C028AF">
        <w:t xml:space="preserve"> на 1 м² площі. Експозиція становить </w:t>
      </w:r>
      <w:r w:rsidRPr="00C028AF">
        <w:rPr>
          <w:rStyle w:val="a4"/>
          <w:b w:val="0"/>
          <w:bCs w:val="0"/>
        </w:rPr>
        <w:t>1 година</w:t>
      </w:r>
      <w:r w:rsidRPr="00C028AF">
        <w:rPr>
          <w:b/>
          <w:bCs/>
        </w:rPr>
        <w:t>.</w:t>
      </w:r>
    </w:p>
    <w:p w14:paraId="58C9CF04" w14:textId="77777777" w:rsidR="00850E82" w:rsidRPr="00C028AF" w:rsidRDefault="00850E82" w:rsidP="00850E82">
      <w:pPr>
        <w:pStyle w:val="a3"/>
        <w:spacing w:before="0" w:beforeAutospacing="0" w:after="0" w:afterAutospacing="0"/>
        <w:ind w:firstLine="709"/>
        <w:jc w:val="both"/>
      </w:pPr>
      <w:r w:rsidRPr="00C028AF">
        <w:t xml:space="preserve">Після витримки часу експозиції місця можливого накопичення залишків </w:t>
      </w:r>
      <w:proofErr w:type="spellStart"/>
      <w:r w:rsidRPr="00C028AF">
        <w:t>деззасобу</w:t>
      </w:r>
      <w:proofErr w:type="spellEnd"/>
      <w:r w:rsidRPr="00C028AF">
        <w:t xml:space="preserve"> (кормушки, поїлки і </w:t>
      </w:r>
      <w:proofErr w:type="spellStart"/>
      <w:r w:rsidRPr="00C028AF">
        <w:t>т.ін</w:t>
      </w:r>
      <w:proofErr w:type="spellEnd"/>
      <w:r w:rsidRPr="00C028AF">
        <w:t>.) промивають водою.</w:t>
      </w:r>
    </w:p>
    <w:p w14:paraId="5117BCFF" w14:textId="77777777" w:rsidR="00850E82" w:rsidRPr="00C028AF" w:rsidRDefault="00850E82" w:rsidP="00850E82">
      <w:pPr>
        <w:pStyle w:val="a3"/>
        <w:spacing w:before="0" w:beforeAutospacing="0" w:after="0" w:afterAutospacing="0"/>
        <w:ind w:firstLine="709"/>
        <w:jc w:val="both"/>
      </w:pPr>
      <w:r w:rsidRPr="00C028AF">
        <w:t xml:space="preserve">Для заповнення </w:t>
      </w:r>
      <w:proofErr w:type="spellStart"/>
      <w:r w:rsidRPr="00C028AF">
        <w:rPr>
          <w:rStyle w:val="a4"/>
          <w:b w:val="0"/>
          <w:bCs w:val="0"/>
        </w:rPr>
        <w:t>дезбар’єрів</w:t>
      </w:r>
      <w:proofErr w:type="spellEnd"/>
      <w:r w:rsidRPr="00C028AF">
        <w:t xml:space="preserve"> та </w:t>
      </w:r>
      <w:proofErr w:type="spellStart"/>
      <w:r w:rsidRPr="00C028AF">
        <w:rPr>
          <w:rStyle w:val="a4"/>
          <w:b w:val="0"/>
          <w:bCs w:val="0"/>
        </w:rPr>
        <w:t>дезкилимків</w:t>
      </w:r>
      <w:proofErr w:type="spellEnd"/>
      <w:r w:rsidRPr="00C028AF">
        <w:t xml:space="preserve"> використовують </w:t>
      </w:r>
      <w:r w:rsidRPr="00C028AF">
        <w:rPr>
          <w:rStyle w:val="a4"/>
          <w:b w:val="0"/>
          <w:bCs w:val="0"/>
        </w:rPr>
        <w:t>0,5 – 1 %</w:t>
      </w:r>
      <w:r w:rsidRPr="00C028AF">
        <w:t xml:space="preserve"> водний розчин засобу, який замінюють один раз на тиждень або по мірі висихання чи забруднення.</w:t>
      </w:r>
    </w:p>
    <w:p w14:paraId="5DEF7545" w14:textId="77777777" w:rsidR="001E17DC" w:rsidRDefault="00850E82" w:rsidP="00850E82">
      <w:pPr>
        <w:pStyle w:val="a3"/>
        <w:spacing w:before="0" w:beforeAutospacing="0" w:after="0" w:afterAutospacing="0"/>
        <w:ind w:firstLine="709"/>
        <w:jc w:val="both"/>
      </w:pPr>
      <w:r w:rsidRPr="00850E82">
        <w:rPr>
          <w:rStyle w:val="a4"/>
        </w:rPr>
        <w:t>5.9 Передозування (симптоми, невідкладні заходи, антидоти)</w:t>
      </w:r>
      <w:r w:rsidRPr="00850E82">
        <w:t xml:space="preserve"> </w:t>
      </w:r>
    </w:p>
    <w:p w14:paraId="16BA55BC" w14:textId="3336F205" w:rsidR="00850E82" w:rsidRPr="00850E82" w:rsidRDefault="00850E82" w:rsidP="00850E82">
      <w:pPr>
        <w:pStyle w:val="a3"/>
        <w:spacing w:before="0" w:beforeAutospacing="0" w:after="0" w:afterAutospacing="0"/>
        <w:ind w:firstLine="709"/>
        <w:jc w:val="both"/>
      </w:pPr>
      <w:r w:rsidRPr="00850E82">
        <w:t>Не має відношення.</w:t>
      </w:r>
    </w:p>
    <w:p w14:paraId="389E88C6" w14:textId="77777777" w:rsidR="001E17DC" w:rsidRDefault="00850E82" w:rsidP="00850E82">
      <w:pPr>
        <w:pStyle w:val="a3"/>
        <w:spacing w:before="0" w:beforeAutospacing="0" w:after="0" w:afterAutospacing="0"/>
        <w:ind w:firstLine="709"/>
        <w:jc w:val="both"/>
      </w:pPr>
      <w:r w:rsidRPr="00850E82">
        <w:rPr>
          <w:rStyle w:val="a4"/>
        </w:rPr>
        <w:t>5.10 Спеціальні застереження</w:t>
      </w:r>
      <w:r w:rsidR="00786CE3">
        <w:rPr>
          <w:rStyle w:val="a4"/>
        </w:rPr>
        <w:t>.</w:t>
      </w:r>
      <w:r w:rsidRPr="00850E82">
        <w:t xml:space="preserve"> </w:t>
      </w:r>
    </w:p>
    <w:p w14:paraId="0577D1A3" w14:textId="4672AE89" w:rsidR="00850E82" w:rsidRPr="00850E82" w:rsidRDefault="00850E82" w:rsidP="00850E82">
      <w:pPr>
        <w:pStyle w:val="a3"/>
        <w:spacing w:before="0" w:beforeAutospacing="0" w:after="0" w:afterAutospacing="0"/>
        <w:ind w:firstLine="709"/>
        <w:jc w:val="both"/>
      </w:pPr>
      <w:r w:rsidRPr="00850E82">
        <w:t>Після витримки часу експозиції приміщення необхідно провітрити.</w:t>
      </w:r>
    </w:p>
    <w:p w14:paraId="3F35DC02" w14:textId="4BCC8057" w:rsidR="001E17DC" w:rsidRDefault="00850E82" w:rsidP="00850E82">
      <w:pPr>
        <w:pStyle w:val="a3"/>
        <w:spacing w:before="0" w:beforeAutospacing="0" w:after="0" w:afterAutospacing="0"/>
        <w:ind w:firstLine="709"/>
        <w:jc w:val="both"/>
      </w:pPr>
      <w:r w:rsidRPr="00850E82">
        <w:rPr>
          <w:rStyle w:val="a4"/>
        </w:rPr>
        <w:t>5.11 Період виведення (</w:t>
      </w:r>
      <w:proofErr w:type="spellStart"/>
      <w:r w:rsidRPr="00850E82">
        <w:rPr>
          <w:rStyle w:val="a4"/>
        </w:rPr>
        <w:t>каренції</w:t>
      </w:r>
      <w:proofErr w:type="spellEnd"/>
      <w:r w:rsidRPr="00850E82">
        <w:rPr>
          <w:rStyle w:val="a4"/>
        </w:rPr>
        <w:t>)</w:t>
      </w:r>
      <w:r w:rsidRPr="00850E82">
        <w:t xml:space="preserve"> </w:t>
      </w:r>
    </w:p>
    <w:p w14:paraId="60B20080" w14:textId="34F1E6F4" w:rsidR="00850E82" w:rsidRPr="00850E82" w:rsidRDefault="00850E82" w:rsidP="00850E82">
      <w:pPr>
        <w:pStyle w:val="a3"/>
        <w:spacing w:before="0" w:beforeAutospacing="0" w:after="0" w:afterAutospacing="0"/>
        <w:ind w:firstLine="709"/>
        <w:jc w:val="both"/>
      </w:pPr>
      <w:r w:rsidRPr="00850E82">
        <w:t>Не стосується.</w:t>
      </w:r>
    </w:p>
    <w:p w14:paraId="69E745FE" w14:textId="70496C4C" w:rsidR="001E17DC" w:rsidRDefault="00850E82" w:rsidP="00850E82">
      <w:pPr>
        <w:pStyle w:val="a3"/>
        <w:spacing w:before="0" w:beforeAutospacing="0" w:after="0" w:afterAutospacing="0"/>
        <w:ind w:firstLine="709"/>
        <w:jc w:val="both"/>
      </w:pPr>
      <w:r w:rsidRPr="00850E82">
        <w:rPr>
          <w:rStyle w:val="a4"/>
        </w:rPr>
        <w:t>5.12 Спеціальні застереження для осіб і обслуговуючого персоналу</w:t>
      </w:r>
      <w:r w:rsidRPr="00850E82">
        <w:t xml:space="preserve"> </w:t>
      </w:r>
    </w:p>
    <w:p w14:paraId="27CA27BC" w14:textId="10460981" w:rsidR="00850E82" w:rsidRPr="00850E82" w:rsidRDefault="00850E82" w:rsidP="00850E82">
      <w:pPr>
        <w:pStyle w:val="a3"/>
        <w:spacing w:before="0" w:beforeAutospacing="0" w:after="0" w:afterAutospacing="0"/>
        <w:ind w:firstLine="709"/>
        <w:jc w:val="both"/>
      </w:pPr>
      <w:r w:rsidRPr="00850E82">
        <w:t>До роботи із засобом не допускають осіб молодше 18 років. Дезінфекцію методом зрошення проводять із дотриманням заходів щодо захисту органів дихання, шкіри та очей (спецодяг, універсальний респіратор, захисні окуляри, гумові рукавиці). Приготування робочих розчинів необхідно проводити у провітрюваному приміщенні де є вода.</w:t>
      </w:r>
    </w:p>
    <w:p w14:paraId="11632D18" w14:textId="77777777" w:rsidR="00850E82" w:rsidRPr="00850E82" w:rsidRDefault="00850E82" w:rsidP="00850E82">
      <w:pPr>
        <w:pStyle w:val="a3"/>
        <w:spacing w:before="0" w:beforeAutospacing="0" w:after="0" w:afterAutospacing="0"/>
        <w:ind w:firstLine="709"/>
        <w:jc w:val="both"/>
      </w:pPr>
      <w:r w:rsidRPr="00850E82">
        <w:t xml:space="preserve">За умови недотримання застережних заходів при попаданні засобу на шкіру і в очі можливі місцеві подразнювальні реакції. При появі ознак подразнення органів дихання необхідно припинити роботу, вивести постраждалого на свіже повітря, прополоскати рот і носоглотку водою та звернутися до лікаря. При потраплянні в очі — промити проточною водою 10–15 </w:t>
      </w:r>
      <w:proofErr w:type="spellStart"/>
      <w:r w:rsidRPr="00850E82">
        <w:t>хв</w:t>
      </w:r>
      <w:proofErr w:type="spellEnd"/>
      <w:r w:rsidRPr="00850E82">
        <w:t xml:space="preserve"> та звернутися до лікаря. При потраплянні на шкіру — промити водою та змастити кремом. При потраплянні в шлунок — дати воду з активованим вугіллям та звернутися до лікаря.</w:t>
      </w:r>
    </w:p>
    <w:p w14:paraId="24C5A45F" w14:textId="77777777" w:rsidR="00850E82" w:rsidRPr="00850E82" w:rsidRDefault="00850E82" w:rsidP="00850E82">
      <w:pPr>
        <w:pStyle w:val="a3"/>
        <w:spacing w:before="0" w:beforeAutospacing="0" w:after="0" w:afterAutospacing="0"/>
        <w:ind w:firstLine="709"/>
        <w:jc w:val="both"/>
      </w:pPr>
      <w:r w:rsidRPr="00850E82">
        <w:t>Забороняється палити, пити, приймати їжу під час робіт. Після роботи вимити руки та обличчя з милом.</w:t>
      </w:r>
    </w:p>
    <w:p w14:paraId="4D3FA242" w14:textId="77777777" w:rsidR="00850E82" w:rsidRPr="00850E82" w:rsidRDefault="00850E82" w:rsidP="00850E82">
      <w:pPr>
        <w:pStyle w:val="a3"/>
        <w:spacing w:before="0" w:beforeAutospacing="0" w:after="0" w:afterAutospacing="0"/>
        <w:ind w:firstLine="709"/>
        <w:jc w:val="both"/>
      </w:pPr>
      <w:r w:rsidRPr="00850E82">
        <w:rPr>
          <w:rStyle w:val="a4"/>
        </w:rPr>
        <w:t>6. Фармацевтичні особливості</w:t>
      </w:r>
    </w:p>
    <w:p w14:paraId="707DF7E5" w14:textId="7E0065AC" w:rsidR="001E17DC" w:rsidRDefault="00850E82" w:rsidP="00850E82">
      <w:pPr>
        <w:pStyle w:val="a3"/>
        <w:spacing w:before="0" w:beforeAutospacing="0" w:after="0" w:afterAutospacing="0"/>
        <w:ind w:firstLine="709"/>
        <w:jc w:val="both"/>
      </w:pPr>
      <w:r w:rsidRPr="00850E82">
        <w:rPr>
          <w:rStyle w:val="a4"/>
        </w:rPr>
        <w:t>6.1 Форми несумісності (основні)</w:t>
      </w:r>
      <w:r w:rsidRPr="00850E82">
        <w:t xml:space="preserve"> </w:t>
      </w:r>
    </w:p>
    <w:p w14:paraId="1D409E56" w14:textId="687520F3" w:rsidR="00850E82" w:rsidRPr="00850E82" w:rsidRDefault="00850E82" w:rsidP="00850E82">
      <w:pPr>
        <w:pStyle w:val="a3"/>
        <w:spacing w:before="0" w:beforeAutospacing="0" w:after="0" w:afterAutospacing="0"/>
        <w:ind w:firstLine="709"/>
        <w:jc w:val="both"/>
      </w:pPr>
      <w:r w:rsidRPr="00850E82">
        <w:t>Не застосовувати одночасно з іншими дезінфікуючими засобами. Антимікробна активність зменшується при наявності неіонних ПАР.</w:t>
      </w:r>
    </w:p>
    <w:p w14:paraId="1B1601B7" w14:textId="53D719AA" w:rsidR="001E17DC" w:rsidRDefault="00850E82" w:rsidP="00850E82">
      <w:pPr>
        <w:pStyle w:val="a3"/>
        <w:spacing w:before="0" w:beforeAutospacing="0" w:after="0" w:afterAutospacing="0"/>
        <w:ind w:firstLine="709"/>
        <w:jc w:val="both"/>
      </w:pPr>
      <w:r w:rsidRPr="00850E82">
        <w:rPr>
          <w:rStyle w:val="a4"/>
        </w:rPr>
        <w:t>6.2 Термін придатності</w:t>
      </w:r>
      <w:r w:rsidRPr="00850E82">
        <w:t xml:space="preserve"> </w:t>
      </w:r>
    </w:p>
    <w:p w14:paraId="07F9F26E" w14:textId="28D642E8" w:rsidR="002B07E0" w:rsidRPr="002B07E0" w:rsidRDefault="00850E82" w:rsidP="00BF624F">
      <w:pPr>
        <w:pStyle w:val="a3"/>
        <w:spacing w:before="0" w:beforeAutospacing="0" w:after="0" w:afterAutospacing="0"/>
        <w:ind w:firstLine="709"/>
        <w:jc w:val="both"/>
        <w:rPr>
          <w:rStyle w:val="a4"/>
        </w:rPr>
      </w:pPr>
      <w:r w:rsidRPr="00850E82">
        <w:t>2 роки.</w:t>
      </w:r>
    </w:p>
    <w:p w14:paraId="3C8C0E32" w14:textId="77777777" w:rsidR="00BF624F" w:rsidRPr="002B07E0" w:rsidRDefault="00BF624F" w:rsidP="00344C2D">
      <w:pPr>
        <w:pStyle w:val="a3"/>
        <w:spacing w:before="0" w:beforeAutospacing="0" w:after="0" w:afterAutospacing="0"/>
        <w:ind w:left="6371" w:firstLine="709"/>
        <w:jc w:val="right"/>
        <w:rPr>
          <w:bCs/>
          <w:lang w:val="ru-RU"/>
        </w:rPr>
      </w:pPr>
      <w:bookmarkStart w:id="0" w:name="_GoBack"/>
      <w:bookmarkEnd w:id="0"/>
      <w:proofErr w:type="spellStart"/>
      <w:r w:rsidRPr="002B07E0">
        <w:rPr>
          <w:bCs/>
          <w:lang w:val="ru-RU"/>
        </w:rPr>
        <w:lastRenderedPageBreak/>
        <w:t>Продовження</w:t>
      </w:r>
      <w:proofErr w:type="spellEnd"/>
      <w:r w:rsidRPr="002B07E0">
        <w:rPr>
          <w:bCs/>
          <w:lang w:val="ru-RU"/>
        </w:rPr>
        <w:t xml:space="preserve"> </w:t>
      </w:r>
      <w:proofErr w:type="spellStart"/>
      <w:r w:rsidRPr="002B07E0">
        <w:rPr>
          <w:bCs/>
          <w:lang w:val="ru-RU"/>
        </w:rPr>
        <w:t>додатку</w:t>
      </w:r>
      <w:proofErr w:type="spellEnd"/>
      <w:r w:rsidRPr="002B07E0">
        <w:rPr>
          <w:bCs/>
          <w:lang w:val="ru-RU"/>
        </w:rPr>
        <w:t xml:space="preserve"> 1</w:t>
      </w:r>
    </w:p>
    <w:p w14:paraId="64097665" w14:textId="3CB652EB" w:rsidR="00BF624F" w:rsidRDefault="00BF624F" w:rsidP="00344C2D">
      <w:pPr>
        <w:pStyle w:val="a3"/>
        <w:spacing w:before="0" w:beforeAutospacing="0" w:after="0" w:afterAutospacing="0"/>
        <w:ind w:firstLine="709"/>
        <w:jc w:val="right"/>
        <w:rPr>
          <w:bCs/>
          <w:lang w:val="ru-RU"/>
        </w:rPr>
      </w:pPr>
      <w:r w:rsidRPr="002B07E0">
        <w:rPr>
          <w:bCs/>
          <w:lang w:val="ru-RU"/>
        </w:rPr>
        <w:t xml:space="preserve">до </w:t>
      </w:r>
      <w:proofErr w:type="spellStart"/>
      <w:r w:rsidRPr="002B07E0">
        <w:rPr>
          <w:bCs/>
          <w:lang w:val="ru-RU"/>
        </w:rPr>
        <w:t>реєстраційного</w:t>
      </w:r>
      <w:proofErr w:type="spellEnd"/>
      <w:r w:rsidRPr="002B07E0">
        <w:rPr>
          <w:bCs/>
        </w:rPr>
        <w:t xml:space="preserve"> </w:t>
      </w:r>
      <w:proofErr w:type="spellStart"/>
      <w:r w:rsidRPr="002B07E0">
        <w:rPr>
          <w:bCs/>
          <w:lang w:val="ru-RU"/>
        </w:rPr>
        <w:t>посвідчення</w:t>
      </w:r>
      <w:proofErr w:type="spellEnd"/>
      <w:r w:rsidR="00344C2D" w:rsidRPr="00344C2D">
        <w:rPr>
          <w:lang w:val="ru-RU" w:eastAsia="ru-RU"/>
        </w:rPr>
        <w:t xml:space="preserve"> </w:t>
      </w:r>
      <w:r w:rsidR="00344C2D">
        <w:rPr>
          <w:lang w:val="ru-RU" w:eastAsia="ru-RU"/>
        </w:rPr>
        <w:t>АВ-10076-03-26</w:t>
      </w:r>
      <w:r w:rsidR="00344C2D">
        <w:rPr>
          <w:bCs/>
          <w:lang w:val="ru-RU"/>
        </w:rPr>
        <w:t xml:space="preserve"> </w:t>
      </w:r>
    </w:p>
    <w:p w14:paraId="3F1FA865" w14:textId="77777777" w:rsidR="00BF624F" w:rsidRDefault="00BF624F" w:rsidP="00850E82">
      <w:pPr>
        <w:pStyle w:val="a3"/>
        <w:spacing w:before="0" w:beforeAutospacing="0" w:after="0" w:afterAutospacing="0"/>
        <w:ind w:firstLine="709"/>
        <w:jc w:val="both"/>
        <w:rPr>
          <w:rStyle w:val="a4"/>
        </w:rPr>
      </w:pPr>
    </w:p>
    <w:p w14:paraId="330E8A63" w14:textId="11931D48" w:rsidR="001E17DC" w:rsidRDefault="00850E82" w:rsidP="00850E82">
      <w:pPr>
        <w:pStyle w:val="a3"/>
        <w:spacing w:before="0" w:beforeAutospacing="0" w:after="0" w:afterAutospacing="0"/>
        <w:ind w:firstLine="709"/>
        <w:jc w:val="both"/>
      </w:pPr>
      <w:r w:rsidRPr="00850E82">
        <w:rPr>
          <w:rStyle w:val="a4"/>
        </w:rPr>
        <w:t>6.3 Особливі заходи зберігання</w:t>
      </w:r>
      <w:r w:rsidRPr="00850E82">
        <w:t xml:space="preserve"> </w:t>
      </w:r>
    </w:p>
    <w:p w14:paraId="517E0975" w14:textId="754B692A" w:rsidR="00850E82" w:rsidRPr="00850E82" w:rsidRDefault="00850E82" w:rsidP="00850E82">
      <w:pPr>
        <w:pStyle w:val="a3"/>
        <w:spacing w:before="0" w:beforeAutospacing="0" w:after="0" w:afterAutospacing="0"/>
        <w:ind w:firstLine="709"/>
        <w:jc w:val="both"/>
      </w:pPr>
      <w:r w:rsidRPr="00850E82">
        <w:t xml:space="preserve">Зберігати в тарі виробника, у недоступному для дітей місці при температурі від </w:t>
      </w:r>
      <w:r w:rsidR="000B1E99" w:rsidRPr="00447179">
        <w:t>5</w:t>
      </w:r>
      <w:r w:rsidRPr="00850E82">
        <w:t xml:space="preserve"> до 2</w:t>
      </w:r>
      <w:r w:rsidR="004D3951">
        <w:t>5</w:t>
      </w:r>
      <w:r w:rsidR="00BF624F">
        <w:t xml:space="preserve"> </w:t>
      </w:r>
      <w:r w:rsidRPr="00850E82">
        <w:t>ºС у сухих темних добре вентильованих складських приміщеннях у захищеному від потрапляння прямих сонячних променів місці.</w:t>
      </w:r>
    </w:p>
    <w:p w14:paraId="57B486B0" w14:textId="489EDD0D" w:rsidR="001E17DC" w:rsidRDefault="00850E82" w:rsidP="00850E82">
      <w:pPr>
        <w:pStyle w:val="a3"/>
        <w:spacing w:before="0" w:beforeAutospacing="0" w:after="0" w:afterAutospacing="0"/>
        <w:ind w:firstLine="709"/>
        <w:jc w:val="both"/>
      </w:pPr>
      <w:r w:rsidRPr="00850E82">
        <w:rPr>
          <w:rStyle w:val="a4"/>
        </w:rPr>
        <w:t>6.4 Природа і склад контейнера первинного упакування</w:t>
      </w:r>
      <w:r w:rsidRPr="00850E82">
        <w:t xml:space="preserve"> </w:t>
      </w:r>
    </w:p>
    <w:p w14:paraId="6B3DBC52" w14:textId="4FDFCC7C" w:rsidR="00850E82" w:rsidRPr="00850E82" w:rsidRDefault="00850E82" w:rsidP="00850E82">
      <w:pPr>
        <w:pStyle w:val="a3"/>
        <w:spacing w:before="0" w:beforeAutospacing="0" w:after="0" w:afterAutospacing="0"/>
        <w:ind w:firstLine="709"/>
        <w:jc w:val="both"/>
      </w:pPr>
      <w:r w:rsidRPr="00850E82">
        <w:t>Флакони та каністри із полімерних матеріалів місткістю 1, 5, 10, 20 л та діжки по 200 л.</w:t>
      </w:r>
    </w:p>
    <w:p w14:paraId="6C15063A" w14:textId="2FF4ABA0" w:rsidR="001E17DC" w:rsidRDefault="00850E82" w:rsidP="00850E82">
      <w:pPr>
        <w:pStyle w:val="a3"/>
        <w:spacing w:before="0" w:beforeAutospacing="0" w:after="0" w:afterAutospacing="0"/>
        <w:ind w:firstLine="709"/>
        <w:jc w:val="both"/>
      </w:pPr>
      <w:r w:rsidRPr="00850E82">
        <w:rPr>
          <w:rStyle w:val="a4"/>
        </w:rPr>
        <w:t>6.5 Особливі заходи безпеки при поводженні з невикористаним препаратом або із його залишками</w:t>
      </w:r>
      <w:r w:rsidRPr="00850E82">
        <w:t xml:space="preserve"> </w:t>
      </w:r>
    </w:p>
    <w:p w14:paraId="3A6E886E" w14:textId="439FFF61" w:rsidR="00850E82" w:rsidRDefault="00850E82" w:rsidP="00850E82">
      <w:pPr>
        <w:pStyle w:val="a3"/>
        <w:spacing w:before="0" w:beforeAutospacing="0" w:after="0" w:afterAutospacing="0"/>
        <w:ind w:firstLine="709"/>
        <w:jc w:val="both"/>
      </w:pPr>
      <w:r w:rsidRPr="00850E82">
        <w:t>Невикористаний засіб зберігають у щільно закритій тарі у місцях, недоступних для дітей і тварин. У разі перевищення терміну зберігання або накопичення відпрацьованих об’ємів розчину їх треба розбавити питною водою до безпечної концентрації (0,01</w:t>
      </w:r>
      <w:r w:rsidR="00C028AF">
        <w:t xml:space="preserve"> </w:t>
      </w:r>
      <w:r w:rsidRPr="00850E82">
        <w:t>%), змити в каналізацію або засипати негорючим адсорбентом та вивезти на полігон знешкодження.</w:t>
      </w:r>
      <w:r w:rsidR="00314B2F">
        <w:t xml:space="preserve"> </w:t>
      </w:r>
    </w:p>
    <w:p w14:paraId="014BEA5D" w14:textId="5868E89F" w:rsidR="001E17DC" w:rsidRDefault="00850E82" w:rsidP="00850E82">
      <w:pPr>
        <w:pStyle w:val="a3"/>
        <w:spacing w:before="0" w:beforeAutospacing="0" w:after="0" w:afterAutospacing="0"/>
        <w:ind w:firstLine="709"/>
        <w:jc w:val="both"/>
      </w:pPr>
      <w:r w:rsidRPr="00850E82">
        <w:rPr>
          <w:rStyle w:val="a4"/>
        </w:rPr>
        <w:t>7. Назва та місцезнаходження власника реєстраційного посвідчення</w:t>
      </w:r>
      <w:r w:rsidRPr="00850E82">
        <w:t xml:space="preserve"> </w:t>
      </w:r>
    </w:p>
    <w:p w14:paraId="4881B906" w14:textId="77777777" w:rsidR="00005246" w:rsidRDefault="00850E82" w:rsidP="00850E82">
      <w:pPr>
        <w:pStyle w:val="a3"/>
        <w:spacing w:before="0" w:beforeAutospacing="0" w:after="0" w:afterAutospacing="0"/>
        <w:ind w:firstLine="709"/>
        <w:jc w:val="both"/>
      </w:pPr>
      <w:r w:rsidRPr="00850E82">
        <w:t>ТОВ “САНФОРТ-П”</w:t>
      </w:r>
    </w:p>
    <w:p w14:paraId="3D74BA81" w14:textId="32DEFF4B" w:rsidR="00850E82" w:rsidRPr="00850E82" w:rsidRDefault="00850E82" w:rsidP="00850E82">
      <w:pPr>
        <w:pStyle w:val="a3"/>
        <w:spacing w:before="0" w:beforeAutospacing="0" w:after="0" w:afterAutospacing="0"/>
        <w:ind w:firstLine="709"/>
        <w:jc w:val="both"/>
      </w:pPr>
      <w:r w:rsidRPr="00850E82">
        <w:t xml:space="preserve">02081, м. Київ, вул. </w:t>
      </w:r>
      <w:proofErr w:type="spellStart"/>
      <w:r w:rsidRPr="00850E82">
        <w:t>Здолбунівська</w:t>
      </w:r>
      <w:proofErr w:type="spellEnd"/>
      <w:r w:rsidRPr="00850E82">
        <w:t>, буд. 7Д, корпус В.</w:t>
      </w:r>
    </w:p>
    <w:p w14:paraId="62EF96E5" w14:textId="77777777" w:rsidR="00005246" w:rsidRDefault="00850E82" w:rsidP="00850E82">
      <w:pPr>
        <w:pStyle w:val="a3"/>
        <w:spacing w:before="0" w:beforeAutospacing="0" w:after="0" w:afterAutospacing="0"/>
        <w:ind w:firstLine="709"/>
        <w:jc w:val="both"/>
      </w:pPr>
      <w:r w:rsidRPr="00850E82">
        <w:rPr>
          <w:rStyle w:val="a4"/>
        </w:rPr>
        <w:t>8. Назва та місцезнаходження виробника (виробників)</w:t>
      </w:r>
      <w:r w:rsidRPr="00850E82">
        <w:t xml:space="preserve"> </w:t>
      </w:r>
    </w:p>
    <w:p w14:paraId="776FF26D" w14:textId="77777777" w:rsidR="00005246" w:rsidRDefault="00850E82" w:rsidP="00850E82">
      <w:pPr>
        <w:pStyle w:val="a3"/>
        <w:spacing w:before="0" w:beforeAutospacing="0" w:after="0" w:afterAutospacing="0"/>
        <w:ind w:firstLine="709"/>
        <w:jc w:val="both"/>
      </w:pPr>
      <w:r w:rsidRPr="00850E82">
        <w:t xml:space="preserve">ТОВ “САНФОРТ-П” </w:t>
      </w:r>
    </w:p>
    <w:p w14:paraId="4223B8D6" w14:textId="1CB43696" w:rsidR="00850E82" w:rsidRPr="00850E82" w:rsidRDefault="00850E82" w:rsidP="00850E82">
      <w:pPr>
        <w:pStyle w:val="a3"/>
        <w:spacing w:before="0" w:beforeAutospacing="0" w:after="0" w:afterAutospacing="0"/>
        <w:ind w:firstLine="709"/>
        <w:jc w:val="both"/>
      </w:pPr>
      <w:r w:rsidRPr="00850E82">
        <w:t xml:space="preserve">02081, м. Київ, вул. </w:t>
      </w:r>
      <w:proofErr w:type="spellStart"/>
      <w:r w:rsidRPr="00850E82">
        <w:t>Здолбунівська</w:t>
      </w:r>
      <w:proofErr w:type="spellEnd"/>
      <w:r w:rsidRPr="00850E82">
        <w:t>, буд. 7Д, корпус В.</w:t>
      </w:r>
    </w:p>
    <w:p w14:paraId="14861F51" w14:textId="77777777" w:rsidR="008E2E37" w:rsidRPr="000B7D71" w:rsidRDefault="008E2E37" w:rsidP="008E2E37">
      <w:pPr>
        <w:spacing w:after="0" w:line="230" w:lineRule="auto"/>
        <w:ind w:firstLine="720"/>
        <w:rPr>
          <w:rFonts w:ascii="Times New Roman" w:hAnsi="Times New Roman" w:cs="Times New Roman"/>
          <w:b/>
          <w:sz w:val="24"/>
          <w:szCs w:val="24"/>
          <w:lang w:val="ru-RU"/>
        </w:rPr>
      </w:pPr>
      <w:r w:rsidRPr="000B7D71">
        <w:rPr>
          <w:rFonts w:ascii="Times New Roman" w:hAnsi="Times New Roman" w:cs="Times New Roman"/>
          <w:b/>
          <w:sz w:val="24"/>
          <w:szCs w:val="24"/>
          <w:lang w:val="ru-RU"/>
        </w:rPr>
        <w:t xml:space="preserve">9. </w:t>
      </w:r>
      <w:proofErr w:type="spellStart"/>
      <w:r w:rsidRPr="000B7D71">
        <w:rPr>
          <w:rFonts w:ascii="Times New Roman" w:hAnsi="Times New Roman" w:cs="Times New Roman"/>
          <w:b/>
          <w:sz w:val="24"/>
          <w:szCs w:val="24"/>
          <w:lang w:val="ru-RU"/>
        </w:rPr>
        <w:t>Додаткова</w:t>
      </w:r>
      <w:proofErr w:type="spellEnd"/>
      <w:r w:rsidRPr="000B7D71">
        <w:rPr>
          <w:rFonts w:ascii="Times New Roman" w:hAnsi="Times New Roman" w:cs="Times New Roman"/>
          <w:b/>
          <w:sz w:val="24"/>
          <w:szCs w:val="24"/>
          <w:lang w:val="ru-RU"/>
        </w:rPr>
        <w:t xml:space="preserve"> </w:t>
      </w:r>
      <w:proofErr w:type="spellStart"/>
      <w:r w:rsidRPr="000B7D71">
        <w:rPr>
          <w:rFonts w:ascii="Times New Roman" w:hAnsi="Times New Roman" w:cs="Times New Roman"/>
          <w:b/>
          <w:sz w:val="24"/>
          <w:szCs w:val="24"/>
          <w:lang w:val="ru-RU"/>
        </w:rPr>
        <w:t>інформація</w:t>
      </w:r>
      <w:proofErr w:type="spellEnd"/>
    </w:p>
    <w:p w14:paraId="6F76B8A4" w14:textId="77777777" w:rsidR="00F440F9" w:rsidRPr="00850E82" w:rsidRDefault="00F440F9" w:rsidP="00850E82">
      <w:pPr>
        <w:spacing w:after="0" w:line="240" w:lineRule="auto"/>
        <w:ind w:firstLine="709"/>
        <w:jc w:val="both"/>
        <w:rPr>
          <w:sz w:val="24"/>
          <w:szCs w:val="24"/>
        </w:rPr>
      </w:pPr>
    </w:p>
    <w:sectPr w:rsidR="00F440F9" w:rsidRPr="00850E82" w:rsidSect="00BF624F">
      <w:headerReference w:type="even" r:id="rId7"/>
      <w:headerReference w:type="default" r:id="rId8"/>
      <w:footerReference w:type="even" r:id="rId9"/>
      <w:footerReference w:type="default" r:id="rId10"/>
      <w:headerReference w:type="first" r:id="rId11"/>
      <w:footerReference w:type="first" r:id="rId12"/>
      <w:pgSz w:w="11906" w:h="16838"/>
      <w:pgMar w:top="567" w:right="454" w:bottom="45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6D499D" w14:textId="77777777" w:rsidR="00DE1190" w:rsidRDefault="00DE1190" w:rsidP="001E17DC">
      <w:pPr>
        <w:spacing w:after="0" w:line="240" w:lineRule="auto"/>
      </w:pPr>
      <w:r>
        <w:separator/>
      </w:r>
    </w:p>
  </w:endnote>
  <w:endnote w:type="continuationSeparator" w:id="0">
    <w:p w14:paraId="3041EC1A" w14:textId="77777777" w:rsidR="00DE1190" w:rsidRDefault="00DE1190" w:rsidP="001E17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4033B9" w14:textId="77777777" w:rsidR="00B118B7" w:rsidRDefault="00B118B7">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30586646"/>
      <w:docPartObj>
        <w:docPartGallery w:val="Page Numbers (Bottom of Page)"/>
        <w:docPartUnique/>
      </w:docPartObj>
    </w:sdtPr>
    <w:sdtEndPr>
      <w:rPr>
        <w:rFonts w:ascii="Times New Roman" w:hAnsi="Times New Roman" w:cs="Times New Roman"/>
      </w:rPr>
    </w:sdtEndPr>
    <w:sdtContent>
      <w:p w14:paraId="54DCF01B" w14:textId="445EEB67" w:rsidR="00DE1190" w:rsidRPr="001E17DC" w:rsidRDefault="00DE1190">
        <w:pPr>
          <w:pStyle w:val="aa"/>
          <w:jc w:val="center"/>
          <w:rPr>
            <w:rFonts w:ascii="Times New Roman" w:hAnsi="Times New Roman" w:cs="Times New Roman"/>
          </w:rPr>
        </w:pPr>
        <w:r w:rsidRPr="001E17DC">
          <w:rPr>
            <w:rFonts w:ascii="Times New Roman" w:hAnsi="Times New Roman" w:cs="Times New Roman"/>
          </w:rPr>
          <w:fldChar w:fldCharType="begin"/>
        </w:r>
        <w:r w:rsidRPr="001E17DC">
          <w:rPr>
            <w:rFonts w:ascii="Times New Roman" w:hAnsi="Times New Roman" w:cs="Times New Roman"/>
          </w:rPr>
          <w:instrText>PAGE   \* MERGEFORMAT</w:instrText>
        </w:r>
        <w:r w:rsidRPr="001E17DC">
          <w:rPr>
            <w:rFonts w:ascii="Times New Roman" w:hAnsi="Times New Roman" w:cs="Times New Roman"/>
          </w:rPr>
          <w:fldChar w:fldCharType="separate"/>
        </w:r>
        <w:r w:rsidR="00A54544">
          <w:rPr>
            <w:rFonts w:ascii="Times New Roman" w:hAnsi="Times New Roman" w:cs="Times New Roman"/>
            <w:noProof/>
          </w:rPr>
          <w:t>3</w:t>
        </w:r>
        <w:r w:rsidRPr="001E17DC">
          <w:rPr>
            <w:rFonts w:ascii="Times New Roman" w:hAnsi="Times New Roman" w:cs="Times New Roman"/>
          </w:rPr>
          <w:fldChar w:fldCharType="end"/>
        </w:r>
      </w:p>
    </w:sdtContent>
  </w:sdt>
  <w:p w14:paraId="7D43DFB1" w14:textId="77777777" w:rsidR="00DE1190" w:rsidRDefault="00DE1190">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362452" w14:textId="751C524D" w:rsidR="00B118B7" w:rsidRDefault="00B118B7" w:rsidP="00B118B7">
    <w:pPr>
      <w:pStyle w:val="aa"/>
      <w:jc w:val="center"/>
    </w:pPr>
    <w:r>
      <w:t>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0601AA" w14:textId="77777777" w:rsidR="00DE1190" w:rsidRDefault="00DE1190" w:rsidP="001E17DC">
      <w:pPr>
        <w:spacing w:after="0" w:line="240" w:lineRule="auto"/>
      </w:pPr>
      <w:r>
        <w:separator/>
      </w:r>
    </w:p>
  </w:footnote>
  <w:footnote w:type="continuationSeparator" w:id="0">
    <w:p w14:paraId="1B535004" w14:textId="77777777" w:rsidR="00DE1190" w:rsidRDefault="00DE1190" w:rsidP="001E17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F0185" w14:textId="77777777" w:rsidR="00B118B7" w:rsidRDefault="00B118B7">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3E6BF89" w14:textId="77777777" w:rsidR="00B118B7" w:rsidRDefault="00B118B7">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090BE6" w14:textId="77777777" w:rsidR="00B118B7" w:rsidRDefault="00B118B7">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0E82"/>
    <w:rsid w:val="00005246"/>
    <w:rsid w:val="00041827"/>
    <w:rsid w:val="00097CD1"/>
    <w:rsid w:val="000B1E99"/>
    <w:rsid w:val="000E4A85"/>
    <w:rsid w:val="001E17DC"/>
    <w:rsid w:val="00212C98"/>
    <w:rsid w:val="002B07E0"/>
    <w:rsid w:val="00314B2F"/>
    <w:rsid w:val="00344C2D"/>
    <w:rsid w:val="00447179"/>
    <w:rsid w:val="004D3951"/>
    <w:rsid w:val="00662640"/>
    <w:rsid w:val="007170A8"/>
    <w:rsid w:val="007302CB"/>
    <w:rsid w:val="00771925"/>
    <w:rsid w:val="00786CE3"/>
    <w:rsid w:val="008231A9"/>
    <w:rsid w:val="00850E82"/>
    <w:rsid w:val="008E2E37"/>
    <w:rsid w:val="00A54544"/>
    <w:rsid w:val="00B118B7"/>
    <w:rsid w:val="00B408E9"/>
    <w:rsid w:val="00B74F41"/>
    <w:rsid w:val="00BF624F"/>
    <w:rsid w:val="00C028AF"/>
    <w:rsid w:val="00C12E0D"/>
    <w:rsid w:val="00C317E6"/>
    <w:rsid w:val="00C56055"/>
    <w:rsid w:val="00DE1190"/>
    <w:rsid w:val="00E213E9"/>
    <w:rsid w:val="00E92890"/>
    <w:rsid w:val="00F440F9"/>
    <w:rsid w:val="00FE064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BB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0E8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850E82"/>
    <w:rPr>
      <w:b/>
      <w:bCs/>
    </w:rPr>
  </w:style>
  <w:style w:type="character" w:styleId="a5">
    <w:name w:val="Emphasis"/>
    <w:basedOn w:val="a0"/>
    <w:uiPriority w:val="20"/>
    <w:qFormat/>
    <w:rsid w:val="00850E82"/>
    <w:rPr>
      <w:i/>
      <w:iCs/>
    </w:rPr>
  </w:style>
  <w:style w:type="paragraph" w:styleId="a6">
    <w:name w:val="Body Text"/>
    <w:basedOn w:val="a"/>
    <w:link w:val="a7"/>
    <w:rsid w:val="00041827"/>
    <w:pPr>
      <w:spacing w:after="0" w:line="240" w:lineRule="auto"/>
      <w:jc w:val="both"/>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rsid w:val="00041827"/>
    <w:rPr>
      <w:rFonts w:ascii="Times New Roman" w:eastAsia="Times New Roman" w:hAnsi="Times New Roman" w:cs="Times New Roman"/>
      <w:sz w:val="24"/>
      <w:szCs w:val="24"/>
      <w:lang w:eastAsia="ru-RU"/>
    </w:rPr>
  </w:style>
  <w:style w:type="paragraph" w:customStyle="1" w:styleId="1">
    <w:name w:val="Знак Знак1"/>
    <w:basedOn w:val="a"/>
    <w:rsid w:val="00041827"/>
    <w:pPr>
      <w:spacing w:after="0" w:line="240" w:lineRule="auto"/>
    </w:pPr>
    <w:rPr>
      <w:rFonts w:ascii="Verdana" w:eastAsia="Times New Roman" w:hAnsi="Verdana" w:cs="Verdana"/>
      <w:sz w:val="20"/>
      <w:szCs w:val="20"/>
      <w:lang w:val="en-US"/>
    </w:rPr>
  </w:style>
  <w:style w:type="paragraph" w:styleId="a8">
    <w:name w:val="header"/>
    <w:basedOn w:val="a"/>
    <w:link w:val="a9"/>
    <w:uiPriority w:val="99"/>
    <w:unhideWhenUsed/>
    <w:rsid w:val="001E17DC"/>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1E17DC"/>
  </w:style>
  <w:style w:type="paragraph" w:styleId="aa">
    <w:name w:val="footer"/>
    <w:basedOn w:val="a"/>
    <w:link w:val="ab"/>
    <w:uiPriority w:val="99"/>
    <w:unhideWhenUsed/>
    <w:rsid w:val="001E17DC"/>
    <w:pPr>
      <w:tabs>
        <w:tab w:val="center" w:pos="4819"/>
        <w:tab w:val="right" w:pos="9639"/>
      </w:tabs>
      <w:spacing w:after="0" w:line="240" w:lineRule="auto"/>
    </w:pPr>
  </w:style>
  <w:style w:type="character" w:customStyle="1" w:styleId="ab">
    <w:name w:val="Нижний колонтитул Знак"/>
    <w:basedOn w:val="a0"/>
    <w:link w:val="aa"/>
    <w:uiPriority w:val="99"/>
    <w:rsid w:val="001E17DC"/>
  </w:style>
  <w:style w:type="paragraph" w:styleId="ac">
    <w:name w:val="Balloon Text"/>
    <w:basedOn w:val="a"/>
    <w:link w:val="ad"/>
    <w:uiPriority w:val="99"/>
    <w:semiHidden/>
    <w:unhideWhenUsed/>
    <w:rsid w:val="00097CD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97CD1"/>
    <w:rPr>
      <w:rFonts w:ascii="Tahoma" w:hAnsi="Tahoma" w:cs="Tahoma"/>
      <w:sz w:val="16"/>
      <w:szCs w:val="16"/>
    </w:rPr>
  </w:style>
  <w:style w:type="paragraph" w:customStyle="1" w:styleId="ae">
    <w:name w:val="Знак Знак Знак Знак Знак Знак Знак Знак Знак Знак"/>
    <w:basedOn w:val="a"/>
    <w:rsid w:val="00C317E6"/>
    <w:pPr>
      <w:spacing w:after="0" w:line="240" w:lineRule="auto"/>
    </w:pPr>
    <w:rPr>
      <w:rFonts w:ascii="Verdana" w:eastAsia="Times New Roman" w:hAnsi="Verdana" w:cs="Verdana"/>
      <w:sz w:val="20"/>
      <w:szCs w:val="20"/>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50E82"/>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4">
    <w:name w:val="Strong"/>
    <w:basedOn w:val="a0"/>
    <w:uiPriority w:val="22"/>
    <w:qFormat/>
    <w:rsid w:val="00850E82"/>
    <w:rPr>
      <w:b/>
      <w:bCs/>
    </w:rPr>
  </w:style>
  <w:style w:type="character" w:styleId="a5">
    <w:name w:val="Emphasis"/>
    <w:basedOn w:val="a0"/>
    <w:uiPriority w:val="20"/>
    <w:qFormat/>
    <w:rsid w:val="00850E82"/>
    <w:rPr>
      <w:i/>
      <w:iCs/>
    </w:rPr>
  </w:style>
  <w:style w:type="paragraph" w:styleId="a6">
    <w:name w:val="Body Text"/>
    <w:basedOn w:val="a"/>
    <w:link w:val="a7"/>
    <w:rsid w:val="00041827"/>
    <w:pPr>
      <w:spacing w:after="0" w:line="240" w:lineRule="auto"/>
      <w:jc w:val="both"/>
    </w:pPr>
    <w:rPr>
      <w:rFonts w:ascii="Times New Roman" w:eastAsia="Times New Roman" w:hAnsi="Times New Roman" w:cs="Times New Roman"/>
      <w:sz w:val="24"/>
      <w:szCs w:val="24"/>
      <w:lang w:eastAsia="ru-RU"/>
    </w:rPr>
  </w:style>
  <w:style w:type="character" w:customStyle="1" w:styleId="a7">
    <w:name w:val="Основной текст Знак"/>
    <w:basedOn w:val="a0"/>
    <w:link w:val="a6"/>
    <w:rsid w:val="00041827"/>
    <w:rPr>
      <w:rFonts w:ascii="Times New Roman" w:eastAsia="Times New Roman" w:hAnsi="Times New Roman" w:cs="Times New Roman"/>
      <w:sz w:val="24"/>
      <w:szCs w:val="24"/>
      <w:lang w:eastAsia="ru-RU"/>
    </w:rPr>
  </w:style>
  <w:style w:type="paragraph" w:customStyle="1" w:styleId="1">
    <w:name w:val="Знак Знак1"/>
    <w:basedOn w:val="a"/>
    <w:rsid w:val="00041827"/>
    <w:pPr>
      <w:spacing w:after="0" w:line="240" w:lineRule="auto"/>
    </w:pPr>
    <w:rPr>
      <w:rFonts w:ascii="Verdana" w:eastAsia="Times New Roman" w:hAnsi="Verdana" w:cs="Verdana"/>
      <w:sz w:val="20"/>
      <w:szCs w:val="20"/>
      <w:lang w:val="en-US"/>
    </w:rPr>
  </w:style>
  <w:style w:type="paragraph" w:styleId="a8">
    <w:name w:val="header"/>
    <w:basedOn w:val="a"/>
    <w:link w:val="a9"/>
    <w:uiPriority w:val="99"/>
    <w:unhideWhenUsed/>
    <w:rsid w:val="001E17DC"/>
    <w:pPr>
      <w:tabs>
        <w:tab w:val="center" w:pos="4819"/>
        <w:tab w:val="right" w:pos="9639"/>
      </w:tabs>
      <w:spacing w:after="0" w:line="240" w:lineRule="auto"/>
    </w:pPr>
  </w:style>
  <w:style w:type="character" w:customStyle="1" w:styleId="a9">
    <w:name w:val="Верхний колонтитул Знак"/>
    <w:basedOn w:val="a0"/>
    <w:link w:val="a8"/>
    <w:uiPriority w:val="99"/>
    <w:rsid w:val="001E17DC"/>
  </w:style>
  <w:style w:type="paragraph" w:styleId="aa">
    <w:name w:val="footer"/>
    <w:basedOn w:val="a"/>
    <w:link w:val="ab"/>
    <w:uiPriority w:val="99"/>
    <w:unhideWhenUsed/>
    <w:rsid w:val="001E17DC"/>
    <w:pPr>
      <w:tabs>
        <w:tab w:val="center" w:pos="4819"/>
        <w:tab w:val="right" w:pos="9639"/>
      </w:tabs>
      <w:spacing w:after="0" w:line="240" w:lineRule="auto"/>
    </w:pPr>
  </w:style>
  <w:style w:type="character" w:customStyle="1" w:styleId="ab">
    <w:name w:val="Нижний колонтитул Знак"/>
    <w:basedOn w:val="a0"/>
    <w:link w:val="aa"/>
    <w:uiPriority w:val="99"/>
    <w:rsid w:val="001E17DC"/>
  </w:style>
  <w:style w:type="paragraph" w:styleId="ac">
    <w:name w:val="Balloon Text"/>
    <w:basedOn w:val="a"/>
    <w:link w:val="ad"/>
    <w:uiPriority w:val="99"/>
    <w:semiHidden/>
    <w:unhideWhenUsed/>
    <w:rsid w:val="00097CD1"/>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097CD1"/>
    <w:rPr>
      <w:rFonts w:ascii="Tahoma" w:hAnsi="Tahoma" w:cs="Tahoma"/>
      <w:sz w:val="16"/>
      <w:szCs w:val="16"/>
    </w:rPr>
  </w:style>
  <w:style w:type="paragraph" w:customStyle="1" w:styleId="ae">
    <w:name w:val="Знак Знак Знак Знак Знак Знак Знак Знак Знак Знак"/>
    <w:basedOn w:val="a"/>
    <w:rsid w:val="00C317E6"/>
    <w:pPr>
      <w:spacing w:after="0" w:line="240" w:lineRule="auto"/>
    </w:pPr>
    <w:rPr>
      <w:rFonts w:ascii="Verdana" w:eastAsia="Times New Roman" w:hAnsi="Verdana" w:cs="Verdana"/>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47893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398</TotalTime>
  <Pages>3</Pages>
  <Words>3989</Words>
  <Characters>2275</Characters>
  <Application>Microsoft Office Word</Application>
  <DocSecurity>0</DocSecurity>
  <Lines>18</Lines>
  <Paragraphs>12</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6252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Vyacheslav Kovalenko</dc:creator>
  <cp:keywords/>
  <dc:description/>
  <cp:lastModifiedBy>админ3</cp:lastModifiedBy>
  <cp:revision>21</cp:revision>
  <cp:lastPrinted>2026-06-25T11:41:00Z</cp:lastPrinted>
  <dcterms:created xsi:type="dcterms:W3CDTF">2026-06-22T13:23:00Z</dcterms:created>
  <dcterms:modified xsi:type="dcterms:W3CDTF">2026-07-24T11:41:00Z</dcterms:modified>
</cp:coreProperties>
</file>