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F416C6" w14:textId="77777777" w:rsidR="001642DC" w:rsidRPr="00E0656F" w:rsidRDefault="001642DC" w:rsidP="00701F84">
      <w:pPr>
        <w:autoSpaceDE w:val="0"/>
        <w:autoSpaceDN w:val="0"/>
        <w:adjustRightInd w:val="0"/>
        <w:jc w:val="center"/>
        <w:rPr>
          <w:b/>
        </w:rPr>
      </w:pPr>
    </w:p>
    <w:p w14:paraId="2F448A6A" w14:textId="3BC0651E" w:rsidR="0070010E" w:rsidRDefault="009F3712" w:rsidP="00701F84">
      <w:pPr>
        <w:autoSpaceDE w:val="0"/>
        <w:autoSpaceDN w:val="0"/>
        <w:adjustRightInd w:val="0"/>
        <w:jc w:val="center"/>
        <w:rPr>
          <w:b/>
        </w:rPr>
      </w:pPr>
      <w:r w:rsidRPr="00EE5A6A">
        <w:rPr>
          <w:b/>
        </w:rPr>
        <w:t>К</w:t>
      </w:r>
      <w:r w:rsidR="0070010E" w:rsidRPr="00EE5A6A">
        <w:rPr>
          <w:b/>
        </w:rPr>
        <w:t>оротка характеристика препарату</w:t>
      </w:r>
    </w:p>
    <w:p w14:paraId="737EDC79" w14:textId="77777777" w:rsidR="006A247D" w:rsidRPr="00EE5A6A" w:rsidRDefault="006A247D" w:rsidP="00701F84">
      <w:pPr>
        <w:autoSpaceDE w:val="0"/>
        <w:autoSpaceDN w:val="0"/>
        <w:adjustRightInd w:val="0"/>
        <w:jc w:val="center"/>
        <w:rPr>
          <w:b/>
        </w:rPr>
      </w:pPr>
    </w:p>
    <w:p w14:paraId="64DCF13C" w14:textId="77777777" w:rsidR="0070010E" w:rsidRPr="00EE5A6A" w:rsidRDefault="0070010E" w:rsidP="004B29B3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EE5A6A">
        <w:rPr>
          <w:b/>
          <w:lang w:eastAsia="uk-UA"/>
        </w:rPr>
        <w:t>1. Назва</w:t>
      </w:r>
    </w:p>
    <w:p w14:paraId="0B1F7E91" w14:textId="0E1A52CB" w:rsidR="003939DA" w:rsidRPr="00496DE2" w:rsidRDefault="00B16E13" w:rsidP="004B29B3">
      <w:pPr>
        <w:autoSpaceDE w:val="0"/>
        <w:autoSpaceDN w:val="0"/>
        <w:adjustRightInd w:val="0"/>
        <w:ind w:firstLine="567"/>
        <w:jc w:val="both"/>
        <w:rPr>
          <w:lang w:val="ru-RU" w:eastAsia="uk-UA"/>
        </w:rPr>
      </w:pPr>
      <w:proofErr w:type="spellStart"/>
      <w:r>
        <w:rPr>
          <w:lang w:eastAsia="uk-UA"/>
        </w:rPr>
        <w:t>Доксивет</w:t>
      </w:r>
      <w:proofErr w:type="spellEnd"/>
      <w:r>
        <w:rPr>
          <w:lang w:eastAsia="uk-UA"/>
        </w:rPr>
        <w:t xml:space="preserve"> 500 </w:t>
      </w:r>
      <w:r>
        <w:rPr>
          <w:lang w:val="en-US" w:eastAsia="uk-UA"/>
        </w:rPr>
        <w:t>WSP</w:t>
      </w:r>
    </w:p>
    <w:p w14:paraId="52472624" w14:textId="77777777" w:rsidR="0070010E" w:rsidRPr="00EE5A6A" w:rsidRDefault="0070010E" w:rsidP="004B29B3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EE5A6A">
        <w:rPr>
          <w:b/>
          <w:lang w:eastAsia="uk-UA"/>
        </w:rPr>
        <w:t>2. Склад</w:t>
      </w:r>
    </w:p>
    <w:p w14:paraId="0E8F0607" w14:textId="77777777" w:rsidR="00CB06BE" w:rsidRPr="00EE5A6A" w:rsidRDefault="00CB06BE" w:rsidP="00CB06BE">
      <w:pPr>
        <w:tabs>
          <w:tab w:val="left" w:pos="567"/>
        </w:tabs>
        <w:autoSpaceDE w:val="0"/>
        <w:autoSpaceDN w:val="0"/>
        <w:adjustRightInd w:val="0"/>
        <w:ind w:firstLine="567"/>
        <w:rPr>
          <w:lang w:eastAsia="uk-UA"/>
        </w:rPr>
      </w:pPr>
      <w:r w:rsidRPr="00EE5A6A">
        <w:rPr>
          <w:lang w:eastAsia="uk-UA"/>
        </w:rPr>
        <w:t>1 г препарату містить діючу речовину:</w:t>
      </w:r>
    </w:p>
    <w:p w14:paraId="1FE6F0F1" w14:textId="77777777" w:rsidR="00CB06BE" w:rsidRPr="00EE5A6A" w:rsidRDefault="009116CB" w:rsidP="004B29B3">
      <w:pPr>
        <w:autoSpaceDE w:val="0"/>
        <w:autoSpaceDN w:val="0"/>
        <w:adjustRightInd w:val="0"/>
        <w:ind w:firstLine="567"/>
        <w:jc w:val="both"/>
        <w:rPr>
          <w:lang w:eastAsia="uk-UA"/>
        </w:rPr>
      </w:pPr>
      <w:proofErr w:type="spellStart"/>
      <w:r w:rsidRPr="00EE5A6A">
        <w:t>доксицикліну</w:t>
      </w:r>
      <w:proofErr w:type="spellEnd"/>
      <w:r w:rsidRPr="00EE5A6A">
        <w:t xml:space="preserve"> </w:t>
      </w:r>
      <w:proofErr w:type="spellStart"/>
      <w:r w:rsidR="00785A9B" w:rsidRPr="00EE5A6A">
        <w:t>г</w:t>
      </w:r>
      <w:r w:rsidRPr="00EE5A6A">
        <w:t>іклат</w:t>
      </w:r>
      <w:proofErr w:type="spellEnd"/>
      <w:r w:rsidR="00CB06BE" w:rsidRPr="00EE5A6A">
        <w:rPr>
          <w:lang w:eastAsia="uk-UA"/>
        </w:rPr>
        <w:t xml:space="preserve"> </w:t>
      </w:r>
      <w:r w:rsidR="003A2D33" w:rsidRPr="00EE5A6A">
        <w:rPr>
          <w:lang w:eastAsia="uk-UA"/>
        </w:rPr>
        <w:t>–</w:t>
      </w:r>
      <w:r w:rsidR="00CB06BE" w:rsidRPr="00EE5A6A">
        <w:rPr>
          <w:lang w:eastAsia="uk-UA"/>
        </w:rPr>
        <w:t xml:space="preserve"> </w:t>
      </w:r>
      <w:r w:rsidR="003A2D33" w:rsidRPr="00EE5A6A">
        <w:rPr>
          <w:lang w:eastAsia="uk-UA"/>
        </w:rPr>
        <w:t>500 мг.</w:t>
      </w:r>
    </w:p>
    <w:p w14:paraId="79B62271" w14:textId="751CDCE6" w:rsidR="003A2D33" w:rsidRPr="00EE5A6A" w:rsidRDefault="003A2D33" w:rsidP="004B29B3">
      <w:pPr>
        <w:autoSpaceDE w:val="0"/>
        <w:autoSpaceDN w:val="0"/>
        <w:adjustRightInd w:val="0"/>
        <w:ind w:firstLine="567"/>
        <w:jc w:val="both"/>
        <w:rPr>
          <w:lang w:eastAsia="uk-UA"/>
        </w:rPr>
      </w:pPr>
      <w:r w:rsidRPr="00EE5A6A">
        <w:rPr>
          <w:lang w:eastAsia="uk-UA"/>
        </w:rPr>
        <w:t>Допоміжні речовини: кисло</w:t>
      </w:r>
      <w:r w:rsidR="009D3395" w:rsidRPr="00EE5A6A">
        <w:rPr>
          <w:lang w:eastAsia="uk-UA"/>
        </w:rPr>
        <w:t>та лимон</w:t>
      </w:r>
      <w:r w:rsidR="00917C29" w:rsidRPr="00EE5A6A">
        <w:rPr>
          <w:lang w:eastAsia="uk-UA"/>
        </w:rPr>
        <w:t>н</w:t>
      </w:r>
      <w:r w:rsidR="009D3395" w:rsidRPr="00EE5A6A">
        <w:rPr>
          <w:lang w:eastAsia="uk-UA"/>
        </w:rPr>
        <w:t>а</w:t>
      </w:r>
      <w:r w:rsidR="00945EB7" w:rsidRPr="00EE5A6A">
        <w:rPr>
          <w:lang w:eastAsia="uk-UA"/>
        </w:rPr>
        <w:t xml:space="preserve"> моногідрат</w:t>
      </w:r>
      <w:r w:rsidR="009D3395" w:rsidRPr="00EE5A6A">
        <w:rPr>
          <w:lang w:eastAsia="uk-UA"/>
        </w:rPr>
        <w:t xml:space="preserve">, </w:t>
      </w:r>
      <w:r w:rsidR="00A02E7F">
        <w:rPr>
          <w:lang w:eastAsia="uk-UA"/>
        </w:rPr>
        <w:t>л</w:t>
      </w:r>
      <w:r w:rsidR="00A02E7F" w:rsidRPr="00EE5A6A">
        <w:rPr>
          <w:lang w:eastAsia="uk-UA"/>
        </w:rPr>
        <w:t>актози моногідрат</w:t>
      </w:r>
      <w:r w:rsidR="00A02E7F">
        <w:rPr>
          <w:lang w:eastAsia="uk-UA"/>
        </w:rPr>
        <w:t xml:space="preserve">, </w:t>
      </w:r>
      <w:r w:rsidR="00677697">
        <w:rPr>
          <w:lang w:eastAsia="uk-UA"/>
        </w:rPr>
        <w:t>кремнію оксид колоїдний безводний</w:t>
      </w:r>
      <w:r w:rsidR="009D3395" w:rsidRPr="00EE5A6A">
        <w:rPr>
          <w:lang w:eastAsia="uk-UA"/>
        </w:rPr>
        <w:t>.</w:t>
      </w:r>
    </w:p>
    <w:p w14:paraId="5B544189" w14:textId="77777777" w:rsidR="0070010E" w:rsidRPr="00EE5A6A" w:rsidRDefault="00490FB2" w:rsidP="004B29B3">
      <w:pPr>
        <w:tabs>
          <w:tab w:val="left" w:pos="567"/>
        </w:tabs>
        <w:autoSpaceDE w:val="0"/>
        <w:autoSpaceDN w:val="0"/>
        <w:adjustRightInd w:val="0"/>
        <w:jc w:val="both"/>
        <w:rPr>
          <w:b/>
          <w:lang w:eastAsia="uk-UA"/>
        </w:rPr>
      </w:pPr>
      <w:r w:rsidRPr="00EE5A6A">
        <w:rPr>
          <w:b/>
          <w:lang w:eastAsia="uk-UA"/>
        </w:rPr>
        <w:tab/>
      </w:r>
      <w:r w:rsidR="00DD7012" w:rsidRPr="00EE5A6A">
        <w:rPr>
          <w:b/>
          <w:lang w:eastAsia="uk-UA"/>
        </w:rPr>
        <w:t>3</w:t>
      </w:r>
      <w:r w:rsidR="00D30684" w:rsidRPr="00EE5A6A">
        <w:rPr>
          <w:b/>
          <w:lang w:eastAsia="uk-UA"/>
        </w:rPr>
        <w:t>.Фармацевтична форма</w:t>
      </w:r>
    </w:p>
    <w:p w14:paraId="4A63019B" w14:textId="0E311978" w:rsidR="00490FB2" w:rsidRPr="00EE5A6A" w:rsidRDefault="00EE3EF2" w:rsidP="004B29B3">
      <w:pPr>
        <w:ind w:firstLine="567"/>
        <w:jc w:val="both"/>
      </w:pPr>
      <w:r>
        <w:t>Водорозчинний п</w:t>
      </w:r>
      <w:r w:rsidR="00F46BDF" w:rsidRPr="00EE5A6A">
        <w:t>орошок</w:t>
      </w:r>
      <w:r w:rsidR="008660D9">
        <w:t xml:space="preserve"> для перорального застосування.</w:t>
      </w:r>
    </w:p>
    <w:p w14:paraId="5341732B" w14:textId="77777777" w:rsidR="003820B6" w:rsidRPr="00EE5A6A" w:rsidRDefault="00A26CC7" w:rsidP="003820B6">
      <w:pPr>
        <w:tabs>
          <w:tab w:val="left" w:pos="567"/>
        </w:tabs>
        <w:autoSpaceDE w:val="0"/>
        <w:autoSpaceDN w:val="0"/>
        <w:adjustRightInd w:val="0"/>
        <w:jc w:val="both"/>
        <w:rPr>
          <w:b/>
          <w:lang w:eastAsia="uk-UA"/>
        </w:rPr>
      </w:pPr>
      <w:r w:rsidRPr="00EE5A6A">
        <w:rPr>
          <w:b/>
          <w:lang w:eastAsia="uk-UA"/>
        </w:rPr>
        <w:tab/>
      </w:r>
      <w:r w:rsidR="0070010E" w:rsidRPr="00EE5A6A">
        <w:rPr>
          <w:b/>
          <w:lang w:eastAsia="uk-UA"/>
        </w:rPr>
        <w:t>4.Фармакологічні властивості</w:t>
      </w:r>
    </w:p>
    <w:p w14:paraId="079B7F03" w14:textId="77777777" w:rsidR="00122BFE" w:rsidRPr="00997FFA" w:rsidRDefault="00122BFE" w:rsidP="00122BFE">
      <w:pPr>
        <w:pStyle w:val="1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val="uk-UA" w:eastAsia="uk-UA"/>
        </w:rPr>
      </w:pPr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АТС </w:t>
      </w:r>
      <w:r w:rsidRPr="00997FFA">
        <w:rPr>
          <w:rFonts w:ascii="Times New Roman" w:hAnsi="Times New Roman" w:cs="Times New Roman"/>
          <w:b/>
          <w:i/>
          <w:sz w:val="24"/>
          <w:szCs w:val="24"/>
        </w:rPr>
        <w:t>vet</w:t>
      </w:r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>класифікаційний</w:t>
      </w:r>
      <w:proofErr w:type="spellEnd"/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код </w:t>
      </w:r>
      <w:r w:rsidRPr="00997FFA"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997FFA">
        <w:rPr>
          <w:rFonts w:ascii="Times New Roman" w:hAnsi="Times New Roman" w:cs="Times New Roman"/>
          <w:b/>
          <w:i/>
          <w:sz w:val="24"/>
          <w:szCs w:val="24"/>
          <w:lang w:val="uk-UA"/>
        </w:rPr>
        <w:t>J01</w:t>
      </w:r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– </w:t>
      </w:r>
      <w:proofErr w:type="spellStart"/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>антибактеріальні</w:t>
      </w:r>
      <w:proofErr w:type="spellEnd"/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>ветеринарні</w:t>
      </w:r>
      <w:proofErr w:type="spellEnd"/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>препарати</w:t>
      </w:r>
      <w:proofErr w:type="spellEnd"/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для </w:t>
      </w:r>
      <w:proofErr w:type="gramStart"/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>системного</w:t>
      </w:r>
      <w:proofErr w:type="gramEnd"/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proofErr w:type="spellStart"/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>застосування</w:t>
      </w:r>
      <w:proofErr w:type="spellEnd"/>
      <w:r w:rsidRPr="00997FFA">
        <w:rPr>
          <w:rFonts w:ascii="Times New Roman" w:hAnsi="Times New Roman" w:cs="Times New Roman"/>
          <w:b/>
          <w:i/>
          <w:sz w:val="24"/>
          <w:szCs w:val="24"/>
          <w:lang w:val="ru-RU"/>
        </w:rPr>
        <w:t>.</w:t>
      </w:r>
      <w:r w:rsidRPr="00997FF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proofErr w:type="gramStart"/>
      <w:r w:rsidRPr="00997FFA">
        <w:rPr>
          <w:rFonts w:ascii="Times New Roman" w:hAnsi="Times New Roman" w:cs="Times New Roman"/>
          <w:b/>
          <w:i/>
          <w:sz w:val="24"/>
          <w:szCs w:val="24"/>
        </w:rPr>
        <w:t>Q</w:t>
      </w:r>
      <w:r w:rsidRPr="00997FFA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J01AA02 – </w:t>
      </w:r>
      <w:proofErr w:type="spellStart"/>
      <w:r w:rsidRPr="00997FFA">
        <w:rPr>
          <w:rFonts w:ascii="Times New Roman" w:hAnsi="Times New Roman" w:cs="Times New Roman"/>
          <w:b/>
          <w:i/>
          <w:sz w:val="24"/>
          <w:szCs w:val="24"/>
          <w:lang w:val="uk-UA"/>
        </w:rPr>
        <w:t>Доксициклін</w:t>
      </w:r>
      <w:proofErr w:type="spellEnd"/>
      <w:r w:rsidRPr="00997FFA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proofErr w:type="gramEnd"/>
    </w:p>
    <w:p w14:paraId="73644B23" w14:textId="77777777" w:rsidR="00122BFE" w:rsidRPr="00A50151" w:rsidRDefault="00122BFE" w:rsidP="00122BFE">
      <w:pPr>
        <w:pStyle w:val="af1"/>
        <w:spacing w:line="230" w:lineRule="auto"/>
        <w:ind w:right="88" w:firstLine="562"/>
        <w:jc w:val="both"/>
        <w:rPr>
          <w:spacing w:val="-2"/>
          <w:sz w:val="24"/>
          <w:szCs w:val="24"/>
        </w:rPr>
      </w:pPr>
      <w:proofErr w:type="spellStart"/>
      <w:r w:rsidRPr="007B390B">
        <w:rPr>
          <w:spacing w:val="-2"/>
          <w:sz w:val="24"/>
          <w:szCs w:val="24"/>
        </w:rPr>
        <w:t>Доксициклін</w:t>
      </w:r>
      <w:proofErr w:type="spellEnd"/>
      <w:r w:rsidRPr="007B390B">
        <w:rPr>
          <w:spacing w:val="-2"/>
          <w:sz w:val="24"/>
          <w:szCs w:val="24"/>
        </w:rPr>
        <w:t xml:space="preserve"> – це бактеріостатичний антибіотик</w:t>
      </w:r>
      <w:r w:rsidRPr="007B390B">
        <w:rPr>
          <w:sz w:val="24"/>
          <w:szCs w:val="24"/>
          <w:lang w:eastAsia="uk-UA"/>
        </w:rPr>
        <w:t xml:space="preserve"> групи тетрациклінів другого покоління</w:t>
      </w:r>
      <w:r w:rsidRPr="007B390B">
        <w:rPr>
          <w:spacing w:val="-2"/>
          <w:sz w:val="24"/>
          <w:szCs w:val="24"/>
        </w:rPr>
        <w:t>, м</w:t>
      </w:r>
      <w:r w:rsidRPr="007B390B">
        <w:rPr>
          <w:sz w:val="24"/>
          <w:szCs w:val="24"/>
          <w:lang w:eastAsia="uk-UA"/>
        </w:rPr>
        <w:t>еханізм дії якого пов’язаний із затримкою синтезу білка</w:t>
      </w:r>
      <w:r w:rsidRPr="007B390B">
        <w:rPr>
          <w:spacing w:val="-2"/>
          <w:sz w:val="24"/>
          <w:szCs w:val="24"/>
        </w:rPr>
        <w:t xml:space="preserve">. Він діє на 30S </w:t>
      </w:r>
      <w:proofErr w:type="spellStart"/>
      <w:r w:rsidRPr="007B390B">
        <w:rPr>
          <w:spacing w:val="-2"/>
          <w:sz w:val="24"/>
          <w:szCs w:val="24"/>
        </w:rPr>
        <w:t>субодиницю</w:t>
      </w:r>
      <w:proofErr w:type="spellEnd"/>
      <w:r w:rsidRPr="007B390B">
        <w:rPr>
          <w:spacing w:val="-2"/>
          <w:sz w:val="24"/>
          <w:szCs w:val="24"/>
        </w:rPr>
        <w:t xml:space="preserve"> бактеріальних рибосом, з якою він зворотно зв'язується, </w:t>
      </w:r>
      <w:r w:rsidRPr="00A50151">
        <w:rPr>
          <w:spacing w:val="-2"/>
          <w:sz w:val="24"/>
          <w:szCs w:val="24"/>
        </w:rPr>
        <w:t xml:space="preserve">блокуючи приєднання </w:t>
      </w:r>
      <w:proofErr w:type="spellStart"/>
      <w:r w:rsidRPr="00A50151">
        <w:rPr>
          <w:spacing w:val="-2"/>
          <w:sz w:val="24"/>
          <w:szCs w:val="24"/>
        </w:rPr>
        <w:t>аміноацил-тРНК</w:t>
      </w:r>
      <w:proofErr w:type="spellEnd"/>
      <w:r w:rsidRPr="00A50151">
        <w:rPr>
          <w:spacing w:val="-2"/>
          <w:sz w:val="24"/>
          <w:szCs w:val="24"/>
        </w:rPr>
        <w:t xml:space="preserve"> до комплексу </w:t>
      </w:r>
      <w:proofErr w:type="spellStart"/>
      <w:r w:rsidRPr="00A50151">
        <w:rPr>
          <w:spacing w:val="-2"/>
          <w:sz w:val="24"/>
          <w:szCs w:val="24"/>
        </w:rPr>
        <w:t>мРНК-рибосома</w:t>
      </w:r>
      <w:proofErr w:type="spellEnd"/>
      <w:r w:rsidRPr="00A50151">
        <w:rPr>
          <w:spacing w:val="-2"/>
          <w:sz w:val="24"/>
          <w:szCs w:val="24"/>
        </w:rPr>
        <w:t>, що запобігає додаванню нових амінокислот до зростаючого пептидного ланцюга і у результаті зупиняється синтез білка.</w:t>
      </w:r>
      <w:r w:rsidRPr="00A50151">
        <w:rPr>
          <w:sz w:val="24"/>
          <w:szCs w:val="24"/>
        </w:rPr>
        <w:t xml:space="preserve"> </w:t>
      </w:r>
    </w:p>
    <w:p w14:paraId="69A37D02" w14:textId="77777777" w:rsidR="00122BFE" w:rsidRPr="00A50151" w:rsidRDefault="00122BFE" w:rsidP="00122BFE">
      <w:pPr>
        <w:pStyle w:val="af1"/>
        <w:spacing w:line="230" w:lineRule="auto"/>
        <w:ind w:right="88" w:firstLine="562"/>
        <w:jc w:val="both"/>
        <w:rPr>
          <w:spacing w:val="-2"/>
          <w:sz w:val="24"/>
          <w:szCs w:val="24"/>
        </w:rPr>
      </w:pPr>
      <w:proofErr w:type="spellStart"/>
      <w:r w:rsidRPr="00A50151">
        <w:rPr>
          <w:sz w:val="24"/>
          <w:szCs w:val="24"/>
        </w:rPr>
        <w:t>Доксициклін</w:t>
      </w:r>
      <w:proofErr w:type="spellEnd"/>
      <w:r w:rsidRPr="00A50151">
        <w:rPr>
          <w:sz w:val="24"/>
          <w:szCs w:val="24"/>
        </w:rPr>
        <w:t xml:space="preserve"> ефективно діє проти </w:t>
      </w:r>
      <w:proofErr w:type="spellStart"/>
      <w:r w:rsidRPr="00A50151">
        <w:rPr>
          <w:sz w:val="24"/>
          <w:szCs w:val="24"/>
        </w:rPr>
        <w:t>грампозитивних</w:t>
      </w:r>
      <w:proofErr w:type="spellEnd"/>
      <w:r w:rsidRPr="00A50151">
        <w:rPr>
          <w:sz w:val="24"/>
          <w:szCs w:val="24"/>
        </w:rPr>
        <w:t xml:space="preserve"> (</w:t>
      </w:r>
      <w:proofErr w:type="spellStart"/>
      <w:r w:rsidRPr="00A50151">
        <w:rPr>
          <w:i/>
          <w:iCs/>
          <w:sz w:val="24"/>
          <w:szCs w:val="24"/>
        </w:rPr>
        <w:t>Clostridium</w:t>
      </w:r>
      <w:proofErr w:type="spellEnd"/>
      <w:r w:rsidRPr="00A50151">
        <w:rPr>
          <w:i/>
          <w:iCs/>
          <w:sz w:val="24"/>
          <w:szCs w:val="24"/>
        </w:rPr>
        <w:t xml:space="preserve"> </w:t>
      </w:r>
      <w:proofErr w:type="spellStart"/>
      <w:r w:rsidRPr="00A50151">
        <w:rPr>
          <w:i/>
          <w:sz w:val="24"/>
          <w:szCs w:val="24"/>
        </w:rPr>
        <w:t>perfringens</w:t>
      </w:r>
      <w:proofErr w:type="spellEnd"/>
      <w:r w:rsidRPr="00A50151">
        <w:rPr>
          <w:i/>
          <w:iCs/>
          <w:sz w:val="24"/>
          <w:szCs w:val="24"/>
        </w:rPr>
        <w:t xml:space="preserve">, </w:t>
      </w:r>
      <w:proofErr w:type="spellStart"/>
      <w:r w:rsidRPr="00A50151">
        <w:rPr>
          <w:i/>
          <w:iCs/>
          <w:sz w:val="24"/>
          <w:szCs w:val="24"/>
        </w:rPr>
        <w:t>Staphylococcus</w:t>
      </w:r>
      <w:proofErr w:type="spellEnd"/>
      <w:r w:rsidRPr="00A50151">
        <w:rPr>
          <w:i/>
          <w:iCs/>
          <w:sz w:val="24"/>
          <w:szCs w:val="24"/>
        </w:rPr>
        <w:t xml:space="preserve"> </w:t>
      </w:r>
      <w:proofErr w:type="spellStart"/>
      <w:r w:rsidRPr="00A50151">
        <w:rPr>
          <w:i/>
          <w:iCs/>
          <w:sz w:val="24"/>
          <w:szCs w:val="24"/>
        </w:rPr>
        <w:t>spp</w:t>
      </w:r>
      <w:proofErr w:type="spellEnd"/>
      <w:r w:rsidRPr="00A50151">
        <w:rPr>
          <w:i/>
          <w:iCs/>
          <w:sz w:val="24"/>
          <w:szCs w:val="24"/>
        </w:rPr>
        <w:t xml:space="preserve">., </w:t>
      </w:r>
      <w:proofErr w:type="spellStart"/>
      <w:r w:rsidRPr="00A50151">
        <w:rPr>
          <w:i/>
          <w:iCs/>
          <w:sz w:val="24"/>
          <w:szCs w:val="24"/>
        </w:rPr>
        <w:t>Streptococcus</w:t>
      </w:r>
      <w:proofErr w:type="spellEnd"/>
      <w:r w:rsidRPr="00A50151">
        <w:rPr>
          <w:i/>
          <w:iCs/>
          <w:sz w:val="24"/>
          <w:szCs w:val="24"/>
        </w:rPr>
        <w:t xml:space="preserve"> </w:t>
      </w:r>
      <w:proofErr w:type="spellStart"/>
      <w:r w:rsidRPr="00A50151">
        <w:rPr>
          <w:i/>
          <w:iCs/>
          <w:sz w:val="24"/>
          <w:szCs w:val="24"/>
        </w:rPr>
        <w:t>spp</w:t>
      </w:r>
      <w:proofErr w:type="spellEnd"/>
      <w:r w:rsidRPr="00A50151">
        <w:rPr>
          <w:i/>
          <w:iCs/>
          <w:sz w:val="24"/>
          <w:szCs w:val="24"/>
        </w:rPr>
        <w:t xml:space="preserve">., </w:t>
      </w:r>
      <w:proofErr w:type="spellStart"/>
      <w:r w:rsidRPr="00A50151">
        <w:rPr>
          <w:i/>
          <w:sz w:val="24"/>
          <w:szCs w:val="24"/>
          <w:shd w:val="clear" w:color="auto" w:fill="FFFFFF"/>
        </w:rPr>
        <w:t>Diplococcus</w:t>
      </w:r>
      <w:proofErr w:type="spellEnd"/>
      <w:r w:rsidRPr="00A50151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A50151">
        <w:rPr>
          <w:i/>
          <w:sz w:val="24"/>
          <w:szCs w:val="24"/>
          <w:shd w:val="clear" w:color="auto" w:fill="FFFFFF"/>
        </w:rPr>
        <w:t>spp</w:t>
      </w:r>
      <w:proofErr w:type="spellEnd"/>
      <w:r w:rsidRPr="00A50151">
        <w:rPr>
          <w:i/>
          <w:sz w:val="24"/>
          <w:szCs w:val="24"/>
          <w:shd w:val="clear" w:color="auto" w:fill="FFFFFF"/>
        </w:rPr>
        <w:t xml:space="preserve">., </w:t>
      </w:r>
      <w:proofErr w:type="spellStart"/>
      <w:r w:rsidRPr="00A50151">
        <w:rPr>
          <w:i/>
          <w:sz w:val="24"/>
          <w:szCs w:val="24"/>
          <w:shd w:val="clear" w:color="auto" w:fill="FFFFFF"/>
        </w:rPr>
        <w:t>Corynebacterium</w:t>
      </w:r>
      <w:proofErr w:type="spellEnd"/>
      <w:r w:rsidRPr="00A50151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A50151">
        <w:rPr>
          <w:i/>
          <w:sz w:val="24"/>
          <w:szCs w:val="24"/>
          <w:shd w:val="clear" w:color="auto" w:fill="FFFFFF"/>
        </w:rPr>
        <w:t>spp</w:t>
      </w:r>
      <w:proofErr w:type="spellEnd"/>
      <w:r w:rsidRPr="00A50151">
        <w:rPr>
          <w:i/>
          <w:sz w:val="24"/>
          <w:szCs w:val="24"/>
          <w:shd w:val="clear" w:color="auto" w:fill="FFFFFF"/>
        </w:rPr>
        <w:t xml:space="preserve">., </w:t>
      </w:r>
      <w:proofErr w:type="spellStart"/>
      <w:r w:rsidRPr="00A50151">
        <w:rPr>
          <w:i/>
          <w:sz w:val="24"/>
          <w:szCs w:val="24"/>
          <w:shd w:val="clear" w:color="auto" w:fill="FFFFFF"/>
        </w:rPr>
        <w:t>Erysipelothrix</w:t>
      </w:r>
      <w:proofErr w:type="spellEnd"/>
      <w:r w:rsidRPr="00A50151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A50151">
        <w:rPr>
          <w:i/>
          <w:sz w:val="24"/>
          <w:szCs w:val="24"/>
          <w:shd w:val="clear" w:color="auto" w:fill="FFFFFF"/>
        </w:rPr>
        <w:t>spp</w:t>
      </w:r>
      <w:proofErr w:type="spellEnd"/>
      <w:r w:rsidRPr="00A50151">
        <w:rPr>
          <w:i/>
          <w:sz w:val="24"/>
          <w:szCs w:val="24"/>
          <w:shd w:val="clear" w:color="auto" w:fill="FFFFFF"/>
        </w:rPr>
        <w:t>.</w:t>
      </w:r>
      <w:r w:rsidRPr="00A50151">
        <w:rPr>
          <w:iCs/>
          <w:sz w:val="24"/>
          <w:szCs w:val="24"/>
        </w:rPr>
        <w:t>)</w:t>
      </w:r>
      <w:r w:rsidRPr="00A50151">
        <w:rPr>
          <w:i/>
          <w:iCs/>
          <w:sz w:val="24"/>
          <w:szCs w:val="24"/>
        </w:rPr>
        <w:t xml:space="preserve"> </w:t>
      </w:r>
      <w:r w:rsidRPr="00A50151">
        <w:rPr>
          <w:iCs/>
          <w:sz w:val="24"/>
          <w:szCs w:val="24"/>
        </w:rPr>
        <w:t>і</w:t>
      </w:r>
      <w:r w:rsidRPr="00A50151">
        <w:rPr>
          <w:sz w:val="24"/>
          <w:szCs w:val="24"/>
        </w:rPr>
        <w:t xml:space="preserve"> </w:t>
      </w:r>
      <w:proofErr w:type="spellStart"/>
      <w:r w:rsidRPr="00A50151">
        <w:rPr>
          <w:sz w:val="24"/>
          <w:szCs w:val="24"/>
        </w:rPr>
        <w:t>грамнегативних</w:t>
      </w:r>
      <w:proofErr w:type="spellEnd"/>
      <w:r w:rsidRPr="00A50151">
        <w:rPr>
          <w:sz w:val="24"/>
          <w:szCs w:val="24"/>
        </w:rPr>
        <w:t xml:space="preserve"> (</w:t>
      </w:r>
      <w:proofErr w:type="spellStart"/>
      <w:r w:rsidRPr="00A50151">
        <w:rPr>
          <w:i/>
          <w:sz w:val="24"/>
          <w:szCs w:val="24"/>
        </w:rPr>
        <w:t>Actinobacillus</w:t>
      </w:r>
      <w:proofErr w:type="spellEnd"/>
      <w:r w:rsidRPr="00A50151">
        <w:rPr>
          <w:i/>
          <w:sz w:val="24"/>
          <w:szCs w:val="24"/>
        </w:rPr>
        <w:t xml:space="preserve"> </w:t>
      </w:r>
      <w:proofErr w:type="spellStart"/>
      <w:r w:rsidRPr="00A50151">
        <w:rPr>
          <w:i/>
          <w:sz w:val="24"/>
          <w:szCs w:val="24"/>
        </w:rPr>
        <w:t>pleuropneumoniae</w:t>
      </w:r>
      <w:proofErr w:type="spellEnd"/>
      <w:r w:rsidRPr="00A50151">
        <w:rPr>
          <w:i/>
          <w:sz w:val="24"/>
          <w:szCs w:val="24"/>
        </w:rPr>
        <w:t xml:space="preserve">, </w:t>
      </w:r>
      <w:proofErr w:type="spellStart"/>
      <w:r w:rsidRPr="00A50151">
        <w:rPr>
          <w:i/>
          <w:spacing w:val="-2"/>
          <w:sz w:val="24"/>
          <w:szCs w:val="24"/>
        </w:rPr>
        <w:t>Escherichia</w:t>
      </w:r>
      <w:proofErr w:type="spellEnd"/>
      <w:r w:rsidRPr="00A50151">
        <w:rPr>
          <w:i/>
          <w:spacing w:val="-2"/>
          <w:sz w:val="24"/>
          <w:szCs w:val="24"/>
        </w:rPr>
        <w:t xml:space="preserve"> </w:t>
      </w:r>
      <w:proofErr w:type="spellStart"/>
      <w:r w:rsidRPr="00A50151">
        <w:rPr>
          <w:i/>
          <w:spacing w:val="-2"/>
          <w:sz w:val="24"/>
          <w:szCs w:val="24"/>
        </w:rPr>
        <w:t>coli</w:t>
      </w:r>
      <w:proofErr w:type="spellEnd"/>
      <w:r w:rsidRPr="00A50151">
        <w:rPr>
          <w:i/>
          <w:spacing w:val="-2"/>
          <w:sz w:val="24"/>
          <w:szCs w:val="24"/>
        </w:rPr>
        <w:t>,</w:t>
      </w:r>
      <w:r w:rsidRPr="00A50151">
        <w:rPr>
          <w:i/>
          <w:spacing w:val="-3"/>
          <w:sz w:val="24"/>
          <w:szCs w:val="24"/>
        </w:rPr>
        <w:t xml:space="preserve"> </w:t>
      </w:r>
      <w:proofErr w:type="spellStart"/>
      <w:r w:rsidRPr="00A50151">
        <w:rPr>
          <w:i/>
          <w:spacing w:val="-2"/>
          <w:sz w:val="24"/>
          <w:szCs w:val="24"/>
        </w:rPr>
        <w:t>Haemophilus</w:t>
      </w:r>
      <w:proofErr w:type="spellEnd"/>
      <w:r w:rsidRPr="00A50151">
        <w:rPr>
          <w:i/>
          <w:spacing w:val="-2"/>
          <w:sz w:val="24"/>
          <w:szCs w:val="24"/>
        </w:rPr>
        <w:t xml:space="preserve"> </w:t>
      </w:r>
      <w:proofErr w:type="spellStart"/>
      <w:r w:rsidRPr="00A50151">
        <w:rPr>
          <w:i/>
          <w:spacing w:val="-2"/>
          <w:sz w:val="24"/>
          <w:szCs w:val="24"/>
        </w:rPr>
        <w:t>spp</w:t>
      </w:r>
      <w:proofErr w:type="spellEnd"/>
      <w:r w:rsidRPr="00A50151">
        <w:rPr>
          <w:i/>
          <w:spacing w:val="-2"/>
          <w:sz w:val="24"/>
          <w:szCs w:val="24"/>
        </w:rPr>
        <w:t>.,</w:t>
      </w:r>
      <w:r w:rsidRPr="00A50151">
        <w:rPr>
          <w:i/>
          <w:spacing w:val="-5"/>
          <w:sz w:val="24"/>
          <w:szCs w:val="24"/>
        </w:rPr>
        <w:t xml:space="preserve"> </w:t>
      </w:r>
      <w:proofErr w:type="spellStart"/>
      <w:r w:rsidRPr="00A50151">
        <w:rPr>
          <w:i/>
          <w:spacing w:val="-2"/>
          <w:sz w:val="24"/>
          <w:szCs w:val="24"/>
        </w:rPr>
        <w:t>Pasteurella</w:t>
      </w:r>
      <w:proofErr w:type="spellEnd"/>
      <w:r w:rsidRPr="00A50151">
        <w:rPr>
          <w:i/>
          <w:spacing w:val="-2"/>
          <w:sz w:val="24"/>
          <w:szCs w:val="24"/>
        </w:rPr>
        <w:t xml:space="preserve"> </w:t>
      </w:r>
      <w:proofErr w:type="spellStart"/>
      <w:r w:rsidRPr="00A50151">
        <w:rPr>
          <w:i/>
          <w:spacing w:val="-2"/>
          <w:sz w:val="24"/>
          <w:szCs w:val="24"/>
        </w:rPr>
        <w:t>spp</w:t>
      </w:r>
      <w:proofErr w:type="spellEnd"/>
      <w:r w:rsidRPr="00A50151">
        <w:rPr>
          <w:i/>
          <w:spacing w:val="-2"/>
          <w:sz w:val="24"/>
          <w:szCs w:val="24"/>
        </w:rPr>
        <w:t>.,</w:t>
      </w:r>
      <w:r w:rsidRPr="00A50151">
        <w:rPr>
          <w:i/>
          <w:spacing w:val="-7"/>
          <w:sz w:val="24"/>
          <w:szCs w:val="24"/>
        </w:rPr>
        <w:t xml:space="preserve"> </w:t>
      </w:r>
      <w:proofErr w:type="spellStart"/>
      <w:r w:rsidRPr="00A50151">
        <w:rPr>
          <w:i/>
          <w:spacing w:val="-2"/>
          <w:sz w:val="24"/>
          <w:szCs w:val="24"/>
        </w:rPr>
        <w:t>Ornithbacterium</w:t>
      </w:r>
      <w:proofErr w:type="spellEnd"/>
      <w:r w:rsidRPr="00A50151">
        <w:rPr>
          <w:i/>
          <w:spacing w:val="-13"/>
          <w:sz w:val="24"/>
          <w:szCs w:val="24"/>
        </w:rPr>
        <w:t xml:space="preserve"> </w:t>
      </w:r>
      <w:proofErr w:type="spellStart"/>
      <w:r w:rsidRPr="00A50151">
        <w:rPr>
          <w:i/>
          <w:spacing w:val="-2"/>
          <w:sz w:val="24"/>
          <w:szCs w:val="24"/>
        </w:rPr>
        <w:t>rhinotracheale</w:t>
      </w:r>
      <w:proofErr w:type="spellEnd"/>
      <w:r w:rsidRPr="00A50151">
        <w:rPr>
          <w:i/>
          <w:spacing w:val="-2"/>
          <w:sz w:val="24"/>
          <w:szCs w:val="24"/>
        </w:rPr>
        <w:t xml:space="preserve">, </w:t>
      </w:r>
      <w:proofErr w:type="spellStart"/>
      <w:r w:rsidRPr="00A50151">
        <w:rPr>
          <w:i/>
          <w:sz w:val="24"/>
          <w:szCs w:val="24"/>
        </w:rPr>
        <w:t>Bordetella</w:t>
      </w:r>
      <w:proofErr w:type="spellEnd"/>
      <w:r w:rsidRPr="00A50151">
        <w:rPr>
          <w:i/>
          <w:sz w:val="24"/>
          <w:szCs w:val="24"/>
        </w:rPr>
        <w:t xml:space="preserve"> </w:t>
      </w:r>
      <w:proofErr w:type="spellStart"/>
      <w:r w:rsidRPr="00A50151">
        <w:rPr>
          <w:i/>
          <w:sz w:val="24"/>
          <w:szCs w:val="24"/>
        </w:rPr>
        <w:t>bronchiseptica</w:t>
      </w:r>
      <w:proofErr w:type="spellEnd"/>
      <w:r w:rsidRPr="00A50151">
        <w:rPr>
          <w:i/>
          <w:sz w:val="24"/>
          <w:szCs w:val="24"/>
        </w:rPr>
        <w:t xml:space="preserve">, </w:t>
      </w:r>
      <w:proofErr w:type="spellStart"/>
      <w:r w:rsidRPr="00A50151">
        <w:rPr>
          <w:i/>
          <w:sz w:val="24"/>
          <w:szCs w:val="24"/>
        </w:rPr>
        <w:t>Diplococcus</w:t>
      </w:r>
      <w:proofErr w:type="spellEnd"/>
      <w:r w:rsidRPr="00A50151">
        <w:rPr>
          <w:i/>
          <w:sz w:val="24"/>
          <w:szCs w:val="24"/>
        </w:rPr>
        <w:t xml:space="preserve"> </w:t>
      </w:r>
      <w:proofErr w:type="spellStart"/>
      <w:r w:rsidRPr="00A50151">
        <w:rPr>
          <w:i/>
          <w:sz w:val="24"/>
          <w:szCs w:val="24"/>
        </w:rPr>
        <w:t>pneиmonia</w:t>
      </w:r>
      <w:proofErr w:type="spellEnd"/>
      <w:r w:rsidRPr="00A50151">
        <w:rPr>
          <w:iCs/>
          <w:sz w:val="24"/>
          <w:szCs w:val="24"/>
        </w:rPr>
        <w:t>)</w:t>
      </w:r>
      <w:r w:rsidRPr="00A50151">
        <w:rPr>
          <w:i/>
          <w:iCs/>
          <w:sz w:val="24"/>
          <w:szCs w:val="24"/>
        </w:rPr>
        <w:t xml:space="preserve"> </w:t>
      </w:r>
      <w:r w:rsidRPr="00A50151">
        <w:rPr>
          <w:iCs/>
          <w:sz w:val="24"/>
          <w:szCs w:val="24"/>
        </w:rPr>
        <w:t>бактерій</w:t>
      </w:r>
      <w:r w:rsidRPr="00A50151">
        <w:rPr>
          <w:sz w:val="24"/>
          <w:szCs w:val="24"/>
        </w:rPr>
        <w:t>.</w:t>
      </w:r>
      <w:r w:rsidRPr="00A50151">
        <w:rPr>
          <w:spacing w:val="-2"/>
          <w:sz w:val="24"/>
          <w:szCs w:val="24"/>
        </w:rPr>
        <w:t xml:space="preserve"> </w:t>
      </w:r>
      <w:proofErr w:type="spellStart"/>
      <w:r w:rsidRPr="00A50151">
        <w:rPr>
          <w:sz w:val="24"/>
          <w:szCs w:val="24"/>
        </w:rPr>
        <w:t>Доксициклін</w:t>
      </w:r>
      <w:proofErr w:type="spellEnd"/>
      <w:r w:rsidRPr="00A50151">
        <w:rPr>
          <w:sz w:val="24"/>
          <w:szCs w:val="24"/>
        </w:rPr>
        <w:t xml:space="preserve"> ефективно діє проти </w:t>
      </w:r>
      <w:proofErr w:type="spellStart"/>
      <w:r w:rsidRPr="00A50151">
        <w:rPr>
          <w:sz w:val="24"/>
          <w:szCs w:val="24"/>
        </w:rPr>
        <w:t>хламідій</w:t>
      </w:r>
      <w:proofErr w:type="spellEnd"/>
      <w:r w:rsidRPr="00A50151">
        <w:rPr>
          <w:sz w:val="24"/>
          <w:szCs w:val="24"/>
        </w:rPr>
        <w:t xml:space="preserve"> (</w:t>
      </w:r>
      <w:proofErr w:type="spellStart"/>
      <w:r w:rsidRPr="00A50151">
        <w:rPr>
          <w:i/>
          <w:sz w:val="24"/>
          <w:szCs w:val="24"/>
        </w:rPr>
        <w:t>Chlamydia</w:t>
      </w:r>
      <w:proofErr w:type="spellEnd"/>
      <w:r w:rsidRPr="00A50151">
        <w:rPr>
          <w:i/>
          <w:sz w:val="24"/>
          <w:szCs w:val="24"/>
        </w:rPr>
        <w:t xml:space="preserve"> </w:t>
      </w:r>
      <w:proofErr w:type="spellStart"/>
      <w:r w:rsidRPr="00A50151">
        <w:rPr>
          <w:i/>
          <w:sz w:val="24"/>
          <w:szCs w:val="24"/>
        </w:rPr>
        <w:t>spp</w:t>
      </w:r>
      <w:proofErr w:type="spellEnd"/>
      <w:r w:rsidRPr="00A50151">
        <w:rPr>
          <w:i/>
          <w:sz w:val="24"/>
          <w:szCs w:val="24"/>
        </w:rPr>
        <w:t>.)</w:t>
      </w:r>
      <w:r w:rsidRPr="00A50151">
        <w:rPr>
          <w:sz w:val="24"/>
          <w:szCs w:val="24"/>
        </w:rPr>
        <w:t>, мікоплазм (</w:t>
      </w:r>
      <w:proofErr w:type="spellStart"/>
      <w:r w:rsidRPr="00A50151">
        <w:rPr>
          <w:i/>
          <w:sz w:val="24"/>
          <w:szCs w:val="24"/>
        </w:rPr>
        <w:t>Mycoplasma</w:t>
      </w:r>
      <w:proofErr w:type="spellEnd"/>
      <w:r w:rsidRPr="00A50151">
        <w:rPr>
          <w:i/>
          <w:sz w:val="24"/>
          <w:szCs w:val="24"/>
        </w:rPr>
        <w:t xml:space="preserve"> </w:t>
      </w:r>
      <w:proofErr w:type="spellStart"/>
      <w:r w:rsidRPr="00A50151">
        <w:rPr>
          <w:i/>
          <w:sz w:val="24"/>
          <w:szCs w:val="24"/>
        </w:rPr>
        <w:t>spp</w:t>
      </w:r>
      <w:proofErr w:type="spellEnd"/>
      <w:r w:rsidRPr="00A50151">
        <w:rPr>
          <w:i/>
          <w:sz w:val="24"/>
          <w:szCs w:val="24"/>
        </w:rPr>
        <w:t>.</w:t>
      </w:r>
      <w:r w:rsidRPr="00A50151">
        <w:rPr>
          <w:sz w:val="24"/>
          <w:szCs w:val="24"/>
        </w:rPr>
        <w:t>) та рикетсій (</w:t>
      </w:r>
      <w:proofErr w:type="spellStart"/>
      <w:r w:rsidRPr="00A50151">
        <w:rPr>
          <w:i/>
          <w:sz w:val="24"/>
          <w:szCs w:val="24"/>
        </w:rPr>
        <w:t>Rickettsia</w:t>
      </w:r>
      <w:proofErr w:type="spellEnd"/>
      <w:r w:rsidRPr="00A50151">
        <w:rPr>
          <w:i/>
          <w:sz w:val="24"/>
          <w:szCs w:val="24"/>
        </w:rPr>
        <w:t xml:space="preserve"> </w:t>
      </w:r>
      <w:proofErr w:type="spellStart"/>
      <w:r w:rsidRPr="00A50151">
        <w:rPr>
          <w:i/>
          <w:sz w:val="24"/>
          <w:szCs w:val="24"/>
        </w:rPr>
        <w:t>spp</w:t>
      </w:r>
      <w:proofErr w:type="spellEnd"/>
      <w:r w:rsidRPr="00A50151">
        <w:rPr>
          <w:i/>
          <w:sz w:val="24"/>
          <w:szCs w:val="24"/>
        </w:rPr>
        <w:t>.</w:t>
      </w:r>
      <w:r w:rsidRPr="00A50151">
        <w:rPr>
          <w:sz w:val="24"/>
          <w:szCs w:val="24"/>
        </w:rPr>
        <w:t>).</w:t>
      </w:r>
    </w:p>
    <w:p w14:paraId="3FFF97A8" w14:textId="77777777" w:rsidR="00122BFE" w:rsidRPr="00A50151" w:rsidRDefault="00122BFE" w:rsidP="00122BFE">
      <w:pPr>
        <w:pStyle w:val="af1"/>
        <w:spacing w:line="230" w:lineRule="auto"/>
        <w:ind w:right="88" w:firstLine="562"/>
        <w:jc w:val="both"/>
        <w:rPr>
          <w:sz w:val="24"/>
          <w:szCs w:val="24"/>
        </w:rPr>
      </w:pPr>
      <w:proofErr w:type="spellStart"/>
      <w:r w:rsidRPr="00A50151">
        <w:rPr>
          <w:sz w:val="24"/>
          <w:szCs w:val="24"/>
        </w:rPr>
        <w:t>Доксициклін</w:t>
      </w:r>
      <w:proofErr w:type="spellEnd"/>
      <w:r w:rsidRPr="00A50151">
        <w:rPr>
          <w:sz w:val="24"/>
          <w:szCs w:val="24"/>
        </w:rPr>
        <w:t xml:space="preserve"> після перорального застосування </w:t>
      </w:r>
      <w:r w:rsidRPr="00A50151">
        <w:rPr>
          <w:sz w:val="24"/>
          <w:szCs w:val="24"/>
          <w:lang w:eastAsia="uk-UA"/>
        </w:rPr>
        <w:t>швидко і майже повністю всмоктується з травного каналу.</w:t>
      </w:r>
      <w:r w:rsidRPr="00A50151">
        <w:rPr>
          <w:lang w:eastAsia="uk-UA"/>
        </w:rPr>
        <w:t xml:space="preserve"> </w:t>
      </w:r>
      <w:r w:rsidRPr="00A50151">
        <w:rPr>
          <w:sz w:val="24"/>
          <w:szCs w:val="24"/>
        </w:rPr>
        <w:t xml:space="preserve">Його </w:t>
      </w:r>
      <w:proofErr w:type="spellStart"/>
      <w:r w:rsidRPr="00A50151">
        <w:rPr>
          <w:sz w:val="24"/>
          <w:szCs w:val="24"/>
        </w:rPr>
        <w:t>біодоступність</w:t>
      </w:r>
      <w:proofErr w:type="spellEnd"/>
      <w:r w:rsidRPr="00A50151">
        <w:rPr>
          <w:sz w:val="24"/>
          <w:szCs w:val="24"/>
        </w:rPr>
        <w:t xml:space="preserve"> у більшості видів тварин становить понад 70%.</w:t>
      </w:r>
    </w:p>
    <w:p w14:paraId="4B69F161" w14:textId="77777777" w:rsidR="00122BFE" w:rsidRPr="00A50151" w:rsidRDefault="00122BFE" w:rsidP="00122BFE">
      <w:pPr>
        <w:pStyle w:val="af1"/>
        <w:spacing w:line="230" w:lineRule="auto"/>
        <w:ind w:right="88" w:firstLine="562"/>
        <w:jc w:val="both"/>
        <w:rPr>
          <w:sz w:val="24"/>
          <w:szCs w:val="24"/>
        </w:rPr>
      </w:pPr>
      <w:r w:rsidRPr="00A50151">
        <w:rPr>
          <w:sz w:val="24"/>
          <w:szCs w:val="24"/>
        </w:rPr>
        <w:t xml:space="preserve">Склад корму може змінювати </w:t>
      </w:r>
      <w:proofErr w:type="spellStart"/>
      <w:r w:rsidRPr="00A50151">
        <w:rPr>
          <w:sz w:val="24"/>
          <w:szCs w:val="24"/>
        </w:rPr>
        <w:t>біодоступність</w:t>
      </w:r>
      <w:proofErr w:type="spellEnd"/>
      <w:r w:rsidRPr="00A50151">
        <w:rPr>
          <w:sz w:val="24"/>
          <w:szCs w:val="24"/>
        </w:rPr>
        <w:t xml:space="preserve"> </w:t>
      </w:r>
      <w:proofErr w:type="spellStart"/>
      <w:r w:rsidRPr="00A50151">
        <w:rPr>
          <w:sz w:val="24"/>
          <w:szCs w:val="24"/>
        </w:rPr>
        <w:t>доксицикліну</w:t>
      </w:r>
      <w:proofErr w:type="spellEnd"/>
      <w:r w:rsidRPr="00A50151">
        <w:rPr>
          <w:sz w:val="24"/>
          <w:szCs w:val="24"/>
        </w:rPr>
        <w:t xml:space="preserve">. При застосуванні натщесерце </w:t>
      </w:r>
      <w:proofErr w:type="spellStart"/>
      <w:r w:rsidRPr="00A50151">
        <w:rPr>
          <w:sz w:val="24"/>
          <w:szCs w:val="24"/>
        </w:rPr>
        <w:t>біодоступність</w:t>
      </w:r>
      <w:proofErr w:type="spellEnd"/>
      <w:r w:rsidRPr="00A50151">
        <w:rPr>
          <w:sz w:val="24"/>
          <w:szCs w:val="24"/>
        </w:rPr>
        <w:t xml:space="preserve"> </w:t>
      </w:r>
      <w:proofErr w:type="spellStart"/>
      <w:r w:rsidRPr="00A50151">
        <w:rPr>
          <w:sz w:val="24"/>
          <w:szCs w:val="24"/>
        </w:rPr>
        <w:t>доксицикліну</w:t>
      </w:r>
      <w:proofErr w:type="spellEnd"/>
      <w:r w:rsidRPr="00A50151">
        <w:rPr>
          <w:sz w:val="24"/>
          <w:szCs w:val="24"/>
        </w:rPr>
        <w:t xml:space="preserve"> приблизно на 10–15% вища, ніж у тварин, яких годували. </w:t>
      </w:r>
      <w:proofErr w:type="spellStart"/>
      <w:r w:rsidRPr="00A50151">
        <w:rPr>
          <w:sz w:val="24"/>
          <w:szCs w:val="24"/>
        </w:rPr>
        <w:t>Доксициклін</w:t>
      </w:r>
      <w:proofErr w:type="spellEnd"/>
      <w:r w:rsidRPr="00A50151">
        <w:rPr>
          <w:sz w:val="24"/>
          <w:szCs w:val="24"/>
        </w:rPr>
        <w:t xml:space="preserve"> добре розподіляється в тканинах завдяки високій </w:t>
      </w:r>
      <w:proofErr w:type="spellStart"/>
      <w:r w:rsidRPr="00A50151">
        <w:rPr>
          <w:sz w:val="24"/>
          <w:szCs w:val="24"/>
        </w:rPr>
        <w:t>ліпорозчинності</w:t>
      </w:r>
      <w:proofErr w:type="spellEnd"/>
      <w:r w:rsidRPr="00A50151">
        <w:rPr>
          <w:sz w:val="24"/>
          <w:szCs w:val="24"/>
        </w:rPr>
        <w:t xml:space="preserve">. Він добре досягає </w:t>
      </w:r>
      <w:proofErr w:type="spellStart"/>
      <w:r w:rsidRPr="00A50151">
        <w:rPr>
          <w:sz w:val="24"/>
          <w:szCs w:val="24"/>
        </w:rPr>
        <w:t>васкуляризованих</w:t>
      </w:r>
      <w:proofErr w:type="spellEnd"/>
      <w:r w:rsidRPr="00A50151">
        <w:rPr>
          <w:sz w:val="24"/>
          <w:szCs w:val="24"/>
        </w:rPr>
        <w:t xml:space="preserve">, а також периферичних тканин. Накопичується </w:t>
      </w:r>
      <w:proofErr w:type="spellStart"/>
      <w:r w:rsidRPr="00A50151">
        <w:rPr>
          <w:sz w:val="24"/>
          <w:szCs w:val="24"/>
        </w:rPr>
        <w:t>доксициклін</w:t>
      </w:r>
      <w:proofErr w:type="spellEnd"/>
      <w:r w:rsidRPr="00A50151">
        <w:rPr>
          <w:sz w:val="24"/>
          <w:szCs w:val="24"/>
        </w:rPr>
        <w:t xml:space="preserve"> в печінці, нирках, кістках і кишечнику; проходить </w:t>
      </w:r>
      <w:proofErr w:type="spellStart"/>
      <w:r w:rsidRPr="00A50151">
        <w:rPr>
          <w:sz w:val="24"/>
          <w:szCs w:val="24"/>
        </w:rPr>
        <w:t>ентерогепатичну</w:t>
      </w:r>
      <w:proofErr w:type="spellEnd"/>
      <w:r w:rsidRPr="00A50151">
        <w:rPr>
          <w:sz w:val="24"/>
          <w:szCs w:val="24"/>
        </w:rPr>
        <w:t xml:space="preserve"> циркуляцію. Концентрації </w:t>
      </w:r>
      <w:proofErr w:type="spellStart"/>
      <w:r w:rsidRPr="00A50151">
        <w:rPr>
          <w:sz w:val="24"/>
          <w:szCs w:val="24"/>
        </w:rPr>
        <w:t>доксицикліну</w:t>
      </w:r>
      <w:proofErr w:type="spellEnd"/>
      <w:r w:rsidRPr="00A50151">
        <w:rPr>
          <w:sz w:val="24"/>
          <w:szCs w:val="24"/>
        </w:rPr>
        <w:t xml:space="preserve"> в легенях завжди вищі, ніж у плазмі крові. Терапевтичні концентрації його виявляються в міокарді, репродуктивних тканинах, головному мозку та молочній залозі. Зв'язування </w:t>
      </w:r>
      <w:proofErr w:type="spellStart"/>
      <w:r w:rsidRPr="00A50151">
        <w:rPr>
          <w:sz w:val="24"/>
          <w:szCs w:val="24"/>
        </w:rPr>
        <w:t>доксицикліну</w:t>
      </w:r>
      <w:proofErr w:type="spellEnd"/>
      <w:r w:rsidRPr="00A50151">
        <w:rPr>
          <w:sz w:val="24"/>
          <w:szCs w:val="24"/>
        </w:rPr>
        <w:t xml:space="preserve"> з білками плазми крові становить 90–92%.</w:t>
      </w:r>
    </w:p>
    <w:p w14:paraId="3A5DFEEA" w14:textId="77777777" w:rsidR="00122BFE" w:rsidRPr="00A50151" w:rsidRDefault="00122BFE" w:rsidP="00122BFE">
      <w:pPr>
        <w:ind w:firstLine="567"/>
        <w:jc w:val="both"/>
        <w:rPr>
          <w:lang w:eastAsia="uk-UA"/>
        </w:rPr>
      </w:pPr>
      <w:r w:rsidRPr="00A50151">
        <w:t xml:space="preserve">Після перорального застосування </w:t>
      </w:r>
      <w:proofErr w:type="spellStart"/>
      <w:r w:rsidRPr="00A50151">
        <w:t>доксицикліну</w:t>
      </w:r>
      <w:proofErr w:type="spellEnd"/>
      <w:r w:rsidRPr="00A50151">
        <w:t xml:space="preserve"> телятам у дозі 10 мг/кг маси тіла протягом 5 діб, </w:t>
      </w:r>
      <w:proofErr w:type="spellStart"/>
      <w:r w:rsidRPr="00A50151">
        <w:t>перід</w:t>
      </w:r>
      <w:proofErr w:type="spellEnd"/>
      <w:r w:rsidRPr="00A50151">
        <w:t xml:space="preserve"> його </w:t>
      </w:r>
      <w:proofErr w:type="spellStart"/>
      <w:r w:rsidRPr="00A50151">
        <w:t>напіввиведення</w:t>
      </w:r>
      <w:proofErr w:type="spellEnd"/>
      <w:r w:rsidRPr="00A50151">
        <w:t xml:space="preserve"> становив 15-28 годин. </w:t>
      </w:r>
      <w:r w:rsidRPr="00A50151">
        <w:rPr>
          <w:lang w:eastAsia="uk-UA"/>
        </w:rPr>
        <w:t xml:space="preserve">У плазмі крові  концентрація </w:t>
      </w:r>
      <w:proofErr w:type="spellStart"/>
      <w:r w:rsidRPr="00A50151">
        <w:rPr>
          <w:lang w:eastAsia="uk-UA"/>
        </w:rPr>
        <w:t>доксицикліну</w:t>
      </w:r>
      <w:proofErr w:type="spellEnd"/>
      <w:r w:rsidRPr="00A50151">
        <w:rPr>
          <w:lang w:eastAsia="uk-UA"/>
        </w:rPr>
        <w:t xml:space="preserve"> досягає в середньому 2,2-2,5 </w:t>
      </w:r>
      <w:proofErr w:type="spellStart"/>
      <w:r w:rsidRPr="00A50151">
        <w:rPr>
          <w:lang w:eastAsia="uk-UA"/>
        </w:rPr>
        <w:t>мкг</w:t>
      </w:r>
      <w:proofErr w:type="spellEnd"/>
      <w:r w:rsidRPr="00A50151">
        <w:rPr>
          <w:lang w:eastAsia="uk-UA"/>
        </w:rPr>
        <w:t>/</w:t>
      </w:r>
      <w:proofErr w:type="spellStart"/>
      <w:r w:rsidRPr="00A50151">
        <w:rPr>
          <w:lang w:eastAsia="uk-UA"/>
        </w:rPr>
        <w:t>мл</w:t>
      </w:r>
      <w:proofErr w:type="spellEnd"/>
      <w:r w:rsidRPr="00A50151">
        <w:rPr>
          <w:lang w:eastAsia="uk-UA"/>
        </w:rPr>
        <w:t xml:space="preserve">. </w:t>
      </w:r>
    </w:p>
    <w:p w14:paraId="43092755" w14:textId="77777777" w:rsidR="00122BFE" w:rsidRPr="00A50151" w:rsidRDefault="00122BFE" w:rsidP="00122BFE">
      <w:pPr>
        <w:pStyle w:val="af1"/>
        <w:spacing w:line="230" w:lineRule="auto"/>
        <w:ind w:right="88" w:firstLine="562"/>
        <w:jc w:val="both"/>
        <w:rPr>
          <w:sz w:val="24"/>
          <w:szCs w:val="24"/>
        </w:rPr>
      </w:pPr>
      <w:r w:rsidRPr="00A50151">
        <w:rPr>
          <w:sz w:val="24"/>
          <w:szCs w:val="24"/>
        </w:rPr>
        <w:t xml:space="preserve"> У свиней, після перорального застосування </w:t>
      </w:r>
      <w:proofErr w:type="spellStart"/>
      <w:r w:rsidRPr="00A50151">
        <w:rPr>
          <w:sz w:val="24"/>
          <w:szCs w:val="24"/>
        </w:rPr>
        <w:t>доксицикліну</w:t>
      </w:r>
      <w:proofErr w:type="spellEnd"/>
      <w:r w:rsidRPr="00A50151">
        <w:rPr>
          <w:sz w:val="24"/>
          <w:szCs w:val="24"/>
        </w:rPr>
        <w:t xml:space="preserve"> </w:t>
      </w:r>
      <w:r w:rsidRPr="00A50151">
        <w:t xml:space="preserve">у дозі 10 мг/кг маси тіла </w:t>
      </w:r>
      <w:r w:rsidRPr="00A50151">
        <w:rPr>
          <w:sz w:val="24"/>
          <w:szCs w:val="24"/>
        </w:rPr>
        <w:t xml:space="preserve">протягом 3 діб, середня концентрація його в плазмі крові становила приблизно 0,44  </w:t>
      </w:r>
      <w:proofErr w:type="spellStart"/>
      <w:r w:rsidRPr="00A50151">
        <w:rPr>
          <w:sz w:val="24"/>
          <w:szCs w:val="24"/>
        </w:rPr>
        <w:t>мкг</w:t>
      </w:r>
      <w:proofErr w:type="spellEnd"/>
      <w:r w:rsidRPr="00A50151">
        <w:rPr>
          <w:sz w:val="24"/>
          <w:szCs w:val="24"/>
        </w:rPr>
        <w:t>/</w:t>
      </w:r>
      <w:proofErr w:type="spellStart"/>
      <w:r w:rsidRPr="00A50151">
        <w:rPr>
          <w:sz w:val="24"/>
          <w:szCs w:val="24"/>
        </w:rPr>
        <w:t>мл</w:t>
      </w:r>
      <w:proofErr w:type="spellEnd"/>
      <w:r w:rsidRPr="00A50151">
        <w:rPr>
          <w:sz w:val="24"/>
          <w:szCs w:val="24"/>
        </w:rPr>
        <w:t>.</w:t>
      </w:r>
    </w:p>
    <w:p w14:paraId="625C967C" w14:textId="5136B6ED" w:rsidR="00705EDD" w:rsidRPr="00A50151" w:rsidRDefault="00122BFE" w:rsidP="00122BFE">
      <w:pPr>
        <w:pStyle w:val="af1"/>
        <w:spacing w:line="230" w:lineRule="auto"/>
        <w:ind w:right="88" w:firstLine="562"/>
        <w:jc w:val="both"/>
        <w:rPr>
          <w:sz w:val="24"/>
          <w:szCs w:val="24"/>
        </w:rPr>
      </w:pPr>
      <w:r w:rsidRPr="00A50151">
        <w:rPr>
          <w:sz w:val="24"/>
          <w:szCs w:val="24"/>
        </w:rPr>
        <w:t xml:space="preserve">40% </w:t>
      </w:r>
      <w:proofErr w:type="spellStart"/>
      <w:r w:rsidRPr="00A50151">
        <w:rPr>
          <w:sz w:val="24"/>
          <w:szCs w:val="24"/>
        </w:rPr>
        <w:t>доксицикліну</w:t>
      </w:r>
      <w:proofErr w:type="spellEnd"/>
      <w:r w:rsidRPr="00A50151">
        <w:rPr>
          <w:sz w:val="24"/>
          <w:szCs w:val="24"/>
        </w:rPr>
        <w:t xml:space="preserve"> </w:t>
      </w:r>
      <w:proofErr w:type="spellStart"/>
      <w:r w:rsidRPr="00A50151">
        <w:rPr>
          <w:sz w:val="24"/>
          <w:szCs w:val="24"/>
        </w:rPr>
        <w:t>метаболізується</w:t>
      </w:r>
      <w:proofErr w:type="spellEnd"/>
      <w:r w:rsidRPr="00A50151">
        <w:rPr>
          <w:sz w:val="24"/>
          <w:szCs w:val="24"/>
        </w:rPr>
        <w:t xml:space="preserve"> та значною мірою виводиться з фекаліями (жовчовивідний та кишковий тракт), переважно у вигляді </w:t>
      </w:r>
      <w:proofErr w:type="spellStart"/>
      <w:r w:rsidRPr="00A50151">
        <w:rPr>
          <w:sz w:val="24"/>
          <w:szCs w:val="24"/>
        </w:rPr>
        <w:t>мікробіологічно</w:t>
      </w:r>
      <w:proofErr w:type="spellEnd"/>
      <w:r w:rsidRPr="00A50151">
        <w:rPr>
          <w:sz w:val="24"/>
          <w:szCs w:val="24"/>
        </w:rPr>
        <w:t xml:space="preserve"> неактивних </w:t>
      </w:r>
      <w:proofErr w:type="spellStart"/>
      <w:r w:rsidRPr="00A50151">
        <w:rPr>
          <w:sz w:val="24"/>
          <w:szCs w:val="24"/>
        </w:rPr>
        <w:t>кон'югатів</w:t>
      </w:r>
      <w:proofErr w:type="spellEnd"/>
      <w:r w:rsidRPr="00A50151">
        <w:rPr>
          <w:sz w:val="24"/>
          <w:szCs w:val="24"/>
        </w:rPr>
        <w:t>.</w:t>
      </w:r>
    </w:p>
    <w:p w14:paraId="581B588F" w14:textId="77777777" w:rsidR="00122BFE" w:rsidRPr="00A50151" w:rsidRDefault="00122BFE" w:rsidP="00122BFE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A50151">
        <w:rPr>
          <w:b/>
          <w:lang w:eastAsia="uk-UA"/>
        </w:rPr>
        <w:t>5. Клінічні особливості</w:t>
      </w:r>
    </w:p>
    <w:p w14:paraId="2C214329" w14:textId="77777777" w:rsidR="00122BFE" w:rsidRPr="00A50151" w:rsidRDefault="00122BFE" w:rsidP="00122BFE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A50151">
        <w:rPr>
          <w:b/>
          <w:lang w:eastAsia="uk-UA"/>
        </w:rPr>
        <w:t>5.1 Вид тварин</w:t>
      </w:r>
    </w:p>
    <w:p w14:paraId="131A543D" w14:textId="77777777" w:rsidR="00122BFE" w:rsidRPr="00A50151" w:rsidRDefault="00122BFE" w:rsidP="00122BFE">
      <w:pPr>
        <w:ind w:firstLine="567"/>
        <w:jc w:val="both"/>
        <w:rPr>
          <w:lang w:eastAsia="uk-UA"/>
        </w:rPr>
      </w:pPr>
      <w:r w:rsidRPr="00A50151">
        <w:rPr>
          <w:lang w:eastAsia="uk-UA"/>
        </w:rPr>
        <w:t>Велика рогата худоба (телята віком від 4 до 8 тижнів), свині.</w:t>
      </w:r>
    </w:p>
    <w:p w14:paraId="741E618D" w14:textId="77777777" w:rsidR="00122BFE" w:rsidRPr="00A50151" w:rsidRDefault="00122BFE" w:rsidP="00122BFE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A50151">
        <w:rPr>
          <w:b/>
          <w:lang w:eastAsia="uk-UA"/>
        </w:rPr>
        <w:t>5.2 Показання до застосування</w:t>
      </w:r>
    </w:p>
    <w:p w14:paraId="57BFB00C" w14:textId="77777777" w:rsidR="00304158" w:rsidRDefault="00122BFE" w:rsidP="00122BFE">
      <w:pPr>
        <w:ind w:firstLine="567"/>
        <w:jc w:val="both"/>
        <w:rPr>
          <w:lang w:eastAsia="uk-UA"/>
        </w:rPr>
      </w:pPr>
      <w:r w:rsidRPr="00A50151">
        <w:rPr>
          <w:lang w:eastAsia="uk-UA"/>
        </w:rPr>
        <w:t>Телята, віком від 4 до 8 тижнів: лікування тварин за захворювань органів дихання (бронхопневмонія та плевропневмонія) та травного каналу, що спричинені мікроорганізмами</w:t>
      </w:r>
    </w:p>
    <w:p w14:paraId="4C9163AB" w14:textId="6FD1A7A7" w:rsidR="00122BFE" w:rsidRPr="00A50151" w:rsidRDefault="00122BFE" w:rsidP="00122BFE">
      <w:pPr>
        <w:ind w:firstLine="567"/>
        <w:jc w:val="both"/>
        <w:rPr>
          <w:lang w:eastAsia="uk-UA"/>
        </w:rPr>
      </w:pPr>
      <w:r w:rsidRPr="00A50151">
        <w:rPr>
          <w:lang w:eastAsia="uk-UA"/>
        </w:rPr>
        <w:lastRenderedPageBreak/>
        <w:t xml:space="preserve"> (</w:t>
      </w:r>
      <w:proofErr w:type="spellStart"/>
      <w:r w:rsidRPr="00A50151">
        <w:rPr>
          <w:i/>
          <w:lang w:eastAsia="uk-UA"/>
        </w:rPr>
        <w:t>Pasteurella</w:t>
      </w:r>
      <w:proofErr w:type="spellEnd"/>
      <w:r w:rsidRPr="00A50151">
        <w:rPr>
          <w:i/>
          <w:lang w:eastAsia="uk-UA"/>
        </w:rPr>
        <w:t xml:space="preserve"> </w:t>
      </w:r>
      <w:proofErr w:type="spellStart"/>
      <w:r w:rsidRPr="00A50151">
        <w:rPr>
          <w:i/>
          <w:lang w:eastAsia="uk-UA"/>
        </w:rPr>
        <w:t>spp</w:t>
      </w:r>
      <w:proofErr w:type="spellEnd"/>
      <w:r w:rsidRPr="00A50151">
        <w:rPr>
          <w:i/>
          <w:lang w:eastAsia="uk-UA"/>
        </w:rPr>
        <w:t xml:space="preserve">., </w:t>
      </w:r>
      <w:proofErr w:type="spellStart"/>
      <w:r w:rsidRPr="00A50151">
        <w:rPr>
          <w:i/>
          <w:lang w:eastAsia="uk-UA"/>
        </w:rPr>
        <w:t>Streptococcus</w:t>
      </w:r>
      <w:proofErr w:type="spellEnd"/>
      <w:r w:rsidRPr="00A50151">
        <w:rPr>
          <w:i/>
          <w:lang w:eastAsia="uk-UA"/>
        </w:rPr>
        <w:t xml:space="preserve"> </w:t>
      </w:r>
      <w:proofErr w:type="spellStart"/>
      <w:r w:rsidRPr="00A50151">
        <w:rPr>
          <w:i/>
          <w:lang w:eastAsia="uk-UA"/>
        </w:rPr>
        <w:t>spp</w:t>
      </w:r>
      <w:proofErr w:type="spellEnd"/>
      <w:r w:rsidRPr="00A50151">
        <w:rPr>
          <w:i/>
          <w:lang w:eastAsia="uk-UA"/>
        </w:rPr>
        <w:t xml:space="preserve">., </w:t>
      </w:r>
      <w:proofErr w:type="spellStart"/>
      <w:r w:rsidRPr="00A50151">
        <w:rPr>
          <w:i/>
          <w:lang w:eastAsia="uk-UA"/>
        </w:rPr>
        <w:t>Arcanobacterium</w:t>
      </w:r>
      <w:proofErr w:type="spellEnd"/>
      <w:r w:rsidRPr="00A50151">
        <w:rPr>
          <w:i/>
          <w:lang w:eastAsia="uk-UA"/>
        </w:rPr>
        <w:t xml:space="preserve"> </w:t>
      </w:r>
      <w:proofErr w:type="spellStart"/>
      <w:r w:rsidRPr="00A50151">
        <w:rPr>
          <w:i/>
          <w:lang w:eastAsia="uk-UA"/>
        </w:rPr>
        <w:t>pyogenes</w:t>
      </w:r>
      <w:proofErr w:type="spellEnd"/>
      <w:r w:rsidRPr="00A50151">
        <w:rPr>
          <w:i/>
          <w:lang w:eastAsia="uk-UA"/>
        </w:rPr>
        <w:t xml:space="preserve">, </w:t>
      </w:r>
      <w:proofErr w:type="spellStart"/>
      <w:r w:rsidRPr="00A50151">
        <w:rPr>
          <w:i/>
          <w:lang w:eastAsia="uk-UA"/>
        </w:rPr>
        <w:t>Histophilus</w:t>
      </w:r>
      <w:proofErr w:type="spellEnd"/>
      <w:r w:rsidRPr="00A50151">
        <w:rPr>
          <w:i/>
          <w:lang w:eastAsia="uk-UA"/>
        </w:rPr>
        <w:t xml:space="preserve"> </w:t>
      </w:r>
      <w:proofErr w:type="spellStart"/>
      <w:r w:rsidRPr="00A50151">
        <w:rPr>
          <w:i/>
          <w:lang w:eastAsia="uk-UA"/>
        </w:rPr>
        <w:t>somni</w:t>
      </w:r>
      <w:proofErr w:type="spellEnd"/>
      <w:r w:rsidRPr="00A50151">
        <w:rPr>
          <w:i/>
          <w:lang w:eastAsia="uk-UA"/>
        </w:rPr>
        <w:t xml:space="preserve"> </w:t>
      </w:r>
      <w:r w:rsidRPr="00A50151">
        <w:rPr>
          <w:lang w:eastAsia="uk-UA"/>
        </w:rPr>
        <w:t>та</w:t>
      </w:r>
      <w:r w:rsidRPr="00A50151">
        <w:rPr>
          <w:i/>
          <w:lang w:eastAsia="uk-UA"/>
        </w:rPr>
        <w:t xml:space="preserve"> </w:t>
      </w:r>
      <w:proofErr w:type="spellStart"/>
      <w:r w:rsidRPr="00A50151">
        <w:rPr>
          <w:i/>
          <w:lang w:eastAsia="uk-UA"/>
        </w:rPr>
        <w:t>Mycoplasma</w:t>
      </w:r>
      <w:proofErr w:type="spellEnd"/>
      <w:r w:rsidRPr="00A50151">
        <w:rPr>
          <w:i/>
          <w:lang w:eastAsia="uk-UA"/>
        </w:rPr>
        <w:t xml:space="preserve"> </w:t>
      </w:r>
      <w:proofErr w:type="spellStart"/>
      <w:r w:rsidRPr="00A50151">
        <w:rPr>
          <w:i/>
          <w:lang w:eastAsia="uk-UA"/>
        </w:rPr>
        <w:t>spp</w:t>
      </w:r>
      <w:proofErr w:type="spellEnd"/>
      <w:r w:rsidRPr="00A50151">
        <w:rPr>
          <w:i/>
          <w:lang w:eastAsia="uk-UA"/>
        </w:rPr>
        <w:t>.</w:t>
      </w:r>
      <w:r w:rsidRPr="00A50151">
        <w:rPr>
          <w:lang w:eastAsia="uk-UA"/>
        </w:rPr>
        <w:t xml:space="preserve">), чутливими до </w:t>
      </w:r>
      <w:proofErr w:type="spellStart"/>
      <w:r w:rsidRPr="00A50151">
        <w:rPr>
          <w:lang w:eastAsia="uk-UA"/>
        </w:rPr>
        <w:t>доксицикліну</w:t>
      </w:r>
      <w:proofErr w:type="spellEnd"/>
      <w:r w:rsidRPr="00A50151">
        <w:rPr>
          <w:lang w:eastAsia="uk-UA"/>
        </w:rPr>
        <w:t>.</w:t>
      </w:r>
    </w:p>
    <w:p w14:paraId="00A9844C" w14:textId="77777777" w:rsidR="00122BFE" w:rsidRPr="00A50151" w:rsidRDefault="00122BFE" w:rsidP="00122BFE">
      <w:pPr>
        <w:spacing w:line="230" w:lineRule="auto"/>
        <w:ind w:right="62" w:firstLine="567"/>
        <w:jc w:val="both"/>
      </w:pPr>
      <w:r w:rsidRPr="00A50151">
        <w:rPr>
          <w:lang w:eastAsia="uk-UA"/>
        </w:rPr>
        <w:t xml:space="preserve">Свині: лікування тварин, хворих на атрофічний риніт (спричинений </w:t>
      </w:r>
      <w:proofErr w:type="spellStart"/>
      <w:r w:rsidRPr="00A50151">
        <w:rPr>
          <w:i/>
          <w:lang w:eastAsia="uk-UA"/>
        </w:rPr>
        <w:t>Pasteurella</w:t>
      </w:r>
      <w:proofErr w:type="spellEnd"/>
      <w:r w:rsidRPr="00A50151">
        <w:rPr>
          <w:i/>
          <w:lang w:eastAsia="uk-UA"/>
        </w:rPr>
        <w:t xml:space="preserve"> </w:t>
      </w:r>
      <w:proofErr w:type="spellStart"/>
      <w:r w:rsidRPr="00A50151">
        <w:rPr>
          <w:i/>
          <w:lang w:eastAsia="uk-UA"/>
        </w:rPr>
        <w:t>multocida</w:t>
      </w:r>
      <w:proofErr w:type="spellEnd"/>
      <w:r w:rsidRPr="00A50151">
        <w:rPr>
          <w:i/>
          <w:lang w:eastAsia="uk-UA"/>
        </w:rPr>
        <w:t xml:space="preserve"> </w:t>
      </w:r>
      <w:r w:rsidRPr="00A50151">
        <w:rPr>
          <w:lang w:eastAsia="uk-UA"/>
        </w:rPr>
        <w:t xml:space="preserve">та </w:t>
      </w:r>
      <w:proofErr w:type="spellStart"/>
      <w:r w:rsidRPr="00A50151">
        <w:rPr>
          <w:i/>
          <w:lang w:eastAsia="uk-UA"/>
        </w:rPr>
        <w:t>Bordetella</w:t>
      </w:r>
      <w:proofErr w:type="spellEnd"/>
      <w:r w:rsidRPr="00A50151">
        <w:rPr>
          <w:i/>
          <w:lang w:eastAsia="uk-UA"/>
        </w:rPr>
        <w:t xml:space="preserve"> </w:t>
      </w:r>
      <w:proofErr w:type="spellStart"/>
      <w:r w:rsidRPr="00A50151">
        <w:rPr>
          <w:i/>
          <w:lang w:eastAsia="uk-UA"/>
        </w:rPr>
        <w:t>bronchiseptica</w:t>
      </w:r>
      <w:proofErr w:type="spellEnd"/>
      <w:r w:rsidRPr="00A50151">
        <w:rPr>
          <w:lang w:eastAsia="uk-UA"/>
        </w:rPr>
        <w:t>)</w:t>
      </w:r>
      <w:r w:rsidRPr="00A50151">
        <w:rPr>
          <w:i/>
          <w:lang w:eastAsia="uk-UA"/>
        </w:rPr>
        <w:t>,</w:t>
      </w:r>
      <w:r w:rsidRPr="00A50151">
        <w:rPr>
          <w:lang w:eastAsia="uk-UA"/>
        </w:rPr>
        <w:t xml:space="preserve"> бронхопневмонію (спричинену </w:t>
      </w:r>
      <w:proofErr w:type="spellStart"/>
      <w:r w:rsidRPr="00A50151">
        <w:rPr>
          <w:i/>
          <w:lang w:eastAsia="uk-UA"/>
        </w:rPr>
        <w:t>Pasteurella</w:t>
      </w:r>
      <w:proofErr w:type="spellEnd"/>
      <w:r w:rsidRPr="00A50151">
        <w:rPr>
          <w:i/>
          <w:lang w:eastAsia="uk-UA"/>
        </w:rPr>
        <w:t xml:space="preserve"> </w:t>
      </w:r>
      <w:proofErr w:type="spellStart"/>
      <w:r w:rsidRPr="00A50151">
        <w:rPr>
          <w:i/>
          <w:lang w:eastAsia="uk-UA"/>
        </w:rPr>
        <w:t>multocida</w:t>
      </w:r>
      <w:proofErr w:type="spellEnd"/>
      <w:r w:rsidRPr="00A50151">
        <w:rPr>
          <w:i/>
          <w:lang w:eastAsia="uk-UA"/>
        </w:rPr>
        <w:t xml:space="preserve">, </w:t>
      </w:r>
      <w:proofErr w:type="spellStart"/>
      <w:r w:rsidRPr="00A50151">
        <w:rPr>
          <w:i/>
          <w:lang w:eastAsia="uk-UA"/>
        </w:rPr>
        <w:t>Streptococcus</w:t>
      </w:r>
      <w:proofErr w:type="spellEnd"/>
      <w:r w:rsidRPr="00A50151">
        <w:rPr>
          <w:i/>
          <w:lang w:eastAsia="uk-UA"/>
        </w:rPr>
        <w:t xml:space="preserve"> </w:t>
      </w:r>
      <w:proofErr w:type="spellStart"/>
      <w:r w:rsidRPr="00A50151">
        <w:rPr>
          <w:i/>
          <w:lang w:eastAsia="uk-UA"/>
        </w:rPr>
        <w:t>suis</w:t>
      </w:r>
      <w:proofErr w:type="spellEnd"/>
      <w:r w:rsidRPr="00A50151">
        <w:rPr>
          <w:i/>
          <w:lang w:eastAsia="uk-UA"/>
        </w:rPr>
        <w:t xml:space="preserve"> </w:t>
      </w:r>
      <w:r w:rsidRPr="00A50151">
        <w:rPr>
          <w:lang w:eastAsia="uk-UA"/>
        </w:rPr>
        <w:t>та</w:t>
      </w:r>
      <w:r w:rsidRPr="00A50151">
        <w:rPr>
          <w:i/>
          <w:lang w:eastAsia="uk-UA"/>
        </w:rPr>
        <w:t xml:space="preserve"> </w:t>
      </w:r>
      <w:proofErr w:type="spellStart"/>
      <w:r w:rsidRPr="00A50151">
        <w:rPr>
          <w:i/>
          <w:lang w:eastAsia="uk-UA"/>
        </w:rPr>
        <w:t>Mycoplasma</w:t>
      </w:r>
      <w:proofErr w:type="spellEnd"/>
      <w:r w:rsidRPr="00A50151">
        <w:rPr>
          <w:i/>
          <w:lang w:eastAsia="uk-UA"/>
        </w:rPr>
        <w:t xml:space="preserve"> </w:t>
      </w:r>
      <w:proofErr w:type="spellStart"/>
      <w:r w:rsidRPr="00A50151">
        <w:rPr>
          <w:i/>
          <w:lang w:eastAsia="uk-UA"/>
        </w:rPr>
        <w:t>hyorhinis</w:t>
      </w:r>
      <w:proofErr w:type="spellEnd"/>
      <w:r w:rsidRPr="00A50151">
        <w:rPr>
          <w:lang w:eastAsia="uk-UA"/>
        </w:rPr>
        <w:t>)</w:t>
      </w:r>
      <w:r w:rsidRPr="00A50151">
        <w:rPr>
          <w:i/>
          <w:lang w:eastAsia="uk-UA"/>
        </w:rPr>
        <w:t>,</w:t>
      </w:r>
      <w:r w:rsidRPr="00A50151">
        <w:rPr>
          <w:lang w:eastAsia="uk-UA"/>
        </w:rPr>
        <w:t xml:space="preserve"> плевропневмонію (спричинена </w:t>
      </w:r>
      <w:proofErr w:type="spellStart"/>
      <w:r w:rsidRPr="00A50151">
        <w:rPr>
          <w:i/>
          <w:lang w:eastAsia="uk-UA"/>
        </w:rPr>
        <w:t>Actinobacillus</w:t>
      </w:r>
      <w:proofErr w:type="spellEnd"/>
      <w:r w:rsidRPr="00A50151">
        <w:rPr>
          <w:i/>
          <w:lang w:eastAsia="uk-UA"/>
        </w:rPr>
        <w:t xml:space="preserve"> </w:t>
      </w:r>
      <w:proofErr w:type="spellStart"/>
      <w:r w:rsidRPr="00A50151">
        <w:rPr>
          <w:i/>
          <w:lang w:eastAsia="uk-UA"/>
        </w:rPr>
        <w:t>pleuropneumoniae</w:t>
      </w:r>
      <w:proofErr w:type="spellEnd"/>
      <w:r w:rsidRPr="00A50151">
        <w:rPr>
          <w:i/>
          <w:lang w:eastAsia="uk-UA"/>
        </w:rPr>
        <w:t xml:space="preserve">), </w:t>
      </w:r>
      <w:r w:rsidRPr="00A50151">
        <w:rPr>
          <w:lang w:eastAsia="uk-UA"/>
        </w:rPr>
        <w:t>а також</w:t>
      </w:r>
      <w:r w:rsidRPr="00A50151">
        <w:rPr>
          <w:i/>
          <w:lang w:eastAsia="uk-UA"/>
        </w:rPr>
        <w:t xml:space="preserve"> </w:t>
      </w:r>
      <w:r w:rsidRPr="00A50151">
        <w:rPr>
          <w:lang w:eastAsia="uk-UA"/>
        </w:rPr>
        <w:t xml:space="preserve"> за захворювань травного каналу, що спричинені мікроорганізмами, чутливими до </w:t>
      </w:r>
      <w:proofErr w:type="spellStart"/>
      <w:r w:rsidRPr="00A50151">
        <w:rPr>
          <w:lang w:eastAsia="uk-UA"/>
        </w:rPr>
        <w:t>доксицикліну</w:t>
      </w:r>
      <w:proofErr w:type="spellEnd"/>
      <w:r w:rsidRPr="00A50151">
        <w:rPr>
          <w:lang w:eastAsia="uk-UA"/>
        </w:rPr>
        <w:t>.</w:t>
      </w:r>
      <w:r w:rsidRPr="00A50151">
        <w:t xml:space="preserve"> </w:t>
      </w:r>
    </w:p>
    <w:p w14:paraId="0244FDAD" w14:textId="77777777" w:rsidR="00122BFE" w:rsidRPr="00A50151" w:rsidRDefault="00122BFE" w:rsidP="00122BFE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A50151">
        <w:rPr>
          <w:b/>
          <w:lang w:eastAsia="uk-UA"/>
        </w:rPr>
        <w:t>5.3 Протипоказання</w:t>
      </w:r>
    </w:p>
    <w:p w14:paraId="2BC493D1" w14:textId="77777777" w:rsidR="00122BFE" w:rsidRPr="00A50151" w:rsidRDefault="00122BFE" w:rsidP="00122BFE">
      <w:pPr>
        <w:autoSpaceDE w:val="0"/>
        <w:autoSpaceDN w:val="0"/>
        <w:adjustRightInd w:val="0"/>
        <w:ind w:firstLine="567"/>
        <w:jc w:val="both"/>
        <w:rPr>
          <w:lang w:eastAsia="uk-UA"/>
        </w:rPr>
      </w:pPr>
      <w:r w:rsidRPr="00A50151">
        <w:rPr>
          <w:lang w:eastAsia="uk-UA"/>
        </w:rPr>
        <w:t>Не застосовувати за підвищеної чутливості до тетрациклінів або до будь-якої з допоміжних речовин.</w:t>
      </w:r>
    </w:p>
    <w:p w14:paraId="2F678038" w14:textId="77777777" w:rsidR="00122BFE" w:rsidRPr="00A50151" w:rsidRDefault="00122BFE" w:rsidP="00122BFE">
      <w:pPr>
        <w:autoSpaceDE w:val="0"/>
        <w:autoSpaceDN w:val="0"/>
        <w:adjustRightInd w:val="0"/>
        <w:ind w:firstLine="567"/>
        <w:jc w:val="both"/>
      </w:pPr>
      <w:r w:rsidRPr="00A50151">
        <w:t xml:space="preserve">Не застосовувати тваринам з тяжкими порушеннями функції печінки або нирок, а також жуйним тваринам із функціонально розвиненими  передшлунками.  </w:t>
      </w:r>
    </w:p>
    <w:p w14:paraId="30AEB3E2" w14:textId="77777777" w:rsidR="00122BFE" w:rsidRPr="00A50151" w:rsidRDefault="00122BFE" w:rsidP="00122BFE">
      <w:pPr>
        <w:autoSpaceDE w:val="0"/>
        <w:autoSpaceDN w:val="0"/>
        <w:adjustRightInd w:val="0"/>
        <w:ind w:firstLine="567"/>
        <w:jc w:val="both"/>
      </w:pPr>
      <w:r w:rsidRPr="00A50151">
        <w:t xml:space="preserve">Не застосовувати одночасно </w:t>
      </w:r>
      <w:r w:rsidRPr="00A50151">
        <w:rPr>
          <w:lang w:val="ru-RU"/>
        </w:rPr>
        <w:t xml:space="preserve">з </w:t>
      </w:r>
      <w:r w:rsidRPr="00A50151">
        <w:t xml:space="preserve">антибіотиками </w:t>
      </w:r>
      <w:proofErr w:type="spellStart"/>
      <w:r w:rsidRPr="00A50151">
        <w:t>бактерицидн</w:t>
      </w:r>
      <w:r w:rsidRPr="00A50151">
        <w:rPr>
          <w:lang w:val="ru-RU"/>
        </w:rPr>
        <w:t>ої</w:t>
      </w:r>
      <w:proofErr w:type="spellEnd"/>
      <w:r w:rsidRPr="00A50151">
        <w:rPr>
          <w:lang w:val="ru-RU"/>
        </w:rPr>
        <w:t xml:space="preserve"> </w:t>
      </w:r>
      <w:proofErr w:type="spellStart"/>
      <w:r w:rsidRPr="00A50151">
        <w:rPr>
          <w:lang w:val="ru-RU"/>
        </w:rPr>
        <w:t>дії</w:t>
      </w:r>
      <w:proofErr w:type="spellEnd"/>
      <w:r w:rsidRPr="00A50151">
        <w:t xml:space="preserve">, такими як </w:t>
      </w:r>
      <w:proofErr w:type="spellStart"/>
      <w:r w:rsidRPr="00A50151">
        <w:t>пеніциліни</w:t>
      </w:r>
      <w:proofErr w:type="spellEnd"/>
      <w:r w:rsidRPr="00A50151">
        <w:t xml:space="preserve"> і </w:t>
      </w:r>
      <w:proofErr w:type="spellStart"/>
      <w:r w:rsidRPr="00A50151">
        <w:t>цефалоспорини</w:t>
      </w:r>
      <w:proofErr w:type="spellEnd"/>
      <w:r w:rsidRPr="00A50151">
        <w:t>. Не застосовувати разом з каоліном та речовинами, що містять іони металів (</w:t>
      </w:r>
      <w:proofErr w:type="spellStart"/>
      <w:r w:rsidRPr="00A50151">
        <w:t>антациди</w:t>
      </w:r>
      <w:proofErr w:type="spellEnd"/>
      <w:r w:rsidRPr="00A50151">
        <w:t xml:space="preserve">, препарати із вмістом </w:t>
      </w:r>
      <w:r w:rsidRPr="00A50151">
        <w:rPr>
          <w:lang w:val="en-US"/>
        </w:rPr>
        <w:t>Mg</w:t>
      </w:r>
      <w:r w:rsidRPr="00A50151">
        <w:t>²</w:t>
      </w:r>
      <w:r w:rsidRPr="00A50151">
        <w:rPr>
          <w:rFonts w:ascii="Cambria Math" w:hAnsi="Cambria Math" w:cs="Cambria Math"/>
        </w:rPr>
        <w:t>⁺</w:t>
      </w:r>
      <w:r w:rsidRPr="00A50151">
        <w:t xml:space="preserve">, </w:t>
      </w:r>
      <w:proofErr w:type="spellStart"/>
      <w:r w:rsidRPr="00A50151">
        <w:t>Al³</w:t>
      </w:r>
      <w:r w:rsidRPr="00A50151">
        <w:rPr>
          <w:rFonts w:ascii="Cambria Math" w:hAnsi="Cambria Math" w:cs="Cambria Math"/>
        </w:rPr>
        <w:t>⁺</w:t>
      </w:r>
      <w:proofErr w:type="spellEnd"/>
      <w:r w:rsidRPr="00A50151">
        <w:t xml:space="preserve">, </w:t>
      </w:r>
      <w:proofErr w:type="spellStart"/>
      <w:r w:rsidRPr="00A50151">
        <w:rPr>
          <w:lang w:val="en-US"/>
        </w:rPr>
        <w:t>Ca</w:t>
      </w:r>
      <w:proofErr w:type="spellEnd"/>
      <w:r w:rsidRPr="00A50151">
        <w:t>²</w:t>
      </w:r>
      <w:r w:rsidRPr="00A50151">
        <w:rPr>
          <w:rFonts w:ascii="Cambria Math" w:hAnsi="Cambria Math" w:cs="Cambria Math"/>
        </w:rPr>
        <w:t>⁺</w:t>
      </w:r>
      <w:r w:rsidRPr="00A50151">
        <w:t xml:space="preserve">, </w:t>
      </w:r>
      <w:r w:rsidRPr="00A50151">
        <w:rPr>
          <w:lang w:val="en-US"/>
        </w:rPr>
        <w:t>Zn</w:t>
      </w:r>
      <w:r w:rsidRPr="00A50151">
        <w:t>²</w:t>
      </w:r>
      <w:r w:rsidRPr="00A50151">
        <w:rPr>
          <w:rFonts w:ascii="Cambria Math" w:hAnsi="Cambria Math" w:cs="Cambria Math"/>
        </w:rPr>
        <w:t>⁺</w:t>
      </w:r>
      <w:r w:rsidRPr="00A50151">
        <w:t xml:space="preserve">, </w:t>
      </w:r>
      <w:r w:rsidRPr="00A50151">
        <w:rPr>
          <w:lang w:val="en-US"/>
        </w:rPr>
        <w:t>Fe</w:t>
      </w:r>
      <w:r w:rsidRPr="00A50151">
        <w:t>³</w:t>
      </w:r>
      <w:r w:rsidRPr="00A50151">
        <w:rPr>
          <w:rFonts w:ascii="Cambria Math" w:hAnsi="Cambria Math" w:cs="Cambria Math"/>
        </w:rPr>
        <w:t>⁺</w:t>
      </w:r>
      <w:r w:rsidRPr="00A50151">
        <w:t>).</w:t>
      </w:r>
    </w:p>
    <w:p w14:paraId="3937A487" w14:textId="77777777" w:rsidR="00122BFE" w:rsidRPr="00A50151" w:rsidRDefault="00122BFE" w:rsidP="00122BFE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A50151">
        <w:rPr>
          <w:b/>
          <w:lang w:eastAsia="uk-UA"/>
        </w:rPr>
        <w:t>5.4 Побічна дія</w:t>
      </w:r>
    </w:p>
    <w:p w14:paraId="26AFB2D0" w14:textId="77777777" w:rsidR="00122BFE" w:rsidRPr="00A50151" w:rsidRDefault="00122BFE" w:rsidP="00122BFE">
      <w:pPr>
        <w:pStyle w:val="a4"/>
        <w:tabs>
          <w:tab w:val="left" w:pos="180"/>
        </w:tabs>
        <w:spacing w:before="0" w:beforeAutospacing="0" w:after="0" w:afterAutospacing="0"/>
        <w:ind w:firstLine="539"/>
        <w:jc w:val="both"/>
        <w:rPr>
          <w:lang w:eastAsia="uk-UA"/>
        </w:rPr>
      </w:pPr>
      <w:r w:rsidRPr="00A50151">
        <w:rPr>
          <w:lang w:eastAsia="uk-UA"/>
        </w:rPr>
        <w:t>Препарат може спричинити алергічні реакції та реакц</w:t>
      </w:r>
      <w:r w:rsidRPr="00A50151">
        <w:rPr>
          <w:rFonts w:ascii="Calibri" w:hAnsi="Calibri" w:cs="Calibri"/>
          <w:lang w:eastAsia="uk-UA"/>
        </w:rPr>
        <w:t>і</w:t>
      </w:r>
      <w:r w:rsidRPr="00A50151">
        <w:rPr>
          <w:lang w:eastAsia="uk-UA"/>
        </w:rPr>
        <w:t xml:space="preserve">ї </w:t>
      </w:r>
      <w:proofErr w:type="spellStart"/>
      <w:r w:rsidRPr="00A50151">
        <w:rPr>
          <w:lang w:eastAsia="uk-UA"/>
        </w:rPr>
        <w:t>фоточутливост</w:t>
      </w:r>
      <w:r w:rsidRPr="00A50151">
        <w:rPr>
          <w:rFonts w:ascii="Calibri" w:hAnsi="Calibri" w:cs="Calibri"/>
          <w:lang w:eastAsia="uk-UA"/>
        </w:rPr>
        <w:t>і</w:t>
      </w:r>
      <w:proofErr w:type="spellEnd"/>
      <w:r w:rsidRPr="00A50151">
        <w:rPr>
          <w:lang w:eastAsia="uk-UA"/>
        </w:rPr>
        <w:t>. У такому випадку застосування препарату припиняють.</w:t>
      </w:r>
    </w:p>
    <w:p w14:paraId="3D6B969A" w14:textId="77777777" w:rsidR="00122BFE" w:rsidRPr="00A50151" w:rsidRDefault="00122BFE" w:rsidP="00122BFE">
      <w:pPr>
        <w:pStyle w:val="a4"/>
        <w:tabs>
          <w:tab w:val="left" w:pos="180"/>
        </w:tabs>
        <w:spacing w:before="0" w:beforeAutospacing="0" w:after="0" w:afterAutospacing="0"/>
        <w:ind w:firstLine="539"/>
        <w:jc w:val="both"/>
        <w:rPr>
          <w:lang w:eastAsia="uk-UA"/>
        </w:rPr>
      </w:pPr>
      <w:r w:rsidRPr="00A50151">
        <w:rPr>
          <w:lang w:eastAsia="uk-UA"/>
        </w:rPr>
        <w:t xml:space="preserve">За тривалого лікування можливе виникнення  дисбактеріозу та розладів травлення. </w:t>
      </w:r>
    </w:p>
    <w:p w14:paraId="637D5EE5" w14:textId="77777777" w:rsidR="00122BFE" w:rsidRPr="00A50151" w:rsidRDefault="00122BFE" w:rsidP="00122BFE">
      <w:pPr>
        <w:pStyle w:val="a4"/>
        <w:tabs>
          <w:tab w:val="left" w:pos="180"/>
        </w:tabs>
        <w:spacing w:before="0" w:beforeAutospacing="0" w:after="0" w:afterAutospacing="0"/>
        <w:ind w:firstLine="540"/>
        <w:jc w:val="both"/>
        <w:rPr>
          <w:b/>
          <w:lang w:eastAsia="uk-UA"/>
        </w:rPr>
      </w:pPr>
      <w:r w:rsidRPr="00A50151">
        <w:rPr>
          <w:b/>
          <w:lang w:eastAsia="uk-UA"/>
        </w:rPr>
        <w:t>5.5 Особливі застереження у разі застосування</w:t>
      </w:r>
    </w:p>
    <w:p w14:paraId="5BAE65EF" w14:textId="77777777" w:rsidR="00122BFE" w:rsidRPr="00A50151" w:rsidRDefault="00122BFE" w:rsidP="00122BFE">
      <w:pPr>
        <w:autoSpaceDE w:val="0"/>
        <w:autoSpaceDN w:val="0"/>
        <w:adjustRightInd w:val="0"/>
        <w:ind w:firstLine="567"/>
        <w:jc w:val="both"/>
        <w:rPr>
          <w:lang w:eastAsia="uk-UA"/>
        </w:rPr>
      </w:pPr>
      <w:r w:rsidRPr="00A50151">
        <w:t xml:space="preserve">Перед початком лікування рекомендовано ідентифікувати збудник. Застосування препарату повинно ґрунтуватись на результатах тесту на чутливість мікроорганізмів-збудників захворювання до </w:t>
      </w:r>
      <w:proofErr w:type="spellStart"/>
      <w:r w:rsidRPr="00A50151">
        <w:t>доксицикліну</w:t>
      </w:r>
      <w:proofErr w:type="spellEnd"/>
      <w:r w:rsidRPr="00A50151">
        <w:t>. Якщо це неможливо, то в основу терапії необхідно взяти місцеву (фермерську) епізоотичну інформацію про чутливість цільової бактерії до антибіотиків.</w:t>
      </w:r>
    </w:p>
    <w:p w14:paraId="4C896D7F" w14:textId="77777777" w:rsidR="00122BFE" w:rsidRPr="00A50151" w:rsidRDefault="00122BFE" w:rsidP="00122BFE">
      <w:pPr>
        <w:pStyle w:val="af1"/>
        <w:spacing w:before="3" w:line="228" w:lineRule="auto"/>
        <w:ind w:right="86" w:firstLine="540"/>
        <w:jc w:val="both"/>
        <w:rPr>
          <w:sz w:val="24"/>
          <w:szCs w:val="24"/>
        </w:rPr>
      </w:pPr>
      <w:r w:rsidRPr="00A50151">
        <w:rPr>
          <w:sz w:val="24"/>
          <w:szCs w:val="24"/>
        </w:rPr>
        <w:t>Використання препарату поза рекомендаціями, зазначених у КХП, може збільшити поширеність бактерій, стійких до</w:t>
      </w:r>
      <w:r w:rsidRPr="00A50151">
        <w:rPr>
          <w:spacing w:val="-4"/>
          <w:sz w:val="24"/>
          <w:szCs w:val="24"/>
        </w:rPr>
        <w:t xml:space="preserve"> </w:t>
      </w:r>
      <w:proofErr w:type="spellStart"/>
      <w:r w:rsidRPr="00A50151">
        <w:rPr>
          <w:sz w:val="24"/>
          <w:szCs w:val="24"/>
        </w:rPr>
        <w:t>доксицикліну</w:t>
      </w:r>
      <w:proofErr w:type="spellEnd"/>
      <w:r w:rsidRPr="00A50151">
        <w:rPr>
          <w:sz w:val="24"/>
          <w:szCs w:val="24"/>
        </w:rPr>
        <w:t>, а також знизити ефективність лікування іншими тетрациклінами через</w:t>
      </w:r>
      <w:r w:rsidRPr="00A50151">
        <w:rPr>
          <w:spacing w:val="-2"/>
          <w:sz w:val="24"/>
          <w:szCs w:val="24"/>
        </w:rPr>
        <w:t xml:space="preserve"> </w:t>
      </w:r>
      <w:r w:rsidRPr="00A50151">
        <w:rPr>
          <w:sz w:val="24"/>
          <w:szCs w:val="24"/>
        </w:rPr>
        <w:t>потенційну перехресну резистентність.</w:t>
      </w:r>
    </w:p>
    <w:p w14:paraId="4F3A7BA6" w14:textId="77777777" w:rsidR="00122BFE" w:rsidRPr="00A50151" w:rsidRDefault="00122BFE" w:rsidP="00122BFE">
      <w:pPr>
        <w:autoSpaceDE w:val="0"/>
        <w:autoSpaceDN w:val="0"/>
        <w:adjustRightInd w:val="0"/>
        <w:ind w:firstLine="540"/>
        <w:jc w:val="both"/>
        <w:rPr>
          <w:lang w:eastAsia="uk-UA"/>
        </w:rPr>
      </w:pPr>
      <w:r w:rsidRPr="00A50151">
        <w:rPr>
          <w:lang w:eastAsia="uk-UA"/>
        </w:rPr>
        <w:t>Лікування доцільно проводити разом із комплексом заходів, спрямованих на поліпшення умов утримання хворих тварин, що включають належну гігієну, достатню площу приміщень та їх вентиляцію.</w:t>
      </w:r>
    </w:p>
    <w:p w14:paraId="11A67955" w14:textId="77777777" w:rsidR="00122BFE" w:rsidRPr="00A50151" w:rsidRDefault="00122BFE" w:rsidP="00122BFE">
      <w:pPr>
        <w:ind w:firstLine="540"/>
        <w:jc w:val="both"/>
        <w:rPr>
          <w:bCs/>
          <w:iCs/>
        </w:rPr>
      </w:pPr>
      <w:r w:rsidRPr="00A50151">
        <w:rPr>
          <w:b/>
          <w:lang w:eastAsia="uk-UA"/>
        </w:rPr>
        <w:t>5.6 Використання під час вагітності, лактації, несучості</w:t>
      </w:r>
    </w:p>
    <w:p w14:paraId="3A89662E" w14:textId="77777777" w:rsidR="00122BFE" w:rsidRPr="00A50151" w:rsidRDefault="00122BFE" w:rsidP="00122BFE">
      <w:pPr>
        <w:pStyle w:val="af1"/>
        <w:spacing w:before="7" w:line="225" w:lineRule="auto"/>
        <w:ind w:right="78" w:firstLine="567"/>
        <w:jc w:val="both"/>
        <w:rPr>
          <w:rFonts w:ascii="Calibri" w:hAnsi="Calibri" w:cs="Calibri"/>
          <w:spacing w:val="-2"/>
          <w:sz w:val="24"/>
          <w:szCs w:val="24"/>
        </w:rPr>
      </w:pPr>
      <w:r w:rsidRPr="00A50151">
        <w:rPr>
          <w:spacing w:val="-2"/>
          <w:sz w:val="24"/>
          <w:szCs w:val="24"/>
        </w:rPr>
        <w:t>Лабораторн</w:t>
      </w:r>
      <w:r w:rsidRPr="00A50151">
        <w:rPr>
          <w:rFonts w:ascii="Calibri" w:hAnsi="Calibri" w:cs="Calibri"/>
          <w:spacing w:val="-2"/>
          <w:sz w:val="24"/>
          <w:szCs w:val="24"/>
        </w:rPr>
        <w:t xml:space="preserve">і </w:t>
      </w:r>
      <w:r w:rsidRPr="00A50151">
        <w:rPr>
          <w:spacing w:val="-2"/>
          <w:sz w:val="24"/>
          <w:szCs w:val="24"/>
        </w:rPr>
        <w:t>досл</w:t>
      </w:r>
      <w:r w:rsidRPr="00A50151">
        <w:rPr>
          <w:rFonts w:ascii="Calibri" w:hAnsi="Calibri" w:cs="Calibri"/>
          <w:spacing w:val="-2"/>
          <w:sz w:val="24"/>
          <w:szCs w:val="24"/>
        </w:rPr>
        <w:t>і</w:t>
      </w:r>
      <w:r w:rsidRPr="00A50151">
        <w:rPr>
          <w:spacing w:val="-2"/>
          <w:sz w:val="24"/>
          <w:szCs w:val="24"/>
        </w:rPr>
        <w:t xml:space="preserve">дження на щурах та кролях не виявили жодних ознак </w:t>
      </w:r>
      <w:proofErr w:type="spellStart"/>
      <w:r w:rsidRPr="00A50151">
        <w:rPr>
          <w:spacing w:val="-2"/>
          <w:sz w:val="24"/>
          <w:szCs w:val="24"/>
        </w:rPr>
        <w:t>тератогеннос</w:t>
      </w:r>
      <w:r w:rsidRPr="00A50151">
        <w:rPr>
          <w:rFonts w:ascii="Calibri" w:hAnsi="Calibri" w:cs="Calibri"/>
          <w:spacing w:val="-2"/>
          <w:sz w:val="24"/>
          <w:szCs w:val="24"/>
        </w:rPr>
        <w:t>ті</w:t>
      </w:r>
      <w:proofErr w:type="spellEnd"/>
      <w:r w:rsidRPr="00A50151">
        <w:rPr>
          <w:spacing w:val="-2"/>
          <w:sz w:val="24"/>
          <w:szCs w:val="24"/>
        </w:rPr>
        <w:t xml:space="preserve">, </w:t>
      </w:r>
      <w:proofErr w:type="spellStart"/>
      <w:r w:rsidRPr="00A50151">
        <w:rPr>
          <w:spacing w:val="-2"/>
          <w:sz w:val="24"/>
          <w:szCs w:val="24"/>
        </w:rPr>
        <w:t>фетотоксичност</w:t>
      </w:r>
      <w:r w:rsidRPr="00A50151">
        <w:rPr>
          <w:rFonts w:ascii="Calibri" w:hAnsi="Calibri" w:cs="Calibri"/>
          <w:spacing w:val="-2"/>
          <w:sz w:val="24"/>
          <w:szCs w:val="24"/>
        </w:rPr>
        <w:t>і</w:t>
      </w:r>
      <w:proofErr w:type="spellEnd"/>
      <w:r w:rsidRPr="00A50151">
        <w:rPr>
          <w:rFonts w:ascii="Calibri" w:hAnsi="Calibri" w:cs="Calibri"/>
          <w:spacing w:val="-2"/>
          <w:sz w:val="24"/>
          <w:szCs w:val="24"/>
        </w:rPr>
        <w:t xml:space="preserve"> </w:t>
      </w:r>
      <w:r w:rsidRPr="00A50151">
        <w:rPr>
          <w:spacing w:val="-2"/>
          <w:sz w:val="24"/>
          <w:szCs w:val="24"/>
        </w:rPr>
        <w:t>або токсичност</w:t>
      </w:r>
      <w:r w:rsidRPr="00A50151">
        <w:rPr>
          <w:rFonts w:ascii="Calibri" w:hAnsi="Calibri" w:cs="Calibri"/>
          <w:spacing w:val="-2"/>
          <w:sz w:val="24"/>
          <w:szCs w:val="24"/>
        </w:rPr>
        <w:t xml:space="preserve">і </w:t>
      </w:r>
      <w:r w:rsidRPr="00A50151">
        <w:rPr>
          <w:spacing w:val="-2"/>
          <w:sz w:val="24"/>
          <w:szCs w:val="24"/>
        </w:rPr>
        <w:t>для матер</w:t>
      </w:r>
      <w:r w:rsidRPr="00A50151">
        <w:rPr>
          <w:rFonts w:ascii="Calibri" w:hAnsi="Calibri" w:cs="Calibri"/>
          <w:spacing w:val="-2"/>
          <w:sz w:val="24"/>
          <w:szCs w:val="24"/>
        </w:rPr>
        <w:t>і.</w:t>
      </w:r>
    </w:p>
    <w:p w14:paraId="4421C44F" w14:textId="77777777" w:rsidR="00122BFE" w:rsidRPr="00A50151" w:rsidRDefault="00122BFE" w:rsidP="00122BFE">
      <w:pPr>
        <w:pStyle w:val="af1"/>
        <w:spacing w:before="7" w:line="225" w:lineRule="auto"/>
        <w:ind w:right="78" w:firstLine="567"/>
        <w:jc w:val="both"/>
        <w:rPr>
          <w:spacing w:val="-2"/>
          <w:sz w:val="24"/>
          <w:szCs w:val="24"/>
        </w:rPr>
      </w:pPr>
      <w:r w:rsidRPr="00A50151">
        <w:rPr>
          <w:spacing w:val="-2"/>
          <w:sz w:val="24"/>
          <w:szCs w:val="24"/>
        </w:rPr>
        <w:t>Безпека ветеринарного л</w:t>
      </w:r>
      <w:r w:rsidRPr="00A50151">
        <w:rPr>
          <w:rFonts w:ascii="Calibri" w:hAnsi="Calibri" w:cs="Calibri"/>
          <w:spacing w:val="-2"/>
          <w:sz w:val="24"/>
          <w:szCs w:val="24"/>
        </w:rPr>
        <w:t>ік</w:t>
      </w:r>
      <w:r w:rsidRPr="00A50151">
        <w:rPr>
          <w:spacing w:val="-2"/>
          <w:sz w:val="24"/>
          <w:szCs w:val="24"/>
        </w:rPr>
        <w:t>арського засобу не встановлена у цільових тварин п</w:t>
      </w:r>
      <w:r w:rsidRPr="00A50151">
        <w:rPr>
          <w:rFonts w:ascii="Calibri" w:hAnsi="Calibri" w:cs="Calibri"/>
          <w:spacing w:val="-2"/>
          <w:sz w:val="24"/>
          <w:szCs w:val="24"/>
        </w:rPr>
        <w:t>ід</w:t>
      </w:r>
      <w:r w:rsidRPr="00A50151">
        <w:rPr>
          <w:spacing w:val="-2"/>
          <w:sz w:val="24"/>
          <w:szCs w:val="24"/>
        </w:rPr>
        <w:t xml:space="preserve"> час ваг</w:t>
      </w:r>
      <w:r w:rsidRPr="00A50151">
        <w:rPr>
          <w:rFonts w:ascii="Calibri" w:hAnsi="Calibri" w:cs="Calibri"/>
          <w:spacing w:val="-2"/>
          <w:sz w:val="24"/>
          <w:szCs w:val="24"/>
        </w:rPr>
        <w:t>і</w:t>
      </w:r>
      <w:r w:rsidRPr="00A50151">
        <w:rPr>
          <w:spacing w:val="-2"/>
          <w:sz w:val="24"/>
          <w:szCs w:val="24"/>
        </w:rPr>
        <w:t xml:space="preserve">тності та лактації. </w:t>
      </w:r>
      <w:proofErr w:type="spellStart"/>
      <w:r w:rsidRPr="00A50151">
        <w:rPr>
          <w:lang w:val="ru-RU"/>
        </w:rPr>
        <w:t>З</w:t>
      </w:r>
      <w:r w:rsidRPr="00A50151">
        <w:rPr>
          <w:sz w:val="24"/>
          <w:szCs w:val="24"/>
          <w:lang w:val="ru-RU"/>
        </w:rPr>
        <w:t>астосування</w:t>
      </w:r>
      <w:proofErr w:type="spellEnd"/>
      <w:r w:rsidRPr="00A50151">
        <w:rPr>
          <w:sz w:val="24"/>
          <w:szCs w:val="24"/>
          <w:lang w:val="ru-RU"/>
        </w:rPr>
        <w:t xml:space="preserve"> препарату </w:t>
      </w:r>
      <w:proofErr w:type="spellStart"/>
      <w:r w:rsidRPr="00A50151">
        <w:rPr>
          <w:sz w:val="24"/>
          <w:szCs w:val="24"/>
          <w:lang w:val="ru-RU"/>
        </w:rPr>
        <w:t>допускається</w:t>
      </w:r>
      <w:proofErr w:type="spellEnd"/>
      <w:r w:rsidRPr="00A50151">
        <w:rPr>
          <w:sz w:val="24"/>
          <w:szCs w:val="24"/>
          <w:lang w:val="ru-RU"/>
        </w:rPr>
        <w:t xml:space="preserve"> </w:t>
      </w:r>
      <w:proofErr w:type="spellStart"/>
      <w:r w:rsidRPr="00A50151">
        <w:rPr>
          <w:sz w:val="24"/>
          <w:szCs w:val="24"/>
          <w:lang w:val="ru-RU"/>
        </w:rPr>
        <w:t>тільки</w:t>
      </w:r>
      <w:proofErr w:type="spellEnd"/>
      <w:r w:rsidRPr="00A50151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A50151">
        <w:rPr>
          <w:sz w:val="24"/>
          <w:szCs w:val="24"/>
          <w:lang w:val="ru-RU"/>
        </w:rPr>
        <w:t>п</w:t>
      </w:r>
      <w:proofErr w:type="gramEnd"/>
      <w:r w:rsidRPr="00A50151">
        <w:rPr>
          <w:sz w:val="24"/>
          <w:szCs w:val="24"/>
          <w:lang w:val="ru-RU"/>
        </w:rPr>
        <w:t>ісля</w:t>
      </w:r>
      <w:proofErr w:type="spellEnd"/>
      <w:r w:rsidRPr="00A50151">
        <w:rPr>
          <w:sz w:val="24"/>
          <w:szCs w:val="24"/>
          <w:lang w:val="ru-RU"/>
        </w:rPr>
        <w:t xml:space="preserve"> </w:t>
      </w:r>
      <w:proofErr w:type="spellStart"/>
      <w:r w:rsidRPr="00A50151">
        <w:rPr>
          <w:sz w:val="24"/>
          <w:szCs w:val="24"/>
          <w:lang w:val="ru-RU"/>
        </w:rPr>
        <w:t>ретельної</w:t>
      </w:r>
      <w:proofErr w:type="spellEnd"/>
      <w:r w:rsidRPr="00A50151">
        <w:rPr>
          <w:sz w:val="24"/>
          <w:szCs w:val="24"/>
          <w:lang w:val="ru-RU"/>
        </w:rPr>
        <w:t xml:space="preserve"> </w:t>
      </w:r>
      <w:proofErr w:type="spellStart"/>
      <w:r w:rsidRPr="00A50151">
        <w:rPr>
          <w:sz w:val="24"/>
          <w:szCs w:val="24"/>
          <w:lang w:val="ru-RU"/>
        </w:rPr>
        <w:t>оцінки</w:t>
      </w:r>
      <w:proofErr w:type="spellEnd"/>
      <w:r w:rsidRPr="00A50151">
        <w:rPr>
          <w:sz w:val="24"/>
          <w:szCs w:val="24"/>
          <w:lang w:val="ru-RU"/>
        </w:rPr>
        <w:t xml:space="preserve"> </w:t>
      </w:r>
      <w:proofErr w:type="spellStart"/>
      <w:r w:rsidRPr="00A50151">
        <w:rPr>
          <w:sz w:val="24"/>
          <w:szCs w:val="24"/>
          <w:lang w:val="ru-RU"/>
        </w:rPr>
        <w:t>співвідношення</w:t>
      </w:r>
      <w:proofErr w:type="spellEnd"/>
      <w:r w:rsidRPr="00A50151">
        <w:rPr>
          <w:sz w:val="24"/>
          <w:szCs w:val="24"/>
          <w:lang w:val="ru-RU"/>
        </w:rPr>
        <w:t xml:space="preserve"> </w:t>
      </w:r>
      <w:proofErr w:type="spellStart"/>
      <w:r w:rsidRPr="00A50151">
        <w:rPr>
          <w:sz w:val="24"/>
          <w:szCs w:val="24"/>
          <w:lang w:val="ru-RU"/>
        </w:rPr>
        <w:t>користь</w:t>
      </w:r>
      <w:proofErr w:type="spellEnd"/>
      <w:r w:rsidRPr="00A50151">
        <w:rPr>
          <w:sz w:val="24"/>
          <w:szCs w:val="24"/>
          <w:lang w:val="ru-RU"/>
        </w:rPr>
        <w:t>/</w:t>
      </w:r>
      <w:proofErr w:type="spellStart"/>
      <w:r w:rsidRPr="00A50151">
        <w:rPr>
          <w:sz w:val="24"/>
          <w:szCs w:val="24"/>
          <w:lang w:val="ru-RU"/>
        </w:rPr>
        <w:t>ризик</w:t>
      </w:r>
      <w:proofErr w:type="spellEnd"/>
      <w:r w:rsidRPr="00A50151">
        <w:rPr>
          <w:sz w:val="24"/>
          <w:szCs w:val="24"/>
          <w:lang w:val="ru-RU"/>
        </w:rPr>
        <w:t xml:space="preserve"> </w:t>
      </w:r>
      <w:proofErr w:type="spellStart"/>
      <w:r w:rsidRPr="00A50151">
        <w:rPr>
          <w:sz w:val="24"/>
          <w:szCs w:val="24"/>
          <w:lang w:val="ru-RU"/>
        </w:rPr>
        <w:t>лікарем</w:t>
      </w:r>
      <w:proofErr w:type="spellEnd"/>
      <w:r w:rsidRPr="00A50151">
        <w:rPr>
          <w:sz w:val="24"/>
          <w:szCs w:val="24"/>
          <w:lang w:val="ru-RU"/>
        </w:rPr>
        <w:t xml:space="preserve"> </w:t>
      </w:r>
      <w:proofErr w:type="spellStart"/>
      <w:r w:rsidRPr="00A50151">
        <w:rPr>
          <w:sz w:val="24"/>
          <w:szCs w:val="24"/>
          <w:lang w:val="ru-RU"/>
        </w:rPr>
        <w:t>ветеринарної</w:t>
      </w:r>
      <w:proofErr w:type="spellEnd"/>
      <w:r w:rsidRPr="00A50151">
        <w:rPr>
          <w:sz w:val="24"/>
          <w:szCs w:val="24"/>
          <w:lang w:val="ru-RU"/>
        </w:rPr>
        <w:t xml:space="preserve"> </w:t>
      </w:r>
      <w:proofErr w:type="spellStart"/>
      <w:r w:rsidRPr="00A50151">
        <w:rPr>
          <w:sz w:val="24"/>
          <w:szCs w:val="24"/>
          <w:lang w:val="ru-RU"/>
        </w:rPr>
        <w:t>медицини</w:t>
      </w:r>
      <w:proofErr w:type="spellEnd"/>
      <w:r w:rsidRPr="00A50151">
        <w:rPr>
          <w:sz w:val="24"/>
          <w:szCs w:val="24"/>
        </w:rPr>
        <w:t>.</w:t>
      </w:r>
    </w:p>
    <w:p w14:paraId="5E74DD1E" w14:textId="77777777" w:rsidR="00122BFE" w:rsidRPr="00A50151" w:rsidRDefault="00122BFE" w:rsidP="00122BFE">
      <w:pPr>
        <w:shd w:val="clear" w:color="auto" w:fill="FFFFFF"/>
        <w:spacing w:before="5"/>
        <w:ind w:right="53" w:firstLine="540"/>
        <w:jc w:val="both"/>
        <w:rPr>
          <w:b/>
          <w:lang w:eastAsia="uk-UA"/>
        </w:rPr>
      </w:pPr>
      <w:r w:rsidRPr="00A50151">
        <w:rPr>
          <w:b/>
          <w:lang w:eastAsia="uk-UA"/>
        </w:rPr>
        <w:t>5.7 Взаємодія з іншими засобами або інші форми взаємодії</w:t>
      </w:r>
    </w:p>
    <w:p w14:paraId="4453C09C" w14:textId="77777777" w:rsidR="00122BFE" w:rsidRPr="00F25548" w:rsidRDefault="00122BFE" w:rsidP="00122BFE">
      <w:pPr>
        <w:autoSpaceDE w:val="0"/>
        <w:autoSpaceDN w:val="0"/>
        <w:adjustRightInd w:val="0"/>
        <w:ind w:firstLine="567"/>
        <w:jc w:val="both"/>
      </w:pPr>
      <w:r w:rsidRPr="00A50151">
        <w:t xml:space="preserve">Не застосовувати одночасно </w:t>
      </w:r>
      <w:r w:rsidRPr="00A50151">
        <w:rPr>
          <w:lang w:val="ru-RU"/>
        </w:rPr>
        <w:t xml:space="preserve">з </w:t>
      </w:r>
      <w:r w:rsidRPr="00A50151">
        <w:t xml:space="preserve">антибіотиками </w:t>
      </w:r>
      <w:proofErr w:type="spellStart"/>
      <w:r w:rsidRPr="00A50151">
        <w:t>бактерицидн</w:t>
      </w:r>
      <w:r w:rsidRPr="00A50151">
        <w:rPr>
          <w:lang w:val="ru-RU"/>
        </w:rPr>
        <w:t>ої</w:t>
      </w:r>
      <w:proofErr w:type="spellEnd"/>
      <w:r w:rsidRPr="00A50151">
        <w:rPr>
          <w:lang w:val="ru-RU"/>
        </w:rPr>
        <w:t xml:space="preserve"> </w:t>
      </w:r>
      <w:proofErr w:type="spellStart"/>
      <w:r w:rsidRPr="00A50151">
        <w:rPr>
          <w:lang w:val="ru-RU"/>
        </w:rPr>
        <w:t>дії</w:t>
      </w:r>
      <w:proofErr w:type="spellEnd"/>
      <w:r w:rsidRPr="00A50151">
        <w:t xml:space="preserve">, такими як </w:t>
      </w:r>
      <w:proofErr w:type="spellStart"/>
      <w:r w:rsidRPr="00A50151">
        <w:t>пеніц</w:t>
      </w:r>
      <w:r w:rsidRPr="00F25548">
        <w:t>иліни</w:t>
      </w:r>
      <w:proofErr w:type="spellEnd"/>
      <w:r w:rsidRPr="00F25548">
        <w:t xml:space="preserve"> і </w:t>
      </w:r>
      <w:proofErr w:type="spellStart"/>
      <w:r w:rsidRPr="00F25548">
        <w:t>цефалоспорини</w:t>
      </w:r>
      <w:proofErr w:type="spellEnd"/>
      <w:r w:rsidRPr="00F25548">
        <w:t>. Не застосовувати одночасно з каоліном та речовинами, що містять іони металів (</w:t>
      </w:r>
      <w:proofErr w:type="spellStart"/>
      <w:r w:rsidRPr="00F25548">
        <w:t>антациди</w:t>
      </w:r>
      <w:proofErr w:type="spellEnd"/>
      <w:r w:rsidRPr="00F25548">
        <w:t xml:space="preserve">, препарати із вмістом </w:t>
      </w:r>
      <w:r w:rsidRPr="00F25548">
        <w:rPr>
          <w:lang w:val="en-US"/>
        </w:rPr>
        <w:t>Mg</w:t>
      </w:r>
      <w:r w:rsidRPr="00F25548">
        <w:t>²</w:t>
      </w:r>
      <w:r w:rsidRPr="00F25548">
        <w:rPr>
          <w:rFonts w:ascii="Cambria Math" w:hAnsi="Cambria Math" w:cs="Cambria Math"/>
        </w:rPr>
        <w:t>⁺</w:t>
      </w:r>
      <w:r w:rsidRPr="00F25548">
        <w:t xml:space="preserve">, </w:t>
      </w:r>
      <w:proofErr w:type="spellStart"/>
      <w:r w:rsidRPr="00F25548">
        <w:t>Al³</w:t>
      </w:r>
      <w:r w:rsidRPr="00F25548">
        <w:rPr>
          <w:rFonts w:ascii="Cambria Math" w:hAnsi="Cambria Math" w:cs="Cambria Math"/>
        </w:rPr>
        <w:t>⁺</w:t>
      </w:r>
      <w:proofErr w:type="spellEnd"/>
      <w:r w:rsidRPr="00F25548">
        <w:t xml:space="preserve">, </w:t>
      </w:r>
      <w:proofErr w:type="spellStart"/>
      <w:r w:rsidRPr="00F25548">
        <w:rPr>
          <w:lang w:val="en-US"/>
        </w:rPr>
        <w:t>Ca</w:t>
      </w:r>
      <w:proofErr w:type="spellEnd"/>
      <w:r w:rsidRPr="00F25548">
        <w:t>²</w:t>
      </w:r>
      <w:r w:rsidRPr="00F25548">
        <w:rPr>
          <w:rFonts w:ascii="Cambria Math" w:hAnsi="Cambria Math" w:cs="Cambria Math"/>
        </w:rPr>
        <w:t>⁺</w:t>
      </w:r>
      <w:r w:rsidRPr="00F25548">
        <w:t xml:space="preserve">, </w:t>
      </w:r>
      <w:r w:rsidRPr="00F25548">
        <w:rPr>
          <w:lang w:val="en-US"/>
        </w:rPr>
        <w:t>Zn</w:t>
      </w:r>
      <w:r w:rsidRPr="00F25548">
        <w:t>²</w:t>
      </w:r>
      <w:r w:rsidRPr="00F25548">
        <w:rPr>
          <w:rFonts w:ascii="Cambria Math" w:hAnsi="Cambria Math" w:cs="Cambria Math"/>
        </w:rPr>
        <w:t>⁺</w:t>
      </w:r>
      <w:r w:rsidRPr="00F25548">
        <w:t xml:space="preserve">, </w:t>
      </w:r>
      <w:r w:rsidRPr="00F25548">
        <w:rPr>
          <w:lang w:val="en-US"/>
        </w:rPr>
        <w:t>Fe</w:t>
      </w:r>
      <w:r w:rsidRPr="00F25548">
        <w:t>³</w:t>
      </w:r>
      <w:r w:rsidRPr="00F25548">
        <w:rPr>
          <w:rFonts w:ascii="Cambria Math" w:hAnsi="Cambria Math" w:cs="Cambria Math"/>
        </w:rPr>
        <w:t>⁺</w:t>
      </w:r>
      <w:r w:rsidRPr="00F25548">
        <w:t xml:space="preserve">), оскільки останні мають властивість утворювати з </w:t>
      </w:r>
      <w:proofErr w:type="spellStart"/>
      <w:r w:rsidRPr="00F25548">
        <w:t>доксициліном</w:t>
      </w:r>
      <w:proofErr w:type="spellEnd"/>
      <w:r w:rsidRPr="00F25548">
        <w:t xml:space="preserve"> неактивні </w:t>
      </w:r>
      <w:proofErr w:type="spellStart"/>
      <w:r w:rsidRPr="00F25548">
        <w:t>хелати</w:t>
      </w:r>
      <w:proofErr w:type="spellEnd"/>
      <w:r w:rsidRPr="00F25548">
        <w:t>.</w:t>
      </w:r>
    </w:p>
    <w:p w14:paraId="5C10EC0C" w14:textId="77777777" w:rsidR="00122BFE" w:rsidRPr="00F25548" w:rsidRDefault="00122BFE" w:rsidP="00122BFE">
      <w:pPr>
        <w:ind w:firstLine="540"/>
        <w:jc w:val="both"/>
      </w:pPr>
      <w:proofErr w:type="spellStart"/>
      <w:r w:rsidRPr="00F25548">
        <w:t>Доксициклін</w:t>
      </w:r>
      <w:proofErr w:type="spellEnd"/>
      <w:r w:rsidRPr="00F25548">
        <w:t xml:space="preserve"> підсилює дію антикоагулянтів.</w:t>
      </w:r>
    </w:p>
    <w:p w14:paraId="103C7E3A" w14:textId="77777777" w:rsidR="00122BFE" w:rsidRPr="00F25548" w:rsidRDefault="00122BFE" w:rsidP="00122BFE">
      <w:pPr>
        <w:ind w:firstLine="567"/>
        <w:jc w:val="both"/>
      </w:pPr>
      <w:r w:rsidRPr="00F25548">
        <w:t xml:space="preserve">Розчинність продукту залежить від </w:t>
      </w:r>
      <w:proofErr w:type="spellStart"/>
      <w:r w:rsidRPr="00F25548">
        <w:t>pH</w:t>
      </w:r>
      <w:proofErr w:type="spellEnd"/>
      <w:r w:rsidRPr="00F25548">
        <w:t xml:space="preserve"> і випадатиме в осад при змішуванні з лужним розчином.</w:t>
      </w:r>
    </w:p>
    <w:p w14:paraId="7BC31FD4" w14:textId="77777777" w:rsidR="00122BFE" w:rsidRPr="00F25548" w:rsidRDefault="00122BFE" w:rsidP="00122BFE">
      <w:pPr>
        <w:ind w:firstLine="567"/>
        <w:jc w:val="both"/>
      </w:pPr>
      <w:r w:rsidRPr="00F25548">
        <w:t>Не зберігайте питну воду в металевих контейнерах.</w:t>
      </w:r>
    </w:p>
    <w:p w14:paraId="07A90107" w14:textId="77777777" w:rsidR="00122BFE" w:rsidRPr="00F25548" w:rsidRDefault="00122BFE" w:rsidP="00122BFE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F25548">
        <w:rPr>
          <w:b/>
          <w:lang w:eastAsia="uk-UA"/>
        </w:rPr>
        <w:t>5.8 Дози і способи введення</w:t>
      </w:r>
    </w:p>
    <w:p w14:paraId="79992A81" w14:textId="77777777" w:rsidR="00122BFE" w:rsidRPr="00F25548" w:rsidRDefault="00122BFE" w:rsidP="00122BFE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proofErr w:type="spellStart"/>
      <w:r w:rsidRPr="00F25548">
        <w:rPr>
          <w:spacing w:val="-4"/>
        </w:rPr>
        <w:t>Перорально</w:t>
      </w:r>
      <w:proofErr w:type="spellEnd"/>
      <w:r w:rsidRPr="00F25548">
        <w:rPr>
          <w:spacing w:val="1"/>
        </w:rPr>
        <w:t xml:space="preserve"> </w:t>
      </w:r>
      <w:r w:rsidRPr="00F25548">
        <w:rPr>
          <w:spacing w:val="-4"/>
        </w:rPr>
        <w:t>з</w:t>
      </w:r>
      <w:r w:rsidRPr="00F25548">
        <w:rPr>
          <w:spacing w:val="-11"/>
        </w:rPr>
        <w:t xml:space="preserve"> </w:t>
      </w:r>
      <w:r w:rsidRPr="00F25548">
        <w:rPr>
          <w:spacing w:val="-4"/>
        </w:rPr>
        <w:t>питною</w:t>
      </w:r>
      <w:r w:rsidRPr="00F25548">
        <w:rPr>
          <w:spacing w:val="-3"/>
        </w:rPr>
        <w:t xml:space="preserve"> </w:t>
      </w:r>
      <w:r w:rsidRPr="00F25548">
        <w:rPr>
          <w:spacing w:val="-4"/>
        </w:rPr>
        <w:t>водою</w:t>
      </w:r>
      <w:r w:rsidRPr="00F25548">
        <w:rPr>
          <w:spacing w:val="-2"/>
        </w:rPr>
        <w:t xml:space="preserve"> чи замінником молока </w:t>
      </w:r>
      <w:r w:rsidRPr="00F25548">
        <w:rPr>
          <w:spacing w:val="-4"/>
        </w:rPr>
        <w:t>у</w:t>
      </w:r>
      <w:r w:rsidRPr="00F25548">
        <w:rPr>
          <w:spacing w:val="-12"/>
        </w:rPr>
        <w:t xml:space="preserve"> </w:t>
      </w:r>
      <w:r w:rsidRPr="00F25548">
        <w:rPr>
          <w:spacing w:val="-4"/>
        </w:rPr>
        <w:t>дозах:</w:t>
      </w:r>
    </w:p>
    <w:p w14:paraId="04008337" w14:textId="77777777" w:rsidR="00122BFE" w:rsidRPr="00F25548" w:rsidRDefault="00122BFE" w:rsidP="00122BFE">
      <w:pPr>
        <w:ind w:firstLine="567"/>
        <w:jc w:val="both"/>
        <w:rPr>
          <w:lang w:eastAsia="uk-UA"/>
        </w:rPr>
      </w:pPr>
      <w:r w:rsidRPr="00F25548">
        <w:rPr>
          <w:lang w:eastAsia="uk-UA"/>
        </w:rPr>
        <w:t xml:space="preserve">телята віком від 4 до 8 тижнів - 10 мг </w:t>
      </w:r>
      <w:proofErr w:type="spellStart"/>
      <w:r w:rsidRPr="00F25548">
        <w:rPr>
          <w:lang w:eastAsia="uk-UA"/>
        </w:rPr>
        <w:t>доксицикліну</w:t>
      </w:r>
      <w:proofErr w:type="spellEnd"/>
      <w:r w:rsidRPr="00F25548">
        <w:rPr>
          <w:lang w:eastAsia="uk-UA"/>
        </w:rPr>
        <w:t xml:space="preserve"> </w:t>
      </w:r>
      <w:proofErr w:type="spellStart"/>
      <w:r w:rsidRPr="00F25548">
        <w:rPr>
          <w:lang w:eastAsia="uk-UA"/>
        </w:rPr>
        <w:t>гіклату</w:t>
      </w:r>
      <w:proofErr w:type="spellEnd"/>
      <w:r w:rsidRPr="00F25548">
        <w:rPr>
          <w:lang w:eastAsia="uk-UA"/>
        </w:rPr>
        <w:t xml:space="preserve"> на 1 кг маси тіла (що відповідає 20 мг препарату на  1 кг маси тіла) двічі на добу протягом 3-5 діб;</w:t>
      </w:r>
    </w:p>
    <w:p w14:paraId="22B67B45" w14:textId="77777777" w:rsidR="00122BFE" w:rsidRPr="00F25548" w:rsidRDefault="00122BFE" w:rsidP="00122BFE">
      <w:pPr>
        <w:ind w:firstLine="567"/>
        <w:jc w:val="both"/>
        <w:rPr>
          <w:lang w:eastAsia="uk-UA"/>
        </w:rPr>
      </w:pPr>
      <w:r w:rsidRPr="00F25548">
        <w:rPr>
          <w:lang w:eastAsia="uk-UA"/>
        </w:rPr>
        <w:lastRenderedPageBreak/>
        <w:t xml:space="preserve">свині - 10 мг </w:t>
      </w:r>
      <w:proofErr w:type="spellStart"/>
      <w:r w:rsidRPr="00F25548">
        <w:rPr>
          <w:lang w:eastAsia="uk-UA"/>
        </w:rPr>
        <w:t>доксицикліну</w:t>
      </w:r>
      <w:proofErr w:type="spellEnd"/>
      <w:r w:rsidRPr="00F25548">
        <w:rPr>
          <w:lang w:eastAsia="uk-UA"/>
        </w:rPr>
        <w:t xml:space="preserve"> </w:t>
      </w:r>
      <w:proofErr w:type="spellStart"/>
      <w:r w:rsidRPr="00F25548">
        <w:rPr>
          <w:lang w:eastAsia="uk-UA"/>
        </w:rPr>
        <w:t>гіклату</w:t>
      </w:r>
      <w:proofErr w:type="spellEnd"/>
      <w:r w:rsidRPr="00F25548">
        <w:rPr>
          <w:lang w:eastAsia="uk-UA"/>
        </w:rPr>
        <w:t xml:space="preserve"> (що відповідає 20 мг препарату на  1 кг маси тіла) на 1 кг маси тіла щодобово протягом 3-5 діб.</w:t>
      </w:r>
    </w:p>
    <w:p w14:paraId="4DA3D8F0" w14:textId="77777777" w:rsidR="00122BFE" w:rsidRPr="00F25548" w:rsidRDefault="00122BFE" w:rsidP="00122BFE">
      <w:pPr>
        <w:pStyle w:val="af1"/>
        <w:spacing w:line="230" w:lineRule="auto"/>
        <w:ind w:right="129" w:firstLine="567"/>
        <w:jc w:val="both"/>
        <w:rPr>
          <w:spacing w:val="-2"/>
          <w:sz w:val="24"/>
          <w:szCs w:val="24"/>
        </w:rPr>
      </w:pPr>
      <w:r w:rsidRPr="00F25548">
        <w:rPr>
          <w:sz w:val="24"/>
          <w:szCs w:val="24"/>
          <w:lang w:eastAsia="uk-UA"/>
        </w:rPr>
        <w:t>За застосування з питною водою точну добову кількість препарату розраховують на основі рекомендованої дози, кількості та маси тіла тварин за формулою:</w:t>
      </w:r>
    </w:p>
    <w:p w14:paraId="21C644FC" w14:textId="77777777" w:rsidR="00122BFE" w:rsidRPr="00F25548" w:rsidRDefault="00122BFE" w:rsidP="00122BFE">
      <w:pPr>
        <w:pStyle w:val="af1"/>
        <w:spacing w:line="230" w:lineRule="auto"/>
        <w:ind w:right="129" w:firstLine="567"/>
        <w:jc w:val="both"/>
        <w:rPr>
          <w:sz w:val="24"/>
          <w:szCs w:val="24"/>
        </w:rPr>
      </w:pPr>
    </w:p>
    <w:p w14:paraId="4E512A33" w14:textId="77777777" w:rsidR="00122BFE" w:rsidRPr="00F25548" w:rsidRDefault="007B0415" w:rsidP="00122BFE">
      <w:pPr>
        <w:pStyle w:val="af1"/>
        <w:spacing w:line="228" w:lineRule="auto"/>
        <w:ind w:right="128" w:firstLine="567"/>
        <w:jc w:val="both"/>
        <w:rPr>
          <w:sz w:val="24"/>
          <w:szCs w:val="24"/>
        </w:rPr>
      </w:pPr>
      <m:oMathPara>
        <m:oMath>
          <m:m>
            <m:mPr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Cambria Math"/>
                  <w:spacing w:val="-4"/>
                  <w:sz w:val="24"/>
                  <w:szCs w:val="24"/>
                </w:rPr>
              </m:ctrlPr>
            </m:mP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  <w:sz w:val="24"/>
                    <w:szCs w:val="24"/>
                  </w:rPr>
                  <m:t>мг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-12"/>
                    <w:sz w:val="24"/>
                    <w:szCs w:val="24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-4"/>
                    <w:sz w:val="24"/>
                    <w:szCs w:val="24"/>
                  </w:rPr>
                  <m:t>препарату</m:t>
                </m:r>
                <m:r>
                  <m:rPr>
                    <m:sty m:val="p"/>
                  </m:rPr>
                  <w:rPr>
                    <w:rFonts w:ascii="Cambria Math" w:hAnsi="Cambria Math"/>
                    <w:spacing w:val="5"/>
                    <w:sz w:val="24"/>
                    <w:szCs w:val="24"/>
                  </w:rPr>
                  <m:t xml:space="preserve"> на </m:t>
                </m:r>
              </m:e>
            </m:mr>
            <m:mr>
              <m:e>
                <m:r>
                  <m:rPr>
                    <m:sty m:val="p"/>
                  </m:rPr>
                  <w:rPr>
                    <w:rFonts w:ascii="Cambria Math" w:hAnsi="Cambria Math"/>
                    <w:spacing w:val="5"/>
                    <w:sz w:val="24"/>
                    <w:szCs w:val="24"/>
                  </w:rPr>
                  <m:t>1 л питної води</m:t>
                </m:r>
              </m:e>
            </m:mr>
          </m:m>
          <m:r>
            <m:rPr>
              <m:sty m:val="p"/>
            </m:rPr>
            <w:rPr>
              <w:rFonts w:ascii="Cambria Math" w:hAnsi="Cambria Math"/>
              <w:sz w:val="24"/>
              <w:szCs w:val="24"/>
              <w:lang w:eastAsia="uk-UA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  <w:lang w:eastAsia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eastAsia="uk-UA"/>
                </w:rPr>
                <m:t xml:space="preserve">мг препарату на кг маси тіла на добу ×середня маса тіла тварин 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pacing w:val="-4"/>
                  <w:sz w:val="24"/>
                  <w:szCs w:val="24"/>
                </w:rPr>
                <m:t>середне</m:t>
              </m:r>
              <m:r>
                <m:rPr>
                  <m:sty m:val="p"/>
                </m:rPr>
                <w:rPr>
                  <w:rFonts w:ascii="Cambria Math" w:hAnsi="Cambria Math"/>
                  <w:spacing w:val="-12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pacing w:val="-4"/>
                  <w:sz w:val="24"/>
                  <w:szCs w:val="24"/>
                </w:rPr>
                <m:t>добове</m:t>
              </m:r>
              <m:r>
                <m:rPr>
                  <m:sty m:val="p"/>
                </m:rPr>
                <w:rPr>
                  <w:rFonts w:ascii="Cambria Math" w:hAnsi="Cambria Math"/>
                  <w:spacing w:val="-12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pacing w:val="-4"/>
                  <w:sz w:val="24"/>
                  <w:szCs w:val="24"/>
                </w:rPr>
                <m:t>споживання</m:t>
              </m:r>
              <m:r>
                <m:rPr>
                  <m:sty m:val="p"/>
                </m:rPr>
                <w:rPr>
                  <w:rFonts w:ascii="Cambria Math" w:hAnsi="Cambria Math"/>
                  <w:spacing w:val="-5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pacing w:val="-4"/>
                  <w:sz w:val="24"/>
                  <w:szCs w:val="24"/>
                </w:rPr>
                <m:t>води</m:t>
              </m:r>
              <m:r>
                <m:rPr>
                  <m:sty m:val="p"/>
                </m:rPr>
                <w:rPr>
                  <w:rFonts w:ascii="Cambria Math" w:hAnsi="Cambria Math"/>
                  <w:spacing w:val="-12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pacing w:val="-4"/>
                  <w:sz w:val="24"/>
                  <w:szCs w:val="24"/>
                </w:rPr>
                <m:t>на</m:t>
              </m:r>
              <m:r>
                <m:rPr>
                  <m:sty m:val="p"/>
                </m:rPr>
                <w:rPr>
                  <w:rFonts w:ascii="Cambria Math" w:hAnsi="Cambria Math"/>
                  <w:spacing w:val="-11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pacing w:val="-4"/>
                  <w:sz w:val="24"/>
                  <w:szCs w:val="24"/>
                </w:rPr>
                <m:t>одну</m:t>
              </m:r>
              <m:r>
                <m:rPr>
                  <m:sty m:val="p"/>
                </m:rPr>
                <w:rPr>
                  <w:rFonts w:ascii="Cambria Math" w:hAnsi="Cambria Math"/>
                  <w:spacing w:val="-8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pacing w:val="-4"/>
                  <w:sz w:val="24"/>
                  <w:szCs w:val="24"/>
                </w:rPr>
                <m:t>тварину</m:t>
              </m:r>
              <m:r>
                <m:rPr>
                  <m:sty m:val="p"/>
                </m:rPr>
                <w:rPr>
                  <w:rFonts w:ascii="Cambria Math" w:hAnsi="Cambria Math"/>
                  <w:spacing w:val="-3"/>
                  <w:sz w:val="24"/>
                  <w:szCs w:val="24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pacing w:val="-5"/>
                  <w:sz w:val="24"/>
                  <w:szCs w:val="24"/>
                </w:rPr>
                <m:t>(л)</m:t>
              </m:r>
            </m:den>
          </m:f>
        </m:oMath>
      </m:oMathPara>
    </w:p>
    <w:p w14:paraId="1ACCB847" w14:textId="77777777" w:rsidR="00122BFE" w:rsidRPr="00F25548" w:rsidRDefault="00122BFE" w:rsidP="00122BFE">
      <w:pPr>
        <w:pStyle w:val="af1"/>
        <w:spacing w:before="1" w:line="228" w:lineRule="auto"/>
        <w:ind w:right="120"/>
        <w:jc w:val="both"/>
        <w:rPr>
          <w:spacing w:val="-2"/>
          <w:sz w:val="24"/>
          <w:szCs w:val="24"/>
        </w:rPr>
      </w:pPr>
    </w:p>
    <w:p w14:paraId="3AC635CA" w14:textId="77777777" w:rsidR="00122BFE" w:rsidRPr="00F25548" w:rsidRDefault="00122BFE" w:rsidP="00122BFE">
      <w:pPr>
        <w:pStyle w:val="af1"/>
        <w:spacing w:line="228" w:lineRule="auto"/>
        <w:ind w:right="98" w:firstLine="567"/>
        <w:jc w:val="both"/>
        <w:rPr>
          <w:sz w:val="24"/>
          <w:szCs w:val="24"/>
        </w:rPr>
      </w:pPr>
      <w:r w:rsidRPr="00F25548">
        <w:rPr>
          <w:sz w:val="24"/>
          <w:szCs w:val="24"/>
        </w:rPr>
        <w:t xml:space="preserve">Для забезпечення правильного дозування слід визначити масу тіла якомога точніше. </w:t>
      </w:r>
    </w:p>
    <w:p w14:paraId="610A507C" w14:textId="77777777" w:rsidR="00122BFE" w:rsidRPr="00F25548" w:rsidRDefault="00122BFE" w:rsidP="00122BFE">
      <w:pPr>
        <w:pStyle w:val="af1"/>
        <w:spacing w:line="228" w:lineRule="auto"/>
        <w:ind w:right="98" w:firstLine="567"/>
        <w:jc w:val="both"/>
        <w:rPr>
          <w:sz w:val="24"/>
          <w:szCs w:val="24"/>
        </w:rPr>
      </w:pPr>
      <w:r w:rsidRPr="00F25548">
        <w:rPr>
          <w:sz w:val="24"/>
          <w:szCs w:val="24"/>
        </w:rPr>
        <w:t xml:space="preserve">Споживання питної води з препаратом залежить від клінічного стану тварин. Для досягнення правильного дозування може знадобитися </w:t>
      </w:r>
      <w:r w:rsidRPr="000954FA">
        <w:rPr>
          <w:sz w:val="24"/>
          <w:szCs w:val="24"/>
        </w:rPr>
        <w:t>корегування його концентрації у</w:t>
      </w:r>
      <w:r w:rsidRPr="00F25548">
        <w:rPr>
          <w:sz w:val="24"/>
          <w:szCs w:val="24"/>
        </w:rPr>
        <w:t xml:space="preserve"> питній воді. </w:t>
      </w:r>
    </w:p>
    <w:p w14:paraId="63BE9789" w14:textId="77777777" w:rsidR="00122BFE" w:rsidRPr="00F25548" w:rsidRDefault="00122BFE" w:rsidP="00122BFE">
      <w:pPr>
        <w:pStyle w:val="af1"/>
        <w:spacing w:line="228" w:lineRule="auto"/>
        <w:ind w:right="98" w:firstLine="567"/>
        <w:jc w:val="both"/>
        <w:rPr>
          <w:sz w:val="24"/>
          <w:szCs w:val="24"/>
        </w:rPr>
      </w:pPr>
      <w:r w:rsidRPr="00F25548">
        <w:rPr>
          <w:sz w:val="24"/>
          <w:szCs w:val="24"/>
        </w:rPr>
        <w:t xml:space="preserve">Після закінчення лікування, система водопостачання повинна бути очищена належним чином, щоб уникнути споживання </w:t>
      </w:r>
      <w:proofErr w:type="spellStart"/>
      <w:r w:rsidRPr="00F25548">
        <w:rPr>
          <w:sz w:val="24"/>
          <w:szCs w:val="24"/>
        </w:rPr>
        <w:t>субтерапевтичних</w:t>
      </w:r>
      <w:proofErr w:type="spellEnd"/>
      <w:r w:rsidRPr="00F25548">
        <w:rPr>
          <w:sz w:val="24"/>
          <w:szCs w:val="24"/>
        </w:rPr>
        <w:t xml:space="preserve"> кількостей активної речовини.</w:t>
      </w:r>
    </w:p>
    <w:p w14:paraId="21C85197" w14:textId="77777777" w:rsidR="00122BFE" w:rsidRPr="00F25548" w:rsidRDefault="00122BFE" w:rsidP="00122BFE">
      <w:pPr>
        <w:autoSpaceDE w:val="0"/>
        <w:autoSpaceDN w:val="0"/>
        <w:adjustRightInd w:val="0"/>
        <w:ind w:firstLine="567"/>
        <w:jc w:val="both"/>
        <w:rPr>
          <w:lang w:eastAsia="uk-UA"/>
        </w:rPr>
      </w:pPr>
      <w:r w:rsidRPr="00F25548">
        <w:rPr>
          <w:lang w:eastAsia="uk-UA"/>
        </w:rPr>
        <w:t xml:space="preserve">Добову </w:t>
      </w:r>
      <w:proofErr w:type="spellStart"/>
      <w:r w:rsidRPr="00F25548">
        <w:rPr>
          <w:lang w:eastAsia="uk-UA"/>
        </w:rPr>
        <w:t>кіькість</w:t>
      </w:r>
      <w:proofErr w:type="spellEnd"/>
      <w:r w:rsidRPr="00F25548">
        <w:rPr>
          <w:lang w:eastAsia="uk-UA"/>
        </w:rPr>
        <w:t xml:space="preserve"> слід додавати до питної води таким чином, щоб весь препарат був спожитий протягом 24 годин. Питну воду з препаратом слід оновлювати кожні 24 години. Рекомендується готувати концентрований попередній розчин – приблизно 100 г препарату на літр питної води, який слід додатково розбавляти до необхідних терапевтичних концентрацій. Або ж концентрований розчин можна вводити за допомогою пропорційного дозуючого пристрою. Замінник молока з </w:t>
      </w:r>
      <w:proofErr w:type="spellStart"/>
      <w:r w:rsidRPr="00F25548">
        <w:rPr>
          <w:lang w:eastAsia="uk-UA"/>
        </w:rPr>
        <w:t>доксицикліном</w:t>
      </w:r>
      <w:proofErr w:type="spellEnd"/>
      <w:r w:rsidRPr="00F25548">
        <w:rPr>
          <w:lang w:eastAsia="uk-UA"/>
        </w:rPr>
        <w:t xml:space="preserve"> слід використовувати негайно.</w:t>
      </w:r>
    </w:p>
    <w:p w14:paraId="1CEEDA23" w14:textId="77777777" w:rsidR="00122BFE" w:rsidRPr="00F25548" w:rsidRDefault="00122BFE" w:rsidP="00122BFE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F25548">
        <w:rPr>
          <w:b/>
          <w:lang w:eastAsia="uk-UA"/>
        </w:rPr>
        <w:t>5.9 Передозування (симптоми, невідкладні заходи, антидоти)</w:t>
      </w:r>
    </w:p>
    <w:p w14:paraId="123320BF" w14:textId="77777777" w:rsidR="00122BFE" w:rsidRPr="00F25548" w:rsidRDefault="00122BFE" w:rsidP="00122BFE">
      <w:pPr>
        <w:autoSpaceDE w:val="0"/>
        <w:autoSpaceDN w:val="0"/>
        <w:adjustRightInd w:val="0"/>
        <w:ind w:firstLine="567"/>
        <w:jc w:val="both"/>
        <w:rPr>
          <w:rFonts w:ascii="Calibri" w:hAnsi="Calibri" w:cs="Calibri"/>
          <w:lang w:eastAsia="uk-UA"/>
        </w:rPr>
      </w:pPr>
      <w:proofErr w:type="spellStart"/>
      <w:r w:rsidRPr="00F25548">
        <w:rPr>
          <w:lang w:eastAsia="uk-UA"/>
        </w:rPr>
        <w:t>Доксициклін</w:t>
      </w:r>
      <w:proofErr w:type="spellEnd"/>
      <w:r w:rsidRPr="00F25548">
        <w:rPr>
          <w:lang w:eastAsia="uk-UA"/>
        </w:rPr>
        <w:t xml:space="preserve"> </w:t>
      </w:r>
      <w:proofErr w:type="spellStart"/>
      <w:r w:rsidRPr="00F25548">
        <w:rPr>
          <w:lang w:eastAsia="uk-UA"/>
        </w:rPr>
        <w:t>маз</w:t>
      </w:r>
      <w:proofErr w:type="spellEnd"/>
      <w:r w:rsidRPr="00F25548">
        <w:rPr>
          <w:lang w:eastAsia="uk-UA"/>
        </w:rPr>
        <w:t xml:space="preserve"> високий терапевтичний індекс. Так, середня летальна доза </w:t>
      </w:r>
      <w:proofErr w:type="spellStart"/>
      <w:r w:rsidRPr="00F25548">
        <w:rPr>
          <w:lang w:eastAsia="uk-UA"/>
        </w:rPr>
        <w:t>виша</w:t>
      </w:r>
      <w:proofErr w:type="spellEnd"/>
      <w:r w:rsidRPr="00F25548">
        <w:rPr>
          <w:lang w:eastAsia="uk-UA"/>
        </w:rPr>
        <w:t xml:space="preserve"> від звичайної рекомендованої дози за перорального застосування більш, ніж у 100 раз. Передозування у телят може спричинити гостру, інод</w:t>
      </w:r>
      <w:r w:rsidRPr="00F25548">
        <w:rPr>
          <w:rFonts w:ascii="Calibri" w:hAnsi="Calibri" w:cs="Calibri"/>
          <w:lang w:eastAsia="uk-UA"/>
        </w:rPr>
        <w:t>і с</w:t>
      </w:r>
      <w:r w:rsidRPr="00F25548">
        <w:rPr>
          <w:lang w:eastAsia="uk-UA"/>
        </w:rPr>
        <w:t>мертельну дегенерац</w:t>
      </w:r>
      <w:r w:rsidRPr="00F25548">
        <w:rPr>
          <w:rFonts w:ascii="Calibri" w:hAnsi="Calibri" w:cs="Calibri"/>
          <w:lang w:eastAsia="uk-UA"/>
        </w:rPr>
        <w:t>ію</w:t>
      </w:r>
      <w:r w:rsidRPr="00F25548">
        <w:rPr>
          <w:lang w:eastAsia="uk-UA"/>
        </w:rPr>
        <w:t xml:space="preserve"> м</w:t>
      </w:r>
      <w:r w:rsidRPr="00F25548">
        <w:rPr>
          <w:rFonts w:ascii="Calibri" w:hAnsi="Calibri" w:cs="Calibri"/>
          <w:lang w:eastAsia="uk-UA"/>
        </w:rPr>
        <w:t>іо</w:t>
      </w:r>
      <w:r w:rsidRPr="00F25548">
        <w:rPr>
          <w:lang w:eastAsia="uk-UA"/>
        </w:rPr>
        <w:t>карда. У молодих тварин п</w:t>
      </w:r>
      <w:r w:rsidRPr="00F25548">
        <w:rPr>
          <w:rFonts w:ascii="Calibri" w:hAnsi="Calibri" w:cs="Calibri"/>
          <w:lang w:eastAsia="uk-UA"/>
        </w:rPr>
        <w:t>і</w:t>
      </w:r>
      <w:r w:rsidRPr="00F25548">
        <w:rPr>
          <w:lang w:eastAsia="uk-UA"/>
        </w:rPr>
        <w:t>сля тривалого пер</w:t>
      </w:r>
      <w:r w:rsidRPr="00F25548">
        <w:rPr>
          <w:rFonts w:ascii="Calibri" w:hAnsi="Calibri" w:cs="Calibri"/>
          <w:lang w:eastAsia="uk-UA"/>
        </w:rPr>
        <w:t>і</w:t>
      </w:r>
      <w:r w:rsidRPr="00F25548">
        <w:rPr>
          <w:lang w:eastAsia="uk-UA"/>
        </w:rPr>
        <w:t>оду застосування може спостер</w:t>
      </w:r>
      <w:r w:rsidRPr="00F25548">
        <w:rPr>
          <w:rFonts w:ascii="Calibri" w:hAnsi="Calibri" w:cs="Calibri"/>
          <w:lang w:eastAsia="uk-UA"/>
        </w:rPr>
        <w:t>іг</w:t>
      </w:r>
      <w:r w:rsidRPr="00F25548">
        <w:rPr>
          <w:lang w:eastAsia="uk-UA"/>
        </w:rPr>
        <w:t>атися зм</w:t>
      </w:r>
      <w:r w:rsidRPr="00F25548">
        <w:rPr>
          <w:rFonts w:ascii="Calibri" w:hAnsi="Calibri" w:cs="Calibri"/>
          <w:lang w:eastAsia="uk-UA"/>
        </w:rPr>
        <w:t>ін</w:t>
      </w:r>
      <w:r w:rsidRPr="00F25548">
        <w:rPr>
          <w:lang w:eastAsia="uk-UA"/>
        </w:rPr>
        <w:t>а кольору зуб</w:t>
      </w:r>
      <w:r w:rsidRPr="00F25548">
        <w:rPr>
          <w:rFonts w:ascii="Calibri" w:hAnsi="Calibri" w:cs="Calibri"/>
          <w:lang w:eastAsia="uk-UA"/>
        </w:rPr>
        <w:t>ів.</w:t>
      </w:r>
    </w:p>
    <w:p w14:paraId="4E7C036C" w14:textId="77777777" w:rsidR="00122BFE" w:rsidRPr="00F25548" w:rsidRDefault="00122BFE" w:rsidP="00122BFE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F25548">
        <w:rPr>
          <w:b/>
          <w:lang w:eastAsia="uk-UA"/>
        </w:rPr>
        <w:t>5.10 Спеціальні застереження</w:t>
      </w:r>
    </w:p>
    <w:p w14:paraId="72EC29E7" w14:textId="069C1D61" w:rsidR="00E1294D" w:rsidRPr="00EE5A6A" w:rsidRDefault="00122BFE" w:rsidP="00122BFE">
      <w:pPr>
        <w:autoSpaceDE w:val="0"/>
        <w:autoSpaceDN w:val="0"/>
        <w:adjustRightInd w:val="0"/>
        <w:ind w:firstLine="567"/>
        <w:jc w:val="both"/>
        <w:rPr>
          <w:lang w:eastAsia="uk-UA"/>
        </w:rPr>
      </w:pPr>
      <w:r w:rsidRPr="00F25548">
        <w:rPr>
          <w:lang w:eastAsia="uk-UA"/>
        </w:rPr>
        <w:t>Відсутні.</w:t>
      </w:r>
    </w:p>
    <w:p w14:paraId="69108404" w14:textId="77777777" w:rsidR="00126245" w:rsidRPr="00EE5A6A" w:rsidRDefault="00126245" w:rsidP="00EE5A6A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EE5A6A">
        <w:rPr>
          <w:b/>
          <w:lang w:eastAsia="uk-UA"/>
        </w:rPr>
        <w:t>5.11 Період виведення (</w:t>
      </w:r>
      <w:proofErr w:type="spellStart"/>
      <w:r w:rsidRPr="00EE5A6A">
        <w:rPr>
          <w:b/>
          <w:lang w:eastAsia="uk-UA"/>
        </w:rPr>
        <w:t>каренці</w:t>
      </w:r>
      <w:r w:rsidR="00E2065C" w:rsidRPr="00EE5A6A">
        <w:rPr>
          <w:b/>
          <w:lang w:eastAsia="uk-UA"/>
        </w:rPr>
        <w:t>я</w:t>
      </w:r>
      <w:proofErr w:type="spellEnd"/>
      <w:r w:rsidRPr="00EE5A6A">
        <w:rPr>
          <w:b/>
          <w:lang w:eastAsia="uk-UA"/>
        </w:rPr>
        <w:t>)</w:t>
      </w:r>
    </w:p>
    <w:p w14:paraId="39A58C75" w14:textId="79B166C7" w:rsidR="005F0928" w:rsidRDefault="00FB2324" w:rsidP="00EE5A6A">
      <w:pPr>
        <w:autoSpaceDE w:val="0"/>
        <w:autoSpaceDN w:val="0"/>
        <w:adjustRightInd w:val="0"/>
        <w:ind w:firstLine="567"/>
        <w:jc w:val="both"/>
        <w:rPr>
          <w:color w:val="242424"/>
          <w:spacing w:val="-2"/>
        </w:rPr>
      </w:pPr>
      <w:r w:rsidRPr="00EE5A6A">
        <w:rPr>
          <w:color w:val="242424"/>
        </w:rPr>
        <w:t xml:space="preserve">Забій </w:t>
      </w:r>
      <w:r w:rsidR="00F51EE0">
        <w:rPr>
          <w:color w:val="242424"/>
        </w:rPr>
        <w:t>тварин</w:t>
      </w:r>
      <w:r w:rsidRPr="00EE5A6A">
        <w:rPr>
          <w:color w:val="242424"/>
        </w:rPr>
        <w:t xml:space="preserve"> на м'ясо дозволяють через </w:t>
      </w:r>
      <w:r w:rsidR="00F51EE0">
        <w:rPr>
          <w:color w:val="242424"/>
        </w:rPr>
        <w:t>8</w:t>
      </w:r>
      <w:r w:rsidRPr="00EE5A6A">
        <w:rPr>
          <w:color w:val="242424"/>
        </w:rPr>
        <w:t xml:space="preserve"> д</w:t>
      </w:r>
      <w:r w:rsidR="00F51EE0">
        <w:rPr>
          <w:color w:val="242424"/>
        </w:rPr>
        <w:t>іб (свині)</w:t>
      </w:r>
      <w:r w:rsidRPr="00EE5A6A">
        <w:rPr>
          <w:color w:val="242424"/>
        </w:rPr>
        <w:t>,</w:t>
      </w:r>
      <w:r w:rsidR="00F51EE0">
        <w:rPr>
          <w:color w:val="242424"/>
        </w:rPr>
        <w:t xml:space="preserve"> </w:t>
      </w:r>
      <w:r w:rsidR="00A62D1E">
        <w:rPr>
          <w:color w:val="242424"/>
        </w:rPr>
        <w:t>7</w:t>
      </w:r>
      <w:r w:rsidR="00F51EE0">
        <w:rPr>
          <w:color w:val="242424"/>
        </w:rPr>
        <w:t xml:space="preserve"> діб (телята) </w:t>
      </w:r>
      <w:r w:rsidRPr="00EE5A6A">
        <w:rPr>
          <w:color w:val="242424"/>
        </w:rPr>
        <w:t xml:space="preserve"> після останнього застосування препарату. Отримане, до</w:t>
      </w:r>
      <w:r w:rsidRPr="00EE5A6A">
        <w:rPr>
          <w:color w:val="242424"/>
          <w:spacing w:val="-2"/>
        </w:rPr>
        <w:t xml:space="preserve"> </w:t>
      </w:r>
      <w:r w:rsidRPr="00EE5A6A">
        <w:rPr>
          <w:color w:val="242424"/>
        </w:rPr>
        <w:t xml:space="preserve">зазначеного терміну, м'ясо утилізують a6o </w:t>
      </w:r>
      <w:r w:rsidRPr="00EE5A6A">
        <w:rPr>
          <w:color w:val="242424"/>
          <w:spacing w:val="-2"/>
        </w:rPr>
        <w:t>згодовують</w:t>
      </w:r>
      <w:r w:rsidRPr="00EE5A6A">
        <w:rPr>
          <w:color w:val="242424"/>
          <w:spacing w:val="-6"/>
        </w:rPr>
        <w:t xml:space="preserve"> </w:t>
      </w:r>
      <w:r w:rsidRPr="00EE5A6A">
        <w:rPr>
          <w:color w:val="242424"/>
          <w:spacing w:val="-2"/>
        </w:rPr>
        <w:t>непродуктивним</w:t>
      </w:r>
      <w:r w:rsidRPr="00EE5A6A">
        <w:rPr>
          <w:color w:val="242424"/>
          <w:spacing w:val="-14"/>
        </w:rPr>
        <w:t xml:space="preserve"> </w:t>
      </w:r>
      <w:r w:rsidRPr="00EE5A6A">
        <w:rPr>
          <w:color w:val="242424"/>
          <w:spacing w:val="-2"/>
        </w:rPr>
        <w:t>тваринам,</w:t>
      </w:r>
      <w:r w:rsidRPr="00EE5A6A">
        <w:rPr>
          <w:color w:val="242424"/>
          <w:spacing w:val="-11"/>
        </w:rPr>
        <w:t xml:space="preserve"> </w:t>
      </w:r>
      <w:r w:rsidRPr="00EE5A6A">
        <w:rPr>
          <w:color w:val="242424"/>
          <w:spacing w:val="-2"/>
        </w:rPr>
        <w:t>залежно</w:t>
      </w:r>
      <w:r w:rsidRPr="00EE5A6A">
        <w:rPr>
          <w:color w:val="242424"/>
          <w:spacing w:val="-5"/>
        </w:rPr>
        <w:t xml:space="preserve"> </w:t>
      </w:r>
      <w:r w:rsidRPr="00EE5A6A">
        <w:rPr>
          <w:color w:val="242424"/>
          <w:spacing w:val="-2"/>
        </w:rPr>
        <w:t>від</w:t>
      </w:r>
      <w:r w:rsidRPr="00EE5A6A">
        <w:rPr>
          <w:color w:val="242424"/>
          <w:spacing w:val="-14"/>
        </w:rPr>
        <w:t xml:space="preserve"> </w:t>
      </w:r>
      <w:r w:rsidRPr="00EE5A6A">
        <w:rPr>
          <w:color w:val="242424"/>
          <w:spacing w:val="-2"/>
        </w:rPr>
        <w:t>висновку</w:t>
      </w:r>
      <w:r w:rsidRPr="00EE5A6A">
        <w:rPr>
          <w:color w:val="242424"/>
          <w:spacing w:val="-7"/>
        </w:rPr>
        <w:t xml:space="preserve"> </w:t>
      </w:r>
      <w:r w:rsidRPr="00EE5A6A">
        <w:rPr>
          <w:color w:val="242424"/>
          <w:spacing w:val="-2"/>
        </w:rPr>
        <w:t>лікаря</w:t>
      </w:r>
      <w:r w:rsidRPr="00EE5A6A">
        <w:rPr>
          <w:color w:val="242424"/>
          <w:spacing w:val="-13"/>
        </w:rPr>
        <w:t xml:space="preserve"> </w:t>
      </w:r>
      <w:r w:rsidRPr="00EE5A6A">
        <w:rPr>
          <w:color w:val="242424"/>
          <w:spacing w:val="-2"/>
        </w:rPr>
        <w:t>ветеринарної</w:t>
      </w:r>
      <w:r w:rsidRPr="00EE5A6A">
        <w:rPr>
          <w:color w:val="242424"/>
          <w:spacing w:val="-3"/>
        </w:rPr>
        <w:t xml:space="preserve"> </w:t>
      </w:r>
      <w:r w:rsidRPr="00EE5A6A">
        <w:rPr>
          <w:color w:val="242424"/>
          <w:spacing w:val="-2"/>
        </w:rPr>
        <w:t>медицини.</w:t>
      </w:r>
    </w:p>
    <w:p w14:paraId="1F0A39C6" w14:textId="77777777" w:rsidR="00126245" w:rsidRPr="00EE5A6A" w:rsidRDefault="00126245" w:rsidP="004B29B3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EE5A6A">
        <w:rPr>
          <w:b/>
          <w:lang w:eastAsia="uk-UA"/>
        </w:rPr>
        <w:t>5.12 Спеціальні застереження для осіб і обслуговуючого персоналу</w:t>
      </w:r>
    </w:p>
    <w:p w14:paraId="66572F87" w14:textId="02BEC816" w:rsidR="00E2065C" w:rsidRPr="00880A08" w:rsidRDefault="00E2065C" w:rsidP="004B29B3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lang w:eastAsia="uk-UA"/>
        </w:rPr>
      </w:pPr>
      <w:r w:rsidRPr="00EE5A6A">
        <w:rPr>
          <w:lang w:eastAsia="uk-UA"/>
        </w:rPr>
        <w:t xml:space="preserve">Персонал, який працює з препаратом, повинен дотримуватись основних правил гігієни та безпеки, що </w:t>
      </w:r>
      <w:r w:rsidRPr="00880A08">
        <w:rPr>
          <w:lang w:eastAsia="uk-UA"/>
        </w:rPr>
        <w:t xml:space="preserve">прийняті </w:t>
      </w:r>
      <w:r w:rsidR="00BF46CA" w:rsidRPr="00880A08">
        <w:rPr>
          <w:lang w:eastAsia="uk-UA"/>
        </w:rPr>
        <w:t>під час роботи</w:t>
      </w:r>
      <w:r w:rsidR="002E3518" w:rsidRPr="00880A08">
        <w:rPr>
          <w:lang w:eastAsia="uk-UA"/>
        </w:rPr>
        <w:t xml:space="preserve"> з ветеринарними препаратами.</w:t>
      </w:r>
    </w:p>
    <w:p w14:paraId="033E65E3" w14:textId="4223736C" w:rsidR="00C3241E" w:rsidRPr="00880A08" w:rsidRDefault="00C3241E" w:rsidP="004B29B3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lang w:eastAsia="uk-UA"/>
        </w:rPr>
      </w:pPr>
      <w:r w:rsidRPr="00880A08">
        <w:rPr>
          <w:lang w:eastAsia="uk-UA"/>
        </w:rPr>
        <w:t>Людям з в</w:t>
      </w:r>
      <w:r w:rsidRPr="00880A08">
        <w:rPr>
          <w:rFonts w:ascii="Calibri" w:hAnsi="Calibri" w:cs="Calibri"/>
          <w:lang w:eastAsia="uk-UA"/>
        </w:rPr>
        <w:t>ід</w:t>
      </w:r>
      <w:r w:rsidRPr="00880A08">
        <w:rPr>
          <w:lang w:eastAsia="uk-UA"/>
        </w:rPr>
        <w:t xml:space="preserve">омою </w:t>
      </w:r>
      <w:proofErr w:type="spellStart"/>
      <w:r w:rsidRPr="00880A08">
        <w:rPr>
          <w:lang w:eastAsia="uk-UA"/>
        </w:rPr>
        <w:t>г</w:t>
      </w:r>
      <w:r w:rsidRPr="00880A08">
        <w:rPr>
          <w:rFonts w:ascii="Calibri" w:hAnsi="Calibri" w:cs="Calibri"/>
          <w:lang w:eastAsia="uk-UA"/>
        </w:rPr>
        <w:t>і</w:t>
      </w:r>
      <w:r w:rsidRPr="00880A08">
        <w:rPr>
          <w:lang w:eastAsia="uk-UA"/>
        </w:rPr>
        <w:t>перчутлив</w:t>
      </w:r>
      <w:r w:rsidRPr="00880A08">
        <w:rPr>
          <w:rFonts w:ascii="Calibri" w:hAnsi="Calibri" w:cs="Calibri"/>
          <w:lang w:eastAsia="uk-UA"/>
        </w:rPr>
        <w:t>і</w:t>
      </w:r>
      <w:r w:rsidRPr="00880A08">
        <w:rPr>
          <w:lang w:eastAsia="uk-UA"/>
        </w:rPr>
        <w:t>стю</w:t>
      </w:r>
      <w:proofErr w:type="spellEnd"/>
      <w:r w:rsidRPr="00880A08">
        <w:rPr>
          <w:lang w:eastAsia="uk-UA"/>
        </w:rPr>
        <w:t xml:space="preserve"> до тетрацикл</w:t>
      </w:r>
      <w:r w:rsidRPr="00880A08">
        <w:rPr>
          <w:rFonts w:ascii="Calibri" w:hAnsi="Calibri" w:cs="Calibri"/>
          <w:lang w:eastAsia="uk-UA"/>
        </w:rPr>
        <w:t>інів</w:t>
      </w:r>
      <w:r w:rsidRPr="00880A08">
        <w:rPr>
          <w:lang w:eastAsia="uk-UA"/>
        </w:rPr>
        <w:t xml:space="preserve"> сл</w:t>
      </w:r>
      <w:r w:rsidRPr="00880A08">
        <w:rPr>
          <w:rFonts w:ascii="Calibri" w:hAnsi="Calibri" w:cs="Calibri"/>
          <w:lang w:eastAsia="uk-UA"/>
        </w:rPr>
        <w:t>ід</w:t>
      </w:r>
      <w:r w:rsidRPr="00880A08">
        <w:rPr>
          <w:lang w:eastAsia="uk-UA"/>
        </w:rPr>
        <w:t xml:space="preserve"> з обережн</w:t>
      </w:r>
      <w:r w:rsidRPr="00880A08">
        <w:rPr>
          <w:rFonts w:ascii="Calibri" w:hAnsi="Calibri" w:cs="Calibri"/>
          <w:lang w:eastAsia="uk-UA"/>
        </w:rPr>
        <w:t>іс</w:t>
      </w:r>
      <w:r w:rsidRPr="00880A08">
        <w:rPr>
          <w:lang w:eastAsia="uk-UA"/>
        </w:rPr>
        <w:t>тю застосовувати ветеринарний л</w:t>
      </w:r>
      <w:r w:rsidRPr="00880A08">
        <w:rPr>
          <w:rFonts w:ascii="Calibri" w:hAnsi="Calibri" w:cs="Calibri"/>
          <w:lang w:eastAsia="uk-UA"/>
        </w:rPr>
        <w:t>ік</w:t>
      </w:r>
      <w:r w:rsidRPr="00880A08">
        <w:rPr>
          <w:lang w:eastAsia="uk-UA"/>
        </w:rPr>
        <w:t>арський зас</w:t>
      </w:r>
      <w:r w:rsidRPr="00880A08">
        <w:rPr>
          <w:rFonts w:ascii="Calibri" w:hAnsi="Calibri" w:cs="Calibri"/>
          <w:lang w:eastAsia="uk-UA"/>
        </w:rPr>
        <w:t>іб</w:t>
      </w:r>
      <w:r w:rsidRPr="00880A08">
        <w:rPr>
          <w:lang w:eastAsia="uk-UA"/>
        </w:rPr>
        <w:t xml:space="preserve"> або л</w:t>
      </w:r>
      <w:r w:rsidRPr="00880A08">
        <w:rPr>
          <w:rFonts w:ascii="Calibri" w:hAnsi="Calibri" w:cs="Calibri"/>
          <w:lang w:eastAsia="uk-UA"/>
        </w:rPr>
        <w:t>ік</w:t>
      </w:r>
      <w:r w:rsidRPr="00880A08">
        <w:rPr>
          <w:lang w:eastAsia="uk-UA"/>
        </w:rPr>
        <w:t>арський розчин.</w:t>
      </w:r>
    </w:p>
    <w:p w14:paraId="16648B9C" w14:textId="77777777" w:rsidR="00C3241E" w:rsidRPr="00880A08" w:rsidRDefault="00C3241E" w:rsidP="00C3241E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lang w:eastAsia="uk-UA"/>
        </w:rPr>
      </w:pPr>
      <w:r w:rsidRPr="00880A08">
        <w:rPr>
          <w:lang w:eastAsia="uk-UA"/>
        </w:rPr>
        <w:t>У раз</w:t>
      </w:r>
      <w:r w:rsidRPr="00880A08">
        <w:rPr>
          <w:rFonts w:ascii="Calibri" w:hAnsi="Calibri" w:cs="Calibri"/>
          <w:lang w:eastAsia="uk-UA"/>
        </w:rPr>
        <w:t xml:space="preserve">і </w:t>
      </w:r>
      <w:r w:rsidRPr="00880A08">
        <w:rPr>
          <w:lang w:eastAsia="uk-UA"/>
        </w:rPr>
        <w:t>випадкового потрапляння в оч</w:t>
      </w:r>
      <w:r w:rsidRPr="00880A08">
        <w:rPr>
          <w:rFonts w:ascii="Calibri" w:hAnsi="Calibri" w:cs="Calibri"/>
          <w:lang w:eastAsia="uk-UA"/>
        </w:rPr>
        <w:t xml:space="preserve">і </w:t>
      </w:r>
      <w:r w:rsidRPr="00880A08">
        <w:rPr>
          <w:lang w:eastAsia="uk-UA"/>
        </w:rPr>
        <w:t>або на шк</w:t>
      </w:r>
      <w:r w:rsidRPr="00880A08">
        <w:rPr>
          <w:rFonts w:ascii="Calibri" w:hAnsi="Calibri" w:cs="Calibri"/>
          <w:lang w:eastAsia="uk-UA"/>
        </w:rPr>
        <w:t>ір</w:t>
      </w:r>
      <w:r w:rsidRPr="00880A08">
        <w:rPr>
          <w:lang w:eastAsia="uk-UA"/>
        </w:rPr>
        <w:t>у, промийте уражену д</w:t>
      </w:r>
      <w:r w:rsidRPr="00880A08">
        <w:rPr>
          <w:rFonts w:ascii="Calibri" w:hAnsi="Calibri" w:cs="Calibri"/>
          <w:lang w:eastAsia="uk-UA"/>
        </w:rPr>
        <w:t>іл</w:t>
      </w:r>
      <w:r w:rsidRPr="00880A08">
        <w:rPr>
          <w:lang w:eastAsia="uk-UA"/>
        </w:rPr>
        <w:t xml:space="preserve">янку великою </w:t>
      </w:r>
      <w:proofErr w:type="spellStart"/>
      <w:r w:rsidRPr="00880A08">
        <w:rPr>
          <w:lang w:eastAsia="uk-UA"/>
        </w:rPr>
        <w:t>к</w:t>
      </w:r>
      <w:r w:rsidRPr="00880A08">
        <w:rPr>
          <w:rFonts w:ascii="Calibri" w:hAnsi="Calibri" w:cs="Calibri"/>
          <w:lang w:eastAsia="uk-UA"/>
        </w:rPr>
        <w:t>і</w:t>
      </w:r>
      <w:r w:rsidRPr="00880A08">
        <w:rPr>
          <w:lang w:eastAsia="uk-UA"/>
        </w:rPr>
        <w:t>ьк</w:t>
      </w:r>
      <w:r w:rsidRPr="00880A08">
        <w:rPr>
          <w:rFonts w:ascii="Calibri" w:hAnsi="Calibri" w:cs="Calibri"/>
          <w:lang w:eastAsia="uk-UA"/>
        </w:rPr>
        <w:t>іс</w:t>
      </w:r>
      <w:r w:rsidRPr="00880A08">
        <w:rPr>
          <w:lang w:eastAsia="uk-UA"/>
        </w:rPr>
        <w:t>тю</w:t>
      </w:r>
      <w:proofErr w:type="spellEnd"/>
      <w:r w:rsidRPr="00880A08">
        <w:rPr>
          <w:lang w:eastAsia="uk-UA"/>
        </w:rPr>
        <w:t xml:space="preserve"> чистої води та зверн</w:t>
      </w:r>
      <w:r w:rsidRPr="00880A08">
        <w:rPr>
          <w:rFonts w:ascii="Calibri" w:hAnsi="Calibri" w:cs="Calibri"/>
          <w:lang w:eastAsia="uk-UA"/>
        </w:rPr>
        <w:t>і</w:t>
      </w:r>
      <w:r w:rsidRPr="00880A08">
        <w:rPr>
          <w:lang w:eastAsia="uk-UA"/>
        </w:rPr>
        <w:t>ться за медичною допомогою, якщо виникне подразнення. Негайно п</w:t>
      </w:r>
      <w:r w:rsidRPr="00880A08">
        <w:rPr>
          <w:rFonts w:ascii="Calibri" w:hAnsi="Calibri" w:cs="Calibri"/>
          <w:lang w:eastAsia="uk-UA"/>
        </w:rPr>
        <w:t>іс</w:t>
      </w:r>
      <w:r w:rsidRPr="00880A08">
        <w:rPr>
          <w:lang w:eastAsia="uk-UA"/>
        </w:rPr>
        <w:t>ля використання продукту вимийте руки та забруднену шк</w:t>
      </w:r>
      <w:r w:rsidRPr="00880A08">
        <w:rPr>
          <w:rFonts w:ascii="Calibri" w:hAnsi="Calibri" w:cs="Calibri"/>
          <w:lang w:eastAsia="uk-UA"/>
        </w:rPr>
        <w:t>і</w:t>
      </w:r>
      <w:r w:rsidRPr="00880A08">
        <w:rPr>
          <w:lang w:eastAsia="uk-UA"/>
        </w:rPr>
        <w:t>ру.</w:t>
      </w:r>
    </w:p>
    <w:p w14:paraId="5992E97F" w14:textId="09C29231" w:rsidR="00C3241E" w:rsidRDefault="00C3241E" w:rsidP="00C3241E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lang w:eastAsia="uk-UA"/>
        </w:rPr>
      </w:pPr>
      <w:r w:rsidRPr="00880A08">
        <w:rPr>
          <w:lang w:eastAsia="uk-UA"/>
        </w:rPr>
        <w:t>П</w:t>
      </w:r>
      <w:r w:rsidR="002401CD" w:rsidRPr="00880A08">
        <w:rPr>
          <w:lang w:eastAsia="uk-UA"/>
        </w:rPr>
        <w:t>і</w:t>
      </w:r>
      <w:r w:rsidRPr="00880A08">
        <w:rPr>
          <w:lang w:eastAsia="uk-UA"/>
        </w:rPr>
        <w:t xml:space="preserve">д час роботи з </w:t>
      </w:r>
      <w:r w:rsidR="00BF46CA" w:rsidRPr="00880A08">
        <w:rPr>
          <w:lang w:eastAsia="uk-UA"/>
        </w:rPr>
        <w:t>препаратом</w:t>
      </w:r>
      <w:r w:rsidRPr="00880A08">
        <w:rPr>
          <w:lang w:eastAsia="uk-UA"/>
        </w:rPr>
        <w:t xml:space="preserve"> уникайте</w:t>
      </w:r>
      <w:r w:rsidRPr="00C3241E">
        <w:rPr>
          <w:lang w:eastAsia="uk-UA"/>
        </w:rPr>
        <w:t xml:space="preserve"> прямого контакту з</w:t>
      </w:r>
      <w:r w:rsidR="002401CD">
        <w:rPr>
          <w:rFonts w:asciiTheme="minorHAnsi" w:hAnsiTheme="minorHAnsi" w:cs="Noto Sans Samaritan"/>
          <w:lang w:eastAsia="uk-UA"/>
        </w:rPr>
        <w:t xml:space="preserve"> </w:t>
      </w:r>
      <w:r w:rsidRPr="00C3241E">
        <w:rPr>
          <w:lang w:eastAsia="uk-UA"/>
        </w:rPr>
        <w:t>шк</w:t>
      </w:r>
      <w:r w:rsidR="002401CD">
        <w:rPr>
          <w:rFonts w:ascii="Arial" w:hAnsi="Arial" w:cs="Arial"/>
          <w:lang w:eastAsia="uk-UA"/>
        </w:rPr>
        <w:t>і</w:t>
      </w:r>
      <w:r w:rsidRPr="00C3241E">
        <w:rPr>
          <w:lang w:eastAsia="uk-UA"/>
        </w:rPr>
        <w:t>рою та очима.</w:t>
      </w:r>
    </w:p>
    <w:p w14:paraId="39C73CA3" w14:textId="0849E861" w:rsidR="00126245" w:rsidRPr="00EE5A6A" w:rsidRDefault="00126245" w:rsidP="00C3241E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EE5A6A">
        <w:rPr>
          <w:b/>
          <w:lang w:eastAsia="uk-UA"/>
        </w:rPr>
        <w:t>6. Фармацевтичні особливості</w:t>
      </w:r>
    </w:p>
    <w:p w14:paraId="2B6E16F4" w14:textId="77777777" w:rsidR="00126245" w:rsidRPr="00EE5A6A" w:rsidRDefault="001657DE" w:rsidP="004B29B3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EE5A6A">
        <w:rPr>
          <w:b/>
          <w:lang w:eastAsia="uk-UA"/>
        </w:rPr>
        <w:t>6.1 Форми н</w:t>
      </w:r>
      <w:r w:rsidR="007442B4" w:rsidRPr="00EE5A6A">
        <w:rPr>
          <w:b/>
          <w:lang w:eastAsia="uk-UA"/>
        </w:rPr>
        <w:t>есумісн</w:t>
      </w:r>
      <w:r w:rsidR="00126245" w:rsidRPr="00EE5A6A">
        <w:rPr>
          <w:b/>
          <w:lang w:eastAsia="uk-UA"/>
        </w:rPr>
        <w:t>ості (основні)</w:t>
      </w:r>
    </w:p>
    <w:p w14:paraId="57001A08" w14:textId="2BA972C6" w:rsidR="00C3241E" w:rsidRDefault="00C3241E" w:rsidP="00C3241E">
      <w:pPr>
        <w:autoSpaceDE w:val="0"/>
        <w:autoSpaceDN w:val="0"/>
        <w:adjustRightInd w:val="0"/>
        <w:ind w:firstLine="567"/>
        <w:jc w:val="both"/>
      </w:pPr>
      <w:r w:rsidRPr="00EE5A6A">
        <w:t xml:space="preserve">Не </w:t>
      </w:r>
      <w:r w:rsidRPr="00880A08">
        <w:t xml:space="preserve">застосовувати </w:t>
      </w:r>
      <w:r w:rsidR="00BF46CA" w:rsidRPr="00880A08">
        <w:t>одночасно</w:t>
      </w:r>
      <w:r w:rsidRPr="00880A08">
        <w:t xml:space="preserve"> з каоліном та речовинами, що містять іони металів (</w:t>
      </w:r>
      <w:proofErr w:type="spellStart"/>
      <w:r w:rsidRPr="00880A08">
        <w:t>антациди</w:t>
      </w:r>
      <w:proofErr w:type="spellEnd"/>
      <w:r w:rsidRPr="00880A08">
        <w:t xml:space="preserve">, препарати із вмістом </w:t>
      </w:r>
      <w:r w:rsidRPr="00880A08">
        <w:rPr>
          <w:lang w:val="en-US"/>
        </w:rPr>
        <w:t>Mg</w:t>
      </w:r>
      <w:r w:rsidRPr="00880A08">
        <w:t xml:space="preserve">²⁺, </w:t>
      </w:r>
      <w:proofErr w:type="spellStart"/>
      <w:r w:rsidRPr="00880A08">
        <w:t>Al</w:t>
      </w:r>
      <w:r w:rsidRPr="00EE5A6A">
        <w:t>³⁺</w:t>
      </w:r>
      <w:proofErr w:type="spellEnd"/>
      <w:r w:rsidRPr="00EE5A6A">
        <w:t xml:space="preserve">, </w:t>
      </w:r>
      <w:proofErr w:type="spellStart"/>
      <w:r w:rsidRPr="00EE5A6A">
        <w:rPr>
          <w:lang w:val="en-US"/>
        </w:rPr>
        <w:t>Ca</w:t>
      </w:r>
      <w:proofErr w:type="spellEnd"/>
      <w:r w:rsidRPr="00EE5A6A">
        <w:t xml:space="preserve">²⁺, </w:t>
      </w:r>
      <w:r w:rsidRPr="00EE5A6A">
        <w:rPr>
          <w:lang w:val="en-US"/>
        </w:rPr>
        <w:t>Zn</w:t>
      </w:r>
      <w:r w:rsidRPr="00EE5A6A">
        <w:t xml:space="preserve">²⁺, </w:t>
      </w:r>
      <w:r w:rsidRPr="00EE5A6A">
        <w:rPr>
          <w:lang w:val="en-US"/>
        </w:rPr>
        <w:t>Fe</w:t>
      </w:r>
      <w:r w:rsidRPr="00EE5A6A">
        <w:t>³⁺).</w:t>
      </w:r>
    </w:p>
    <w:p w14:paraId="2A8D2DD6" w14:textId="79870DC1" w:rsidR="002B4577" w:rsidRPr="009447A6" w:rsidRDefault="002B4577" w:rsidP="002B4577">
      <w:pPr>
        <w:ind w:firstLine="567"/>
        <w:jc w:val="both"/>
      </w:pPr>
      <w:r w:rsidRPr="009447A6">
        <w:t xml:space="preserve">Не поєднувати з бактерицидними засобами, такими як </w:t>
      </w:r>
      <w:proofErr w:type="spellStart"/>
      <w:r w:rsidRPr="009447A6">
        <w:t>пеніциліни</w:t>
      </w:r>
      <w:proofErr w:type="spellEnd"/>
      <w:r w:rsidRPr="009447A6">
        <w:t xml:space="preserve"> та </w:t>
      </w:r>
      <w:proofErr w:type="spellStart"/>
      <w:r w:rsidRPr="009447A6">
        <w:t>цефалоспорини</w:t>
      </w:r>
      <w:proofErr w:type="spellEnd"/>
      <w:r w:rsidRPr="009447A6">
        <w:t>.</w:t>
      </w:r>
    </w:p>
    <w:p w14:paraId="10410C9A" w14:textId="4D27A17E" w:rsidR="002B4577" w:rsidRPr="00A02E7F" w:rsidRDefault="002B4577" w:rsidP="002B4577">
      <w:pPr>
        <w:jc w:val="both"/>
      </w:pPr>
      <w:r w:rsidRPr="009447A6">
        <w:t>За відсутності даних про сумісність цей ветеринарний лікарський засіб не можна змішувати з іншими ветеринарними лікарськими засобами.</w:t>
      </w:r>
    </w:p>
    <w:p w14:paraId="17125B2F" w14:textId="77777777" w:rsidR="00AE7EE1" w:rsidRPr="00EE5A6A" w:rsidRDefault="00AE7EE1" w:rsidP="004B29B3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EE5A6A">
        <w:rPr>
          <w:b/>
          <w:lang w:eastAsia="uk-UA"/>
        </w:rPr>
        <w:t>6.2 Термін придатності</w:t>
      </w:r>
    </w:p>
    <w:p w14:paraId="3640D56B" w14:textId="1D4AF37B" w:rsidR="00897E52" w:rsidRDefault="00EC1A03" w:rsidP="004B29B3">
      <w:pPr>
        <w:autoSpaceDE w:val="0"/>
        <w:autoSpaceDN w:val="0"/>
        <w:adjustRightInd w:val="0"/>
        <w:ind w:firstLine="567"/>
        <w:jc w:val="both"/>
        <w:rPr>
          <w:lang w:eastAsia="uk-UA"/>
        </w:rPr>
      </w:pPr>
      <w:r>
        <w:rPr>
          <w:lang w:eastAsia="uk-UA"/>
        </w:rPr>
        <w:t>2</w:t>
      </w:r>
      <w:r w:rsidR="006E1CB6" w:rsidRPr="00EE5A6A">
        <w:rPr>
          <w:lang w:eastAsia="uk-UA"/>
        </w:rPr>
        <w:t xml:space="preserve"> роки</w:t>
      </w:r>
      <w:r w:rsidR="0022183C" w:rsidRPr="00EE5A6A">
        <w:rPr>
          <w:lang w:eastAsia="uk-UA"/>
        </w:rPr>
        <w:t>.</w:t>
      </w:r>
    </w:p>
    <w:p w14:paraId="70483E50" w14:textId="091AAA6A" w:rsidR="00434BAD" w:rsidRPr="00C3241E" w:rsidRDefault="009C1736" w:rsidP="004B29B3">
      <w:pPr>
        <w:autoSpaceDE w:val="0"/>
        <w:autoSpaceDN w:val="0"/>
        <w:adjustRightInd w:val="0"/>
        <w:ind w:firstLine="567"/>
        <w:jc w:val="both"/>
        <w:rPr>
          <w:lang w:eastAsia="uk-UA"/>
        </w:rPr>
      </w:pPr>
      <w:r w:rsidRPr="00EE5A6A">
        <w:rPr>
          <w:lang w:val="la-Latn"/>
        </w:rPr>
        <w:lastRenderedPageBreak/>
        <w:t xml:space="preserve">Після відкриття первинної упаковки </w:t>
      </w:r>
      <w:r w:rsidR="00214792" w:rsidRPr="00B70CD5">
        <w:t>–</w:t>
      </w:r>
      <w:r w:rsidRPr="00B70CD5">
        <w:rPr>
          <w:lang w:val="la-Latn"/>
        </w:rPr>
        <w:t xml:space="preserve"> </w:t>
      </w:r>
      <w:r w:rsidR="0093230E" w:rsidRPr="00B70CD5">
        <w:t>14 діб</w:t>
      </w:r>
      <w:r w:rsidR="0093230E">
        <w:t xml:space="preserve"> </w:t>
      </w:r>
      <w:r w:rsidR="00214792">
        <w:t>(</w:t>
      </w:r>
      <w:r w:rsidRPr="00EE5A6A">
        <w:rPr>
          <w:lang w:val="la-Latn"/>
        </w:rPr>
        <w:t xml:space="preserve">зберігання в оригінальній </w:t>
      </w:r>
      <w:r w:rsidR="00214792">
        <w:t xml:space="preserve">щільно закритій </w:t>
      </w:r>
      <w:r w:rsidRPr="00EE5A6A">
        <w:rPr>
          <w:lang w:val="la-Latn"/>
        </w:rPr>
        <w:t xml:space="preserve">упаковці </w:t>
      </w:r>
      <w:r w:rsidR="00FB2324" w:rsidRPr="00EE5A6A">
        <w:t>за</w:t>
      </w:r>
      <w:r w:rsidRPr="00EE5A6A">
        <w:rPr>
          <w:lang w:val="la-Latn"/>
        </w:rPr>
        <w:t xml:space="preserve"> температур</w:t>
      </w:r>
      <w:r w:rsidR="00FB2324" w:rsidRPr="00EE5A6A">
        <w:t>и</w:t>
      </w:r>
      <w:r w:rsidRPr="00EE5A6A">
        <w:rPr>
          <w:lang w:val="la-Latn"/>
        </w:rPr>
        <w:t xml:space="preserve"> </w:t>
      </w:r>
      <w:r w:rsidR="00214792">
        <w:t>від 5 до</w:t>
      </w:r>
      <w:r w:rsidRPr="00EE5A6A">
        <w:rPr>
          <w:lang w:val="la-Latn"/>
        </w:rPr>
        <w:t xml:space="preserve"> 25 ºС</w:t>
      </w:r>
      <w:r w:rsidR="00214792">
        <w:t>)</w:t>
      </w:r>
      <w:r w:rsidRPr="00EE5A6A">
        <w:rPr>
          <w:lang w:val="la-Latn"/>
        </w:rPr>
        <w:t>.</w:t>
      </w:r>
      <w:r w:rsidR="00C3241E">
        <w:t xml:space="preserve"> </w:t>
      </w:r>
      <w:r w:rsidR="001114C4">
        <w:t xml:space="preserve"> Термін придатності після розведення або розчинення </w:t>
      </w:r>
      <w:r w:rsidR="00D71C3E" w:rsidRPr="00B70CD5">
        <w:t>у питній воді —</w:t>
      </w:r>
      <w:r w:rsidR="00D71C3E">
        <w:t xml:space="preserve"> </w:t>
      </w:r>
      <w:r w:rsidR="001114C4">
        <w:t xml:space="preserve">24 години (після додавання замінника молока у питну воду телят </w:t>
      </w:r>
      <w:r w:rsidR="00D71C3E">
        <w:t>—</w:t>
      </w:r>
      <w:r w:rsidR="001114C4">
        <w:t xml:space="preserve"> 4 години</w:t>
      </w:r>
      <w:r w:rsidR="00471868">
        <w:t>).</w:t>
      </w:r>
    </w:p>
    <w:p w14:paraId="1E8B781A" w14:textId="77777777" w:rsidR="00031DEA" w:rsidRPr="00EE5A6A" w:rsidRDefault="00AE7EE1" w:rsidP="004B29B3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EE5A6A">
        <w:rPr>
          <w:b/>
          <w:lang w:eastAsia="uk-UA"/>
        </w:rPr>
        <w:t xml:space="preserve">6.3 Особливі заходи безпеки </w:t>
      </w:r>
      <w:r w:rsidR="00214792">
        <w:rPr>
          <w:b/>
          <w:lang w:eastAsia="uk-UA"/>
        </w:rPr>
        <w:t>під час зберігання</w:t>
      </w:r>
    </w:p>
    <w:p w14:paraId="3A1A5F26" w14:textId="23324813" w:rsidR="00C3241E" w:rsidRPr="001114C4" w:rsidRDefault="00D01C7E" w:rsidP="001114C4">
      <w:pPr>
        <w:autoSpaceDE w:val="0"/>
        <w:autoSpaceDN w:val="0"/>
        <w:adjustRightInd w:val="0"/>
        <w:ind w:firstLine="540"/>
        <w:jc w:val="both"/>
      </w:pPr>
      <w:r>
        <w:t>Зберігати</w:t>
      </w:r>
      <w:r w:rsidR="001876AE" w:rsidRPr="00EE5A6A">
        <w:t xml:space="preserve"> у недоступному для дітей місці</w:t>
      </w:r>
      <w:r w:rsidR="0015760E" w:rsidRPr="00EE5A6A">
        <w:t xml:space="preserve"> </w:t>
      </w:r>
      <w:r w:rsidR="00214792">
        <w:t>в</w:t>
      </w:r>
      <w:r w:rsidR="00214792" w:rsidRPr="00EE5A6A">
        <w:t xml:space="preserve"> оригінальній упаковці,</w:t>
      </w:r>
      <w:r w:rsidR="00214792">
        <w:t xml:space="preserve"> </w:t>
      </w:r>
      <w:r w:rsidR="00EE5A6A" w:rsidRPr="00EE5A6A">
        <w:t>за</w:t>
      </w:r>
      <w:r w:rsidR="0015760E" w:rsidRPr="00EE5A6A">
        <w:t xml:space="preserve"> </w:t>
      </w:r>
      <w:r w:rsidR="0015760E" w:rsidRPr="00EE5A6A">
        <w:rPr>
          <w:lang w:val="la-Latn"/>
        </w:rPr>
        <w:t>температур</w:t>
      </w:r>
      <w:r w:rsidR="00EE5A6A" w:rsidRPr="00EE5A6A">
        <w:t>и</w:t>
      </w:r>
      <w:r w:rsidR="0015760E" w:rsidRPr="00EE5A6A">
        <w:rPr>
          <w:lang w:val="la-Latn"/>
        </w:rPr>
        <w:t xml:space="preserve"> </w:t>
      </w:r>
      <w:r w:rsidR="002F0ECD">
        <w:t xml:space="preserve">не вище </w:t>
      </w:r>
      <w:r w:rsidR="0015760E" w:rsidRPr="00EE5A6A">
        <w:rPr>
          <w:lang w:val="la-Latn"/>
        </w:rPr>
        <w:t>25</w:t>
      </w:r>
      <w:r w:rsidR="0015760E" w:rsidRPr="00EE5A6A">
        <w:t xml:space="preserve"> </w:t>
      </w:r>
      <w:r w:rsidR="0015760E" w:rsidRPr="00EE5A6A">
        <w:rPr>
          <w:vertAlign w:val="superscript"/>
          <w:lang w:val="la-Latn"/>
        </w:rPr>
        <w:t>о</w:t>
      </w:r>
      <w:r w:rsidR="0015760E" w:rsidRPr="00EE5A6A">
        <w:rPr>
          <w:lang w:val="la-Latn"/>
        </w:rPr>
        <w:t>С</w:t>
      </w:r>
      <w:r w:rsidR="0015760E" w:rsidRPr="00EE5A6A">
        <w:t>.</w:t>
      </w:r>
      <w:r w:rsidR="000561DF" w:rsidRPr="00EE5A6A">
        <w:t xml:space="preserve"> </w:t>
      </w:r>
      <w:r w:rsidR="00C3241E">
        <w:t>Захищайте від світла.</w:t>
      </w:r>
    </w:p>
    <w:p w14:paraId="660DEF4C" w14:textId="3692D5A1" w:rsidR="005E158C" w:rsidRPr="00EE5A6A" w:rsidRDefault="00AE7EE1" w:rsidP="005E158C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EE5A6A">
        <w:rPr>
          <w:b/>
          <w:lang w:eastAsia="uk-UA"/>
        </w:rPr>
        <w:t>6.4 Природа і склад контейнера первинного пакування</w:t>
      </w:r>
    </w:p>
    <w:p w14:paraId="2A4DCB0F" w14:textId="06D13BD9" w:rsidR="00C3241E" w:rsidRPr="001114C4" w:rsidRDefault="00C3241E" w:rsidP="005E158C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ascii="Calibri" w:hAnsi="Calibri" w:cs="Calibri"/>
          <w:lang w:eastAsia="uk-UA"/>
        </w:rPr>
      </w:pPr>
      <w:r w:rsidRPr="00C3241E">
        <w:rPr>
          <w:lang w:eastAsia="uk-UA"/>
        </w:rPr>
        <w:t>П</w:t>
      </w:r>
      <w:r w:rsidR="001114C4">
        <w:rPr>
          <w:lang w:eastAsia="uk-UA"/>
        </w:rPr>
        <w:t xml:space="preserve">ропіленові </w:t>
      </w:r>
      <w:r w:rsidR="001114C4">
        <w:rPr>
          <w:lang w:val="en-US" w:eastAsia="uk-UA"/>
        </w:rPr>
        <w:t>HDPE</w:t>
      </w:r>
      <w:r w:rsidR="001114C4" w:rsidRPr="00496DE2">
        <w:rPr>
          <w:lang w:eastAsia="uk-UA"/>
        </w:rPr>
        <w:t xml:space="preserve"> </w:t>
      </w:r>
      <w:r w:rsidR="001114C4">
        <w:rPr>
          <w:lang w:eastAsia="uk-UA"/>
        </w:rPr>
        <w:t xml:space="preserve">контейнери закриті поліетиленовими ковпачками із запобіжною смужкою, що містять 100, </w:t>
      </w:r>
      <w:r w:rsidRPr="00C3241E">
        <w:rPr>
          <w:lang w:eastAsia="uk-UA"/>
        </w:rPr>
        <w:t>500 та 1000</w:t>
      </w:r>
      <w:r w:rsidR="0093230E">
        <w:rPr>
          <w:lang w:eastAsia="uk-UA"/>
        </w:rPr>
        <w:t xml:space="preserve"> </w:t>
      </w:r>
      <w:r w:rsidRPr="00C3241E">
        <w:rPr>
          <w:lang w:eastAsia="uk-UA"/>
        </w:rPr>
        <w:t xml:space="preserve">г </w:t>
      </w:r>
      <w:r w:rsidR="001114C4">
        <w:rPr>
          <w:lang w:eastAsia="uk-UA"/>
        </w:rPr>
        <w:t xml:space="preserve"> препарату, пакети з алюмінієвої фольги, що мі</w:t>
      </w:r>
      <w:r w:rsidR="00471868">
        <w:rPr>
          <w:lang w:eastAsia="uk-UA"/>
        </w:rPr>
        <w:t>с</w:t>
      </w:r>
      <w:r w:rsidR="001114C4">
        <w:rPr>
          <w:lang w:eastAsia="uk-UA"/>
        </w:rPr>
        <w:t>тять 100</w:t>
      </w:r>
      <w:r w:rsidR="0093230E">
        <w:rPr>
          <w:lang w:eastAsia="uk-UA"/>
        </w:rPr>
        <w:t xml:space="preserve"> </w:t>
      </w:r>
      <w:r w:rsidR="001114C4">
        <w:rPr>
          <w:lang w:eastAsia="uk-UA"/>
        </w:rPr>
        <w:t xml:space="preserve">г  препарату і пакети з ламінованої алюмінієвої фольги запечатані нагріванням </w:t>
      </w:r>
      <w:r w:rsidR="00EC1A03">
        <w:rPr>
          <w:lang w:eastAsia="uk-UA"/>
        </w:rPr>
        <w:t>п</w:t>
      </w:r>
      <w:r w:rsidR="001114C4">
        <w:rPr>
          <w:lang w:eastAsia="uk-UA"/>
        </w:rPr>
        <w:t>о 1000</w:t>
      </w:r>
      <w:r w:rsidR="00EC1A03">
        <w:rPr>
          <w:lang w:eastAsia="uk-UA"/>
        </w:rPr>
        <w:t xml:space="preserve"> </w:t>
      </w:r>
      <w:r w:rsidR="001114C4">
        <w:rPr>
          <w:lang w:eastAsia="uk-UA"/>
        </w:rPr>
        <w:t xml:space="preserve"> та 5000</w:t>
      </w:r>
      <w:r w:rsidR="00EC1A03">
        <w:rPr>
          <w:lang w:eastAsia="uk-UA"/>
        </w:rPr>
        <w:t xml:space="preserve"> </w:t>
      </w:r>
      <w:r w:rsidR="001114C4">
        <w:rPr>
          <w:lang w:eastAsia="uk-UA"/>
        </w:rPr>
        <w:t>г препарату.</w:t>
      </w:r>
    </w:p>
    <w:p w14:paraId="7EDF28A2" w14:textId="77777777" w:rsidR="00AE7EE1" w:rsidRPr="00EE5A6A" w:rsidRDefault="00AE7EE1" w:rsidP="004B29B3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EE5A6A">
        <w:rPr>
          <w:b/>
          <w:lang w:eastAsia="uk-UA"/>
        </w:rPr>
        <w:t>6.5 Особливі заходи безпеки при поводженні з невикористаним препаратом або із його</w:t>
      </w:r>
      <w:r w:rsidRPr="00EE5A6A">
        <w:rPr>
          <w:lang w:eastAsia="uk-UA"/>
        </w:rPr>
        <w:t xml:space="preserve"> </w:t>
      </w:r>
      <w:r w:rsidRPr="00EE5A6A">
        <w:rPr>
          <w:b/>
          <w:lang w:eastAsia="uk-UA"/>
        </w:rPr>
        <w:t>залишкам</w:t>
      </w:r>
      <w:r w:rsidR="00A72741" w:rsidRPr="00EE5A6A">
        <w:rPr>
          <w:b/>
          <w:lang w:eastAsia="uk-UA"/>
        </w:rPr>
        <w:t>и</w:t>
      </w:r>
    </w:p>
    <w:p w14:paraId="5016D32D" w14:textId="3C7F51E3" w:rsidR="00B16E13" w:rsidRPr="00705EDD" w:rsidRDefault="006271D5" w:rsidP="004B29B3">
      <w:pPr>
        <w:autoSpaceDE w:val="0"/>
        <w:autoSpaceDN w:val="0"/>
        <w:adjustRightInd w:val="0"/>
        <w:ind w:firstLine="567"/>
        <w:jc w:val="both"/>
        <w:rPr>
          <w:spacing w:val="-1"/>
        </w:rPr>
      </w:pPr>
      <w:r w:rsidRPr="00EE5A6A">
        <w:rPr>
          <w:spacing w:val="-1"/>
        </w:rPr>
        <w:t xml:space="preserve">Порожню упаковку </w:t>
      </w:r>
      <w:r w:rsidR="00214792">
        <w:rPr>
          <w:spacing w:val="-1"/>
        </w:rPr>
        <w:t>і</w:t>
      </w:r>
      <w:r w:rsidRPr="00EE5A6A">
        <w:rPr>
          <w:spacing w:val="-1"/>
        </w:rPr>
        <w:t xml:space="preserve"> залишки невикористаного препарату потрібно утилізувати згідно </w:t>
      </w:r>
      <w:r w:rsidR="00D929FC" w:rsidRPr="00EE5A6A">
        <w:rPr>
          <w:spacing w:val="-1"/>
        </w:rPr>
        <w:t xml:space="preserve">з вимогами </w:t>
      </w:r>
      <w:r w:rsidRPr="00EE5A6A">
        <w:rPr>
          <w:spacing w:val="-1"/>
        </w:rPr>
        <w:t>чинного законодавства.</w:t>
      </w:r>
    </w:p>
    <w:p w14:paraId="34EDC8E7" w14:textId="77777777" w:rsidR="00AA6C8D" w:rsidRPr="00EE5A6A" w:rsidRDefault="00AA6C8D" w:rsidP="004B29B3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EE5A6A">
        <w:rPr>
          <w:b/>
          <w:lang w:eastAsia="uk-UA"/>
        </w:rPr>
        <w:t>7. Назва та місцезнаходження власника реєстраційного посвідчення</w:t>
      </w:r>
    </w:p>
    <w:p w14:paraId="382964A8" w14:textId="403A6444" w:rsidR="00CB0536" w:rsidRPr="00B16E13" w:rsidRDefault="00B16E13" w:rsidP="00B16E13">
      <w:pPr>
        <w:ind w:firstLine="567"/>
        <w:rPr>
          <w:lang w:eastAsia="uk-UA"/>
        </w:rPr>
      </w:pPr>
      <w:proofErr w:type="spellStart"/>
      <w:r w:rsidRPr="00B16E13">
        <w:t>Кепро</w:t>
      </w:r>
      <w:proofErr w:type="spellEnd"/>
      <w:r w:rsidRPr="00B16E13">
        <w:t xml:space="preserve"> Б.В</w:t>
      </w:r>
    </w:p>
    <w:p w14:paraId="2707594C" w14:textId="673391B9" w:rsidR="00CB0536" w:rsidRPr="00B16E13" w:rsidRDefault="00B16E13" w:rsidP="004B29B3">
      <w:pPr>
        <w:autoSpaceDE w:val="0"/>
        <w:autoSpaceDN w:val="0"/>
        <w:adjustRightInd w:val="0"/>
        <w:ind w:firstLine="567"/>
        <w:jc w:val="both"/>
        <w:rPr>
          <w:lang w:eastAsia="uk-UA"/>
        </w:rPr>
      </w:pPr>
      <w:proofErr w:type="spellStart"/>
      <w:r w:rsidRPr="00B16E13">
        <w:t>Куіперсвег</w:t>
      </w:r>
      <w:proofErr w:type="spellEnd"/>
      <w:r w:rsidRPr="00B16E13">
        <w:t xml:space="preserve"> 9, 3449 </w:t>
      </w:r>
      <w:r w:rsidRPr="00B16E13">
        <w:rPr>
          <w:lang w:val="en-US"/>
        </w:rPr>
        <w:t>JA</w:t>
      </w:r>
      <w:r w:rsidRPr="00B16E13">
        <w:t xml:space="preserve"> </w:t>
      </w:r>
      <w:proofErr w:type="spellStart"/>
      <w:r w:rsidRPr="00B16E13">
        <w:t>Воерден</w:t>
      </w:r>
      <w:proofErr w:type="spellEnd"/>
    </w:p>
    <w:p w14:paraId="5FF99166" w14:textId="77523234" w:rsidR="00AA6C8D" w:rsidRPr="00B16E13" w:rsidRDefault="00B16E13" w:rsidP="004B29B3">
      <w:pPr>
        <w:autoSpaceDE w:val="0"/>
        <w:autoSpaceDN w:val="0"/>
        <w:adjustRightInd w:val="0"/>
        <w:ind w:firstLine="567"/>
        <w:jc w:val="both"/>
        <w:rPr>
          <w:lang w:eastAsia="uk-UA"/>
        </w:rPr>
      </w:pPr>
      <w:r>
        <w:rPr>
          <w:lang w:eastAsia="uk-UA"/>
        </w:rPr>
        <w:t>Нідерланди</w:t>
      </w:r>
    </w:p>
    <w:p w14:paraId="74D53C98" w14:textId="77777777" w:rsidR="00B16E13" w:rsidRDefault="00B16E13" w:rsidP="004B29B3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</w:p>
    <w:p w14:paraId="044BD944" w14:textId="074B7507" w:rsidR="00AA6C8D" w:rsidRPr="00EE5A6A" w:rsidRDefault="00AA6C8D" w:rsidP="004B29B3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EE5A6A">
        <w:rPr>
          <w:b/>
          <w:lang w:eastAsia="uk-UA"/>
        </w:rPr>
        <w:t>8. Назва та місцезнаходження виробника (виробників)</w:t>
      </w:r>
    </w:p>
    <w:p w14:paraId="727D78EE" w14:textId="77777777" w:rsidR="00B16E13" w:rsidRPr="00B16E13" w:rsidRDefault="00B16E13" w:rsidP="00B16E13">
      <w:pPr>
        <w:ind w:firstLine="567"/>
        <w:rPr>
          <w:lang w:eastAsia="uk-UA"/>
        </w:rPr>
      </w:pPr>
      <w:proofErr w:type="spellStart"/>
      <w:r w:rsidRPr="00B16E13">
        <w:t>Кепро</w:t>
      </w:r>
      <w:proofErr w:type="spellEnd"/>
      <w:r w:rsidRPr="00B16E13">
        <w:t xml:space="preserve"> Б.В</w:t>
      </w:r>
    </w:p>
    <w:p w14:paraId="52953D91" w14:textId="77777777" w:rsidR="00B16E13" w:rsidRPr="00B16E13" w:rsidRDefault="00B16E13" w:rsidP="00B16E13">
      <w:pPr>
        <w:autoSpaceDE w:val="0"/>
        <w:autoSpaceDN w:val="0"/>
        <w:adjustRightInd w:val="0"/>
        <w:ind w:firstLine="567"/>
        <w:jc w:val="both"/>
        <w:rPr>
          <w:lang w:eastAsia="uk-UA"/>
        </w:rPr>
      </w:pPr>
      <w:proofErr w:type="spellStart"/>
      <w:r w:rsidRPr="00B16E13">
        <w:t>Куіперсвег</w:t>
      </w:r>
      <w:proofErr w:type="spellEnd"/>
      <w:r w:rsidRPr="00B16E13">
        <w:t xml:space="preserve"> 9, 3449 </w:t>
      </w:r>
      <w:r w:rsidRPr="00B16E13">
        <w:rPr>
          <w:lang w:val="en-US"/>
        </w:rPr>
        <w:t>JA</w:t>
      </w:r>
      <w:r w:rsidRPr="00B16E13">
        <w:t xml:space="preserve"> </w:t>
      </w:r>
      <w:proofErr w:type="spellStart"/>
      <w:r w:rsidRPr="00B16E13">
        <w:t>Воерден</w:t>
      </w:r>
      <w:proofErr w:type="spellEnd"/>
    </w:p>
    <w:p w14:paraId="4267CE4D" w14:textId="77777777" w:rsidR="00B16E13" w:rsidRPr="00B16E13" w:rsidRDefault="00B16E13" w:rsidP="00B16E13">
      <w:pPr>
        <w:autoSpaceDE w:val="0"/>
        <w:autoSpaceDN w:val="0"/>
        <w:adjustRightInd w:val="0"/>
        <w:ind w:firstLine="567"/>
        <w:jc w:val="both"/>
        <w:rPr>
          <w:lang w:eastAsia="uk-UA"/>
        </w:rPr>
      </w:pPr>
      <w:r>
        <w:rPr>
          <w:lang w:eastAsia="uk-UA"/>
        </w:rPr>
        <w:t>Нідерланди</w:t>
      </w:r>
    </w:p>
    <w:p w14:paraId="466EF120" w14:textId="77777777" w:rsidR="00B16E13" w:rsidRDefault="00B16E13" w:rsidP="00EE67AA">
      <w:pPr>
        <w:autoSpaceDE w:val="0"/>
        <w:autoSpaceDN w:val="0"/>
        <w:adjustRightInd w:val="0"/>
        <w:ind w:firstLine="567"/>
        <w:jc w:val="both"/>
      </w:pPr>
    </w:p>
    <w:p w14:paraId="5E1EF2B4" w14:textId="130F20ED" w:rsidR="00B16E13" w:rsidRPr="00880A08" w:rsidRDefault="00B16E13" w:rsidP="00EE67AA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proofErr w:type="spellStart"/>
      <w:r w:rsidRPr="00B16E13">
        <w:t>ФармаПарк</w:t>
      </w:r>
      <w:proofErr w:type="spellEnd"/>
      <w:r w:rsidRPr="00B16E13">
        <w:t xml:space="preserve"> </w:t>
      </w:r>
      <w:proofErr w:type="spellStart"/>
      <w:r w:rsidRPr="00880A08">
        <w:t>Продакшн</w:t>
      </w:r>
      <w:proofErr w:type="spellEnd"/>
      <w:r w:rsidRPr="00880A08">
        <w:t xml:space="preserve"> ОЮ</w:t>
      </w:r>
      <w:r w:rsidRPr="00880A08">
        <w:rPr>
          <w:b/>
          <w:lang w:eastAsia="uk-UA"/>
        </w:rPr>
        <w:t xml:space="preserve"> </w:t>
      </w:r>
    </w:p>
    <w:p w14:paraId="2FB5937C" w14:textId="1422CC73" w:rsidR="00B16E13" w:rsidRDefault="00B16E13" w:rsidP="00EE67AA">
      <w:pPr>
        <w:autoSpaceDE w:val="0"/>
        <w:autoSpaceDN w:val="0"/>
        <w:adjustRightInd w:val="0"/>
        <w:ind w:firstLine="567"/>
        <w:jc w:val="both"/>
      </w:pPr>
      <w:proofErr w:type="spellStart"/>
      <w:r w:rsidRPr="00880A08">
        <w:t>вул.Нуіа</w:t>
      </w:r>
      <w:proofErr w:type="spellEnd"/>
      <w:r w:rsidRPr="00880A08">
        <w:t xml:space="preserve"> 2, 11415 Таллін</w:t>
      </w:r>
      <w:r w:rsidR="005415C5" w:rsidRPr="00880A08">
        <w:t xml:space="preserve">н, </w:t>
      </w:r>
      <w:proofErr w:type="spellStart"/>
      <w:r w:rsidR="005415C5" w:rsidRPr="00880A08">
        <w:t>Харьюмаа</w:t>
      </w:r>
      <w:proofErr w:type="spellEnd"/>
    </w:p>
    <w:p w14:paraId="35DEAC18" w14:textId="06F7D10A" w:rsidR="00B16E13" w:rsidRPr="00B16E13" w:rsidRDefault="00B16E13" w:rsidP="00EE67AA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>
        <w:t>Естонія</w:t>
      </w:r>
    </w:p>
    <w:p w14:paraId="33C5E354" w14:textId="77777777" w:rsidR="00B16E13" w:rsidRDefault="00B16E13" w:rsidP="00EE67AA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</w:p>
    <w:p w14:paraId="58155C91" w14:textId="3382961F" w:rsidR="00AD195C" w:rsidRDefault="00AA6C8D" w:rsidP="00EE67AA">
      <w:pPr>
        <w:autoSpaceDE w:val="0"/>
        <w:autoSpaceDN w:val="0"/>
        <w:adjustRightInd w:val="0"/>
        <w:ind w:firstLine="567"/>
        <w:jc w:val="both"/>
        <w:rPr>
          <w:b/>
          <w:lang w:eastAsia="uk-UA"/>
        </w:rPr>
      </w:pPr>
      <w:r w:rsidRPr="00EE5A6A">
        <w:rPr>
          <w:b/>
          <w:lang w:eastAsia="uk-UA"/>
        </w:rPr>
        <w:t>9. Додаткова інформація</w:t>
      </w:r>
    </w:p>
    <w:p w14:paraId="1968AAC4" w14:textId="18D4EE23" w:rsidR="001642DC" w:rsidRPr="001642DC" w:rsidRDefault="001642DC" w:rsidP="00EE67AA">
      <w:pPr>
        <w:autoSpaceDE w:val="0"/>
        <w:autoSpaceDN w:val="0"/>
        <w:adjustRightInd w:val="0"/>
        <w:ind w:firstLine="567"/>
        <w:jc w:val="both"/>
        <w:rPr>
          <w:bCs/>
          <w:lang w:eastAsia="uk-UA"/>
        </w:rPr>
      </w:pPr>
      <w:r w:rsidRPr="001642DC">
        <w:rPr>
          <w:bCs/>
          <w:lang w:eastAsia="uk-UA"/>
        </w:rPr>
        <w:t>Відпуск за рецептом</w:t>
      </w:r>
    </w:p>
    <w:sectPr w:rsidR="001642DC" w:rsidRPr="001642DC" w:rsidSect="007B04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4"/>
      <w:pgMar w:top="486" w:right="850" w:bottom="1337" w:left="1417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77981" w14:textId="77777777" w:rsidR="00907CD3" w:rsidRDefault="00907CD3">
      <w:r>
        <w:separator/>
      </w:r>
    </w:p>
  </w:endnote>
  <w:endnote w:type="continuationSeparator" w:id="0">
    <w:p w14:paraId="0DBEE4A8" w14:textId="77777777" w:rsidR="00907CD3" w:rsidRDefault="0090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oto Sans Samaritan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4C6AD" w14:textId="77777777" w:rsidR="00C92A64" w:rsidRDefault="00C92A64" w:rsidP="0087281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FF69152" w14:textId="77777777" w:rsidR="00C92A64" w:rsidRDefault="00C92A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6B1EAC" w14:textId="77777777" w:rsidR="00C92A64" w:rsidRDefault="00C92A64" w:rsidP="0087281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B0415">
      <w:rPr>
        <w:rStyle w:val="a7"/>
        <w:noProof/>
      </w:rPr>
      <w:t>4</w:t>
    </w:r>
    <w:r>
      <w:rPr>
        <w:rStyle w:val="a7"/>
      </w:rPr>
      <w:fldChar w:fldCharType="end"/>
    </w:r>
  </w:p>
  <w:p w14:paraId="1B846356" w14:textId="77777777" w:rsidR="00C92A64" w:rsidRDefault="00C92A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 w:displacedByCustomXml="next"/>
  <w:bookmarkEnd w:id="0" w:displacedByCustomXml="next"/>
  <w:sdt>
    <w:sdtPr>
      <w:id w:val="-124164000"/>
      <w:docPartObj>
        <w:docPartGallery w:val="Page Numbers (Bottom of Page)"/>
        <w:docPartUnique/>
      </w:docPartObj>
    </w:sdtPr>
    <w:sdtContent>
      <w:p w14:paraId="477D2C70" w14:textId="388C6009" w:rsidR="007B0415" w:rsidRDefault="007B041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B0415">
          <w:rPr>
            <w:noProof/>
            <w:lang w:val="ru-RU"/>
          </w:rPr>
          <w:t>1</w:t>
        </w:r>
        <w:r>
          <w:fldChar w:fldCharType="end"/>
        </w:r>
      </w:p>
    </w:sdtContent>
  </w:sdt>
  <w:p w14:paraId="361CBD1D" w14:textId="77777777" w:rsidR="007B0415" w:rsidRDefault="007B041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40E06" w14:textId="77777777" w:rsidR="00907CD3" w:rsidRDefault="00907CD3">
      <w:r>
        <w:separator/>
      </w:r>
    </w:p>
  </w:footnote>
  <w:footnote w:type="continuationSeparator" w:id="0">
    <w:p w14:paraId="5CD0E7FD" w14:textId="77777777" w:rsidR="00907CD3" w:rsidRDefault="00907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72A26" w14:textId="77777777" w:rsidR="007B0415" w:rsidRDefault="007B0415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C8A6C6" w14:textId="2D254B36" w:rsidR="00C92A64" w:rsidRPr="00304158" w:rsidRDefault="00820177" w:rsidP="00EC1A03">
    <w:pPr>
      <w:jc w:val="right"/>
    </w:pPr>
    <w:r w:rsidRPr="00304158">
      <w:t>Продовження д</w:t>
    </w:r>
    <w:r w:rsidR="00C92A64" w:rsidRPr="00304158">
      <w:t>одатк</w:t>
    </w:r>
    <w:r w:rsidRPr="00304158">
      <w:t>у</w:t>
    </w:r>
    <w:r w:rsidR="00C92A64" w:rsidRPr="00304158">
      <w:t xml:space="preserve"> 1</w:t>
    </w:r>
  </w:p>
  <w:p w14:paraId="0FB2D3FF" w14:textId="69C848B9" w:rsidR="00C92A64" w:rsidRDefault="00C92A64" w:rsidP="00EC1A03">
    <w:pPr>
      <w:jc w:val="right"/>
      <w:rPr>
        <w:lang w:val="ru-RU"/>
      </w:rPr>
    </w:pPr>
    <w:r w:rsidRPr="00304158">
      <w:t>до реєстраційного посвідчення А</w:t>
    </w:r>
    <w:r w:rsidRPr="00304158">
      <w:rPr>
        <w:lang w:val="en-US"/>
      </w:rPr>
      <w:t>A</w:t>
    </w:r>
    <w:r w:rsidRPr="00304158">
      <w:t>-</w:t>
    </w:r>
    <w:r w:rsidR="00304158" w:rsidRPr="00304158">
      <w:t>1</w:t>
    </w:r>
    <w:r w:rsidRPr="00304158">
      <w:rPr>
        <w:lang w:val="ru-RU"/>
      </w:rPr>
      <w:t>00</w:t>
    </w:r>
    <w:r w:rsidR="00304158" w:rsidRPr="00304158">
      <w:rPr>
        <w:lang w:val="ru-RU"/>
      </w:rPr>
      <w:t>63</w:t>
    </w:r>
    <w:r w:rsidRPr="00304158">
      <w:t>-01-</w:t>
    </w:r>
    <w:r w:rsidR="00304158" w:rsidRPr="00304158">
      <w:t>26</w:t>
    </w:r>
  </w:p>
  <w:p w14:paraId="24235C1A" w14:textId="77777777" w:rsidR="00C92A64" w:rsidRDefault="00C92A64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3CB08" w14:textId="77777777" w:rsidR="00820177" w:rsidRPr="00EE5A6A" w:rsidRDefault="00820177" w:rsidP="00820177">
    <w:pPr>
      <w:jc w:val="right"/>
    </w:pPr>
    <w:r w:rsidRPr="00EE5A6A">
      <w:t>Додаток 1</w:t>
    </w:r>
  </w:p>
  <w:p w14:paraId="1D609700" w14:textId="23CD127D" w:rsidR="00820177" w:rsidRDefault="00820177" w:rsidP="00820177">
    <w:pPr>
      <w:jc w:val="right"/>
      <w:rPr>
        <w:lang w:val="ru-RU"/>
      </w:rPr>
    </w:pPr>
    <w:r w:rsidRPr="00EE5A6A">
      <w:t xml:space="preserve">до реєстраційного посвідчення </w:t>
    </w:r>
    <w:r w:rsidRPr="00304158">
      <w:t>А</w:t>
    </w:r>
    <w:r w:rsidRPr="00304158">
      <w:rPr>
        <w:lang w:val="en-US"/>
      </w:rPr>
      <w:t>A</w:t>
    </w:r>
    <w:r w:rsidRPr="00304158">
      <w:t>-</w:t>
    </w:r>
    <w:r w:rsidR="00304158" w:rsidRPr="00304158">
      <w:t>1</w:t>
    </w:r>
    <w:r w:rsidRPr="00304158">
      <w:rPr>
        <w:lang w:val="ru-RU"/>
      </w:rPr>
      <w:t>00</w:t>
    </w:r>
    <w:r w:rsidR="00304158" w:rsidRPr="00304158">
      <w:rPr>
        <w:lang w:val="ru-RU"/>
      </w:rPr>
      <w:t>63</w:t>
    </w:r>
    <w:r w:rsidRPr="00304158">
      <w:t>-01-</w:t>
    </w:r>
    <w:r w:rsidR="00304158" w:rsidRPr="00304158">
      <w:t>26</w:t>
    </w:r>
  </w:p>
  <w:p w14:paraId="3223BFF1" w14:textId="77777777" w:rsidR="00820177" w:rsidRDefault="00820177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04EE3"/>
    <w:multiLevelType w:val="hybridMultilevel"/>
    <w:tmpl w:val="207A2FD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F254C9F"/>
    <w:multiLevelType w:val="hybridMultilevel"/>
    <w:tmpl w:val="873EEA32"/>
    <w:lvl w:ilvl="0" w:tplc="92AEB6B6">
      <w:start w:val="1"/>
      <w:numFmt w:val="bullet"/>
      <w:lvlText w:val=""/>
      <w:lvlJc w:val="left"/>
      <w:pPr>
        <w:tabs>
          <w:tab w:val="num" w:pos="8700"/>
        </w:tabs>
        <w:ind w:left="8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420"/>
        </w:tabs>
        <w:ind w:left="9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140"/>
        </w:tabs>
        <w:ind w:left="10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860"/>
        </w:tabs>
        <w:ind w:left="10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1580"/>
        </w:tabs>
        <w:ind w:left="11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2300"/>
        </w:tabs>
        <w:ind w:left="12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3020"/>
        </w:tabs>
        <w:ind w:left="13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3740"/>
        </w:tabs>
        <w:ind w:left="13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4460"/>
        </w:tabs>
        <w:ind w:left="14460" w:hanging="360"/>
      </w:pPr>
      <w:rPr>
        <w:rFonts w:ascii="Wingdings" w:hAnsi="Wingdings" w:hint="default"/>
      </w:rPr>
    </w:lvl>
  </w:abstractNum>
  <w:abstractNum w:abstractNumId="2">
    <w:nsid w:val="3DE530C8"/>
    <w:multiLevelType w:val="hybridMultilevel"/>
    <w:tmpl w:val="3C085E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10E"/>
    <w:rsid w:val="000001A5"/>
    <w:rsid w:val="00000B26"/>
    <w:rsid w:val="00006585"/>
    <w:rsid w:val="000109BC"/>
    <w:rsid w:val="00014001"/>
    <w:rsid w:val="0001430B"/>
    <w:rsid w:val="000273A9"/>
    <w:rsid w:val="00027794"/>
    <w:rsid w:val="00027CB4"/>
    <w:rsid w:val="0003036A"/>
    <w:rsid w:val="00030444"/>
    <w:rsid w:val="00031DEA"/>
    <w:rsid w:val="0003762C"/>
    <w:rsid w:val="0004313C"/>
    <w:rsid w:val="000455F2"/>
    <w:rsid w:val="00053BBC"/>
    <w:rsid w:val="0005430B"/>
    <w:rsid w:val="000561DF"/>
    <w:rsid w:val="0005652B"/>
    <w:rsid w:val="00056B8A"/>
    <w:rsid w:val="0005797F"/>
    <w:rsid w:val="00057A4A"/>
    <w:rsid w:val="00066CA5"/>
    <w:rsid w:val="00073067"/>
    <w:rsid w:val="0007502C"/>
    <w:rsid w:val="000752A4"/>
    <w:rsid w:val="00076809"/>
    <w:rsid w:val="000777BD"/>
    <w:rsid w:val="000818DF"/>
    <w:rsid w:val="00084C35"/>
    <w:rsid w:val="000853B7"/>
    <w:rsid w:val="0008659C"/>
    <w:rsid w:val="00086F23"/>
    <w:rsid w:val="00087AEF"/>
    <w:rsid w:val="00090AF7"/>
    <w:rsid w:val="000945DD"/>
    <w:rsid w:val="0009520B"/>
    <w:rsid w:val="000954FA"/>
    <w:rsid w:val="000956D8"/>
    <w:rsid w:val="000A06EB"/>
    <w:rsid w:val="000A0854"/>
    <w:rsid w:val="000A1B8B"/>
    <w:rsid w:val="000A1EEA"/>
    <w:rsid w:val="000A317B"/>
    <w:rsid w:val="000A39F3"/>
    <w:rsid w:val="000A6158"/>
    <w:rsid w:val="000A675F"/>
    <w:rsid w:val="000B0BA7"/>
    <w:rsid w:val="000B61F6"/>
    <w:rsid w:val="000C45E0"/>
    <w:rsid w:val="000C5356"/>
    <w:rsid w:val="000D019E"/>
    <w:rsid w:val="000D4F3D"/>
    <w:rsid w:val="000E1A38"/>
    <w:rsid w:val="000E3FEE"/>
    <w:rsid w:val="000E672A"/>
    <w:rsid w:val="000E7AD2"/>
    <w:rsid w:val="00101088"/>
    <w:rsid w:val="00102E30"/>
    <w:rsid w:val="00102F36"/>
    <w:rsid w:val="00105128"/>
    <w:rsid w:val="0010637F"/>
    <w:rsid w:val="00106C4D"/>
    <w:rsid w:val="001114C4"/>
    <w:rsid w:val="00112FC6"/>
    <w:rsid w:val="0011678D"/>
    <w:rsid w:val="00121325"/>
    <w:rsid w:val="00122BFE"/>
    <w:rsid w:val="001256AD"/>
    <w:rsid w:val="00126157"/>
    <w:rsid w:val="00126245"/>
    <w:rsid w:val="00126BC1"/>
    <w:rsid w:val="00132547"/>
    <w:rsid w:val="00132F8D"/>
    <w:rsid w:val="00136B37"/>
    <w:rsid w:val="00136EE9"/>
    <w:rsid w:val="00142AF6"/>
    <w:rsid w:val="00143DEF"/>
    <w:rsid w:val="00144C1E"/>
    <w:rsid w:val="00144C3B"/>
    <w:rsid w:val="00145CBA"/>
    <w:rsid w:val="00155811"/>
    <w:rsid w:val="0015760E"/>
    <w:rsid w:val="00162E93"/>
    <w:rsid w:val="00163343"/>
    <w:rsid w:val="001642DC"/>
    <w:rsid w:val="001657DE"/>
    <w:rsid w:val="00165A42"/>
    <w:rsid w:val="00170D72"/>
    <w:rsid w:val="0017672B"/>
    <w:rsid w:val="0017755D"/>
    <w:rsid w:val="00177D70"/>
    <w:rsid w:val="001862B9"/>
    <w:rsid w:val="00186D3F"/>
    <w:rsid w:val="001876AE"/>
    <w:rsid w:val="00190714"/>
    <w:rsid w:val="00190A84"/>
    <w:rsid w:val="00191AE8"/>
    <w:rsid w:val="00195AC1"/>
    <w:rsid w:val="001A0621"/>
    <w:rsid w:val="001A3F42"/>
    <w:rsid w:val="001B2552"/>
    <w:rsid w:val="001B38B4"/>
    <w:rsid w:val="001C398C"/>
    <w:rsid w:val="001C7309"/>
    <w:rsid w:val="001C7981"/>
    <w:rsid w:val="001D2B11"/>
    <w:rsid w:val="001D3814"/>
    <w:rsid w:val="001D3AC5"/>
    <w:rsid w:val="001D467C"/>
    <w:rsid w:val="001D4E85"/>
    <w:rsid w:val="001D667F"/>
    <w:rsid w:val="001E1381"/>
    <w:rsid w:val="001E23CA"/>
    <w:rsid w:val="001E23D7"/>
    <w:rsid w:val="001E2D41"/>
    <w:rsid w:val="001E671D"/>
    <w:rsid w:val="0020530E"/>
    <w:rsid w:val="00210257"/>
    <w:rsid w:val="00211373"/>
    <w:rsid w:val="00211642"/>
    <w:rsid w:val="002119DD"/>
    <w:rsid w:val="00211AA1"/>
    <w:rsid w:val="0021332C"/>
    <w:rsid w:val="00214792"/>
    <w:rsid w:val="00215A14"/>
    <w:rsid w:val="0022183C"/>
    <w:rsid w:val="00223823"/>
    <w:rsid w:val="002238CB"/>
    <w:rsid w:val="002241D0"/>
    <w:rsid w:val="002245EE"/>
    <w:rsid w:val="00225DFA"/>
    <w:rsid w:val="00227396"/>
    <w:rsid w:val="00227C9C"/>
    <w:rsid w:val="00227CE6"/>
    <w:rsid w:val="002329A7"/>
    <w:rsid w:val="002362DC"/>
    <w:rsid w:val="0023692F"/>
    <w:rsid w:val="002401CD"/>
    <w:rsid w:val="002416F0"/>
    <w:rsid w:val="0024497A"/>
    <w:rsid w:val="00246279"/>
    <w:rsid w:val="002527BF"/>
    <w:rsid w:val="00263216"/>
    <w:rsid w:val="00263B48"/>
    <w:rsid w:val="00271674"/>
    <w:rsid w:val="0028459E"/>
    <w:rsid w:val="00285B64"/>
    <w:rsid w:val="00285F28"/>
    <w:rsid w:val="00292365"/>
    <w:rsid w:val="00292C72"/>
    <w:rsid w:val="002A02AE"/>
    <w:rsid w:val="002A1D75"/>
    <w:rsid w:val="002B1F01"/>
    <w:rsid w:val="002B3923"/>
    <w:rsid w:val="002B4577"/>
    <w:rsid w:val="002B7344"/>
    <w:rsid w:val="002B745B"/>
    <w:rsid w:val="002C12CE"/>
    <w:rsid w:val="002C2E8D"/>
    <w:rsid w:val="002C316F"/>
    <w:rsid w:val="002C40C8"/>
    <w:rsid w:val="002C7FD4"/>
    <w:rsid w:val="002D036F"/>
    <w:rsid w:val="002D1A05"/>
    <w:rsid w:val="002D1BA9"/>
    <w:rsid w:val="002D2A1B"/>
    <w:rsid w:val="002E2356"/>
    <w:rsid w:val="002E3518"/>
    <w:rsid w:val="002F0ECD"/>
    <w:rsid w:val="002F2E29"/>
    <w:rsid w:val="002F4E99"/>
    <w:rsid w:val="002F7846"/>
    <w:rsid w:val="00301E49"/>
    <w:rsid w:val="00303C76"/>
    <w:rsid w:val="00304158"/>
    <w:rsid w:val="003075C8"/>
    <w:rsid w:val="00310D06"/>
    <w:rsid w:val="003112CE"/>
    <w:rsid w:val="003177E7"/>
    <w:rsid w:val="00326BBE"/>
    <w:rsid w:val="00326BDB"/>
    <w:rsid w:val="00330C12"/>
    <w:rsid w:val="00331033"/>
    <w:rsid w:val="00334B8F"/>
    <w:rsid w:val="00334D60"/>
    <w:rsid w:val="00336CA3"/>
    <w:rsid w:val="00340E9A"/>
    <w:rsid w:val="003410FE"/>
    <w:rsid w:val="00345FDC"/>
    <w:rsid w:val="00347118"/>
    <w:rsid w:val="00353307"/>
    <w:rsid w:val="0035547E"/>
    <w:rsid w:val="00356BEC"/>
    <w:rsid w:val="0036196F"/>
    <w:rsid w:val="0036658C"/>
    <w:rsid w:val="003666C6"/>
    <w:rsid w:val="00366748"/>
    <w:rsid w:val="0036777F"/>
    <w:rsid w:val="00370A8D"/>
    <w:rsid w:val="00372E35"/>
    <w:rsid w:val="00373434"/>
    <w:rsid w:val="00374203"/>
    <w:rsid w:val="00375879"/>
    <w:rsid w:val="00377DAE"/>
    <w:rsid w:val="00377DDB"/>
    <w:rsid w:val="00377E0A"/>
    <w:rsid w:val="003820B6"/>
    <w:rsid w:val="003823C5"/>
    <w:rsid w:val="00390976"/>
    <w:rsid w:val="00391382"/>
    <w:rsid w:val="003939DA"/>
    <w:rsid w:val="00393B18"/>
    <w:rsid w:val="00395DEB"/>
    <w:rsid w:val="00397742"/>
    <w:rsid w:val="003A02A9"/>
    <w:rsid w:val="003A2D33"/>
    <w:rsid w:val="003A5D83"/>
    <w:rsid w:val="003B0731"/>
    <w:rsid w:val="003B1355"/>
    <w:rsid w:val="003B16AB"/>
    <w:rsid w:val="003B37DD"/>
    <w:rsid w:val="003B4BBB"/>
    <w:rsid w:val="003B5208"/>
    <w:rsid w:val="003B6D98"/>
    <w:rsid w:val="003C2D5A"/>
    <w:rsid w:val="003C3C39"/>
    <w:rsid w:val="003C771A"/>
    <w:rsid w:val="003D264B"/>
    <w:rsid w:val="003D5706"/>
    <w:rsid w:val="003D5B5B"/>
    <w:rsid w:val="003D6946"/>
    <w:rsid w:val="003D6A2B"/>
    <w:rsid w:val="003D7163"/>
    <w:rsid w:val="003E1957"/>
    <w:rsid w:val="003E215A"/>
    <w:rsid w:val="003E2171"/>
    <w:rsid w:val="003E3409"/>
    <w:rsid w:val="003E3893"/>
    <w:rsid w:val="003F6A9C"/>
    <w:rsid w:val="00402535"/>
    <w:rsid w:val="00406500"/>
    <w:rsid w:val="004067BD"/>
    <w:rsid w:val="0040749F"/>
    <w:rsid w:val="00415630"/>
    <w:rsid w:val="0041778E"/>
    <w:rsid w:val="00420C11"/>
    <w:rsid w:val="00420D03"/>
    <w:rsid w:val="004216CE"/>
    <w:rsid w:val="00421D5E"/>
    <w:rsid w:val="00425B0C"/>
    <w:rsid w:val="004270CA"/>
    <w:rsid w:val="00430415"/>
    <w:rsid w:val="004314F8"/>
    <w:rsid w:val="00434589"/>
    <w:rsid w:val="00434BAD"/>
    <w:rsid w:val="00440AF0"/>
    <w:rsid w:val="004443B9"/>
    <w:rsid w:val="00444C8A"/>
    <w:rsid w:val="0044520A"/>
    <w:rsid w:val="00451B6F"/>
    <w:rsid w:val="0045212D"/>
    <w:rsid w:val="00453C86"/>
    <w:rsid w:val="00456BAA"/>
    <w:rsid w:val="00457D43"/>
    <w:rsid w:val="00460886"/>
    <w:rsid w:val="00461357"/>
    <w:rsid w:val="00466A2C"/>
    <w:rsid w:val="00466B3D"/>
    <w:rsid w:val="00467F47"/>
    <w:rsid w:val="004707A4"/>
    <w:rsid w:val="00471700"/>
    <w:rsid w:val="00471868"/>
    <w:rsid w:val="00490E0B"/>
    <w:rsid w:val="00490FB2"/>
    <w:rsid w:val="00493BFF"/>
    <w:rsid w:val="0049529B"/>
    <w:rsid w:val="0049670D"/>
    <w:rsid w:val="00496DE2"/>
    <w:rsid w:val="004971F6"/>
    <w:rsid w:val="004978C3"/>
    <w:rsid w:val="004A191B"/>
    <w:rsid w:val="004A42CE"/>
    <w:rsid w:val="004A50D3"/>
    <w:rsid w:val="004B29B3"/>
    <w:rsid w:val="004B411F"/>
    <w:rsid w:val="004B4945"/>
    <w:rsid w:val="004B6FF6"/>
    <w:rsid w:val="004C0618"/>
    <w:rsid w:val="004C326F"/>
    <w:rsid w:val="004C3C05"/>
    <w:rsid w:val="004C446E"/>
    <w:rsid w:val="004C6CBF"/>
    <w:rsid w:val="004D12E7"/>
    <w:rsid w:val="004D38EA"/>
    <w:rsid w:val="004E3FF9"/>
    <w:rsid w:val="004E7577"/>
    <w:rsid w:val="004F054A"/>
    <w:rsid w:val="004F214A"/>
    <w:rsid w:val="004F21C9"/>
    <w:rsid w:val="004F4484"/>
    <w:rsid w:val="004F48A3"/>
    <w:rsid w:val="0050117A"/>
    <w:rsid w:val="00503719"/>
    <w:rsid w:val="00504867"/>
    <w:rsid w:val="00506ACD"/>
    <w:rsid w:val="00507C8A"/>
    <w:rsid w:val="005111D5"/>
    <w:rsid w:val="00512DD4"/>
    <w:rsid w:val="00514A98"/>
    <w:rsid w:val="00514F48"/>
    <w:rsid w:val="00516ACA"/>
    <w:rsid w:val="00524CA9"/>
    <w:rsid w:val="00524D80"/>
    <w:rsid w:val="0052792B"/>
    <w:rsid w:val="005307BE"/>
    <w:rsid w:val="00530A71"/>
    <w:rsid w:val="005314DA"/>
    <w:rsid w:val="0053184C"/>
    <w:rsid w:val="0053328E"/>
    <w:rsid w:val="00533A2A"/>
    <w:rsid w:val="00533F87"/>
    <w:rsid w:val="00535F12"/>
    <w:rsid w:val="005374CE"/>
    <w:rsid w:val="00537927"/>
    <w:rsid w:val="005415C5"/>
    <w:rsid w:val="00541F17"/>
    <w:rsid w:val="00543499"/>
    <w:rsid w:val="00545A8D"/>
    <w:rsid w:val="0054643B"/>
    <w:rsid w:val="005519F8"/>
    <w:rsid w:val="00553EA8"/>
    <w:rsid w:val="00556A03"/>
    <w:rsid w:val="005579EC"/>
    <w:rsid w:val="00560090"/>
    <w:rsid w:val="005658DF"/>
    <w:rsid w:val="005667FB"/>
    <w:rsid w:val="005707F8"/>
    <w:rsid w:val="00574458"/>
    <w:rsid w:val="005755D0"/>
    <w:rsid w:val="00580102"/>
    <w:rsid w:val="00583841"/>
    <w:rsid w:val="005841BB"/>
    <w:rsid w:val="00592D6C"/>
    <w:rsid w:val="005977B5"/>
    <w:rsid w:val="00597BCB"/>
    <w:rsid w:val="005A70A7"/>
    <w:rsid w:val="005A7606"/>
    <w:rsid w:val="005A7B16"/>
    <w:rsid w:val="005A7F47"/>
    <w:rsid w:val="005B0242"/>
    <w:rsid w:val="005B125A"/>
    <w:rsid w:val="005B1471"/>
    <w:rsid w:val="005B3F46"/>
    <w:rsid w:val="005B489A"/>
    <w:rsid w:val="005C15B3"/>
    <w:rsid w:val="005C4F12"/>
    <w:rsid w:val="005C6134"/>
    <w:rsid w:val="005C7747"/>
    <w:rsid w:val="005D0579"/>
    <w:rsid w:val="005D155E"/>
    <w:rsid w:val="005D25EF"/>
    <w:rsid w:val="005D2946"/>
    <w:rsid w:val="005E0819"/>
    <w:rsid w:val="005E158C"/>
    <w:rsid w:val="005F0928"/>
    <w:rsid w:val="005F0FF2"/>
    <w:rsid w:val="005F2F1B"/>
    <w:rsid w:val="005F3707"/>
    <w:rsid w:val="006007B7"/>
    <w:rsid w:val="0060679C"/>
    <w:rsid w:val="00611978"/>
    <w:rsid w:val="00612C79"/>
    <w:rsid w:val="006135AD"/>
    <w:rsid w:val="0061600A"/>
    <w:rsid w:val="00620226"/>
    <w:rsid w:val="006271D5"/>
    <w:rsid w:val="00630BFE"/>
    <w:rsid w:val="006326B1"/>
    <w:rsid w:val="00633D36"/>
    <w:rsid w:val="0063566E"/>
    <w:rsid w:val="00635D6F"/>
    <w:rsid w:val="0064169A"/>
    <w:rsid w:val="00642335"/>
    <w:rsid w:val="006431CE"/>
    <w:rsid w:val="00643FC1"/>
    <w:rsid w:val="006443D6"/>
    <w:rsid w:val="00644D11"/>
    <w:rsid w:val="00650E5D"/>
    <w:rsid w:val="00650F56"/>
    <w:rsid w:val="006514D9"/>
    <w:rsid w:val="00653892"/>
    <w:rsid w:val="00654779"/>
    <w:rsid w:val="00654A5C"/>
    <w:rsid w:val="00654FCF"/>
    <w:rsid w:val="00657ECC"/>
    <w:rsid w:val="0067668F"/>
    <w:rsid w:val="0067705F"/>
    <w:rsid w:val="006771B4"/>
    <w:rsid w:val="00677697"/>
    <w:rsid w:val="00681436"/>
    <w:rsid w:val="0068535F"/>
    <w:rsid w:val="00686E17"/>
    <w:rsid w:val="0069281D"/>
    <w:rsid w:val="006962A4"/>
    <w:rsid w:val="006A22A8"/>
    <w:rsid w:val="006A247D"/>
    <w:rsid w:val="006A4AE2"/>
    <w:rsid w:val="006B253B"/>
    <w:rsid w:val="006B6D89"/>
    <w:rsid w:val="006B6DC7"/>
    <w:rsid w:val="006C1939"/>
    <w:rsid w:val="006C1A36"/>
    <w:rsid w:val="006C20D8"/>
    <w:rsid w:val="006C3E48"/>
    <w:rsid w:val="006C5A93"/>
    <w:rsid w:val="006D147F"/>
    <w:rsid w:val="006E1CB6"/>
    <w:rsid w:val="006E209F"/>
    <w:rsid w:val="006E2496"/>
    <w:rsid w:val="006E4929"/>
    <w:rsid w:val="006E72D3"/>
    <w:rsid w:val="006E7869"/>
    <w:rsid w:val="006F3366"/>
    <w:rsid w:val="006F43A2"/>
    <w:rsid w:val="0070010E"/>
    <w:rsid w:val="00700BE1"/>
    <w:rsid w:val="00701669"/>
    <w:rsid w:val="007018D7"/>
    <w:rsid w:val="00701F84"/>
    <w:rsid w:val="00702360"/>
    <w:rsid w:val="007024CA"/>
    <w:rsid w:val="00702AAB"/>
    <w:rsid w:val="007035C2"/>
    <w:rsid w:val="00705EDD"/>
    <w:rsid w:val="00706194"/>
    <w:rsid w:val="00706532"/>
    <w:rsid w:val="00706C77"/>
    <w:rsid w:val="0070758D"/>
    <w:rsid w:val="00714057"/>
    <w:rsid w:val="007163A7"/>
    <w:rsid w:val="00716963"/>
    <w:rsid w:val="0072528D"/>
    <w:rsid w:val="00726EB0"/>
    <w:rsid w:val="00730CF0"/>
    <w:rsid w:val="00740D29"/>
    <w:rsid w:val="00743F93"/>
    <w:rsid w:val="007442B4"/>
    <w:rsid w:val="007452D6"/>
    <w:rsid w:val="007459B4"/>
    <w:rsid w:val="00745D8E"/>
    <w:rsid w:val="0074679D"/>
    <w:rsid w:val="00747724"/>
    <w:rsid w:val="00747FD1"/>
    <w:rsid w:val="00754116"/>
    <w:rsid w:val="00756039"/>
    <w:rsid w:val="007560BE"/>
    <w:rsid w:val="00756631"/>
    <w:rsid w:val="0076392A"/>
    <w:rsid w:val="007666DD"/>
    <w:rsid w:val="00766AFB"/>
    <w:rsid w:val="00771B58"/>
    <w:rsid w:val="007722FA"/>
    <w:rsid w:val="00772A99"/>
    <w:rsid w:val="00776552"/>
    <w:rsid w:val="007772CE"/>
    <w:rsid w:val="00780503"/>
    <w:rsid w:val="00780746"/>
    <w:rsid w:val="0078363F"/>
    <w:rsid w:val="00784849"/>
    <w:rsid w:val="00785A9B"/>
    <w:rsid w:val="007861C8"/>
    <w:rsid w:val="00794410"/>
    <w:rsid w:val="00796158"/>
    <w:rsid w:val="007A1467"/>
    <w:rsid w:val="007A53CA"/>
    <w:rsid w:val="007B0415"/>
    <w:rsid w:val="007B08C4"/>
    <w:rsid w:val="007B2825"/>
    <w:rsid w:val="007B6305"/>
    <w:rsid w:val="007C18FC"/>
    <w:rsid w:val="007C1C4E"/>
    <w:rsid w:val="007C2443"/>
    <w:rsid w:val="007C29B8"/>
    <w:rsid w:val="007C3C2F"/>
    <w:rsid w:val="007C4522"/>
    <w:rsid w:val="007C7289"/>
    <w:rsid w:val="007D01F0"/>
    <w:rsid w:val="007D035C"/>
    <w:rsid w:val="007D05AC"/>
    <w:rsid w:val="007D1076"/>
    <w:rsid w:val="007D2647"/>
    <w:rsid w:val="007D4086"/>
    <w:rsid w:val="007D4B16"/>
    <w:rsid w:val="007E544D"/>
    <w:rsid w:val="007F0F94"/>
    <w:rsid w:val="007F4883"/>
    <w:rsid w:val="0080115E"/>
    <w:rsid w:val="00803728"/>
    <w:rsid w:val="00810762"/>
    <w:rsid w:val="00814438"/>
    <w:rsid w:val="00816F28"/>
    <w:rsid w:val="0081764A"/>
    <w:rsid w:val="00820177"/>
    <w:rsid w:val="008210C7"/>
    <w:rsid w:val="008246B6"/>
    <w:rsid w:val="008279B3"/>
    <w:rsid w:val="00827D2F"/>
    <w:rsid w:val="008318A0"/>
    <w:rsid w:val="00832786"/>
    <w:rsid w:val="00833388"/>
    <w:rsid w:val="0083779A"/>
    <w:rsid w:val="00837CC4"/>
    <w:rsid w:val="00843283"/>
    <w:rsid w:val="00844FEA"/>
    <w:rsid w:val="008453CA"/>
    <w:rsid w:val="0084611A"/>
    <w:rsid w:val="00847CB7"/>
    <w:rsid w:val="00853CB7"/>
    <w:rsid w:val="008660D9"/>
    <w:rsid w:val="00871E6A"/>
    <w:rsid w:val="00872815"/>
    <w:rsid w:val="008728FB"/>
    <w:rsid w:val="00874BCF"/>
    <w:rsid w:val="00876BAF"/>
    <w:rsid w:val="00880A08"/>
    <w:rsid w:val="00891978"/>
    <w:rsid w:val="00891F0C"/>
    <w:rsid w:val="00893692"/>
    <w:rsid w:val="00895E0B"/>
    <w:rsid w:val="00896A3B"/>
    <w:rsid w:val="00897E52"/>
    <w:rsid w:val="008A2FE5"/>
    <w:rsid w:val="008A5ECC"/>
    <w:rsid w:val="008A787C"/>
    <w:rsid w:val="008B21EC"/>
    <w:rsid w:val="008B253C"/>
    <w:rsid w:val="008B6C20"/>
    <w:rsid w:val="008C0319"/>
    <w:rsid w:val="008C0730"/>
    <w:rsid w:val="008C0A29"/>
    <w:rsid w:val="008C2428"/>
    <w:rsid w:val="008C4E10"/>
    <w:rsid w:val="008D1C1B"/>
    <w:rsid w:val="008D7ACE"/>
    <w:rsid w:val="008E0C68"/>
    <w:rsid w:val="008E6A93"/>
    <w:rsid w:val="008F5592"/>
    <w:rsid w:val="008F6299"/>
    <w:rsid w:val="008F66B1"/>
    <w:rsid w:val="008F7DAB"/>
    <w:rsid w:val="00904D48"/>
    <w:rsid w:val="00907CD3"/>
    <w:rsid w:val="009108C3"/>
    <w:rsid w:val="00910B3E"/>
    <w:rsid w:val="009116CB"/>
    <w:rsid w:val="0091185C"/>
    <w:rsid w:val="009168EB"/>
    <w:rsid w:val="00917C29"/>
    <w:rsid w:val="009231BC"/>
    <w:rsid w:val="00923D26"/>
    <w:rsid w:val="009244D1"/>
    <w:rsid w:val="00924FE7"/>
    <w:rsid w:val="0092575C"/>
    <w:rsid w:val="00927064"/>
    <w:rsid w:val="0093230E"/>
    <w:rsid w:val="00932BDB"/>
    <w:rsid w:val="009402E7"/>
    <w:rsid w:val="00941BB4"/>
    <w:rsid w:val="00941C20"/>
    <w:rsid w:val="00945A33"/>
    <w:rsid w:val="00945EB7"/>
    <w:rsid w:val="00950342"/>
    <w:rsid w:val="009520B4"/>
    <w:rsid w:val="0095339A"/>
    <w:rsid w:val="0096073A"/>
    <w:rsid w:val="00961CD6"/>
    <w:rsid w:val="00963445"/>
    <w:rsid w:val="0096466B"/>
    <w:rsid w:val="009650F7"/>
    <w:rsid w:val="00966C2C"/>
    <w:rsid w:val="00972C33"/>
    <w:rsid w:val="00972E39"/>
    <w:rsid w:val="009766BC"/>
    <w:rsid w:val="009845B1"/>
    <w:rsid w:val="009874FD"/>
    <w:rsid w:val="00991EA7"/>
    <w:rsid w:val="00992BEF"/>
    <w:rsid w:val="009951EB"/>
    <w:rsid w:val="009A2358"/>
    <w:rsid w:val="009A37CD"/>
    <w:rsid w:val="009A3EBC"/>
    <w:rsid w:val="009B0CD0"/>
    <w:rsid w:val="009B10CE"/>
    <w:rsid w:val="009B3875"/>
    <w:rsid w:val="009B3B81"/>
    <w:rsid w:val="009B6DEC"/>
    <w:rsid w:val="009C04E3"/>
    <w:rsid w:val="009C0E16"/>
    <w:rsid w:val="009C1736"/>
    <w:rsid w:val="009C1A3E"/>
    <w:rsid w:val="009D0FEB"/>
    <w:rsid w:val="009D116B"/>
    <w:rsid w:val="009D3395"/>
    <w:rsid w:val="009D4821"/>
    <w:rsid w:val="009E01BD"/>
    <w:rsid w:val="009E0763"/>
    <w:rsid w:val="009E6653"/>
    <w:rsid w:val="009F3712"/>
    <w:rsid w:val="00A011B6"/>
    <w:rsid w:val="00A01C41"/>
    <w:rsid w:val="00A02E7F"/>
    <w:rsid w:val="00A02EFF"/>
    <w:rsid w:val="00A0382C"/>
    <w:rsid w:val="00A069E6"/>
    <w:rsid w:val="00A10B65"/>
    <w:rsid w:val="00A168E7"/>
    <w:rsid w:val="00A26A15"/>
    <w:rsid w:val="00A26CC7"/>
    <w:rsid w:val="00A2778D"/>
    <w:rsid w:val="00A27A9D"/>
    <w:rsid w:val="00A33C1D"/>
    <w:rsid w:val="00A361EA"/>
    <w:rsid w:val="00A3672E"/>
    <w:rsid w:val="00A417A4"/>
    <w:rsid w:val="00A425C7"/>
    <w:rsid w:val="00A42A1E"/>
    <w:rsid w:val="00A42BDB"/>
    <w:rsid w:val="00A50151"/>
    <w:rsid w:val="00A51751"/>
    <w:rsid w:val="00A52AB2"/>
    <w:rsid w:val="00A530D4"/>
    <w:rsid w:val="00A54A85"/>
    <w:rsid w:val="00A55E39"/>
    <w:rsid w:val="00A5697F"/>
    <w:rsid w:val="00A61427"/>
    <w:rsid w:val="00A62D1E"/>
    <w:rsid w:val="00A64134"/>
    <w:rsid w:val="00A642CD"/>
    <w:rsid w:val="00A655C9"/>
    <w:rsid w:val="00A65821"/>
    <w:rsid w:val="00A66A36"/>
    <w:rsid w:val="00A66BA5"/>
    <w:rsid w:val="00A72741"/>
    <w:rsid w:val="00A72A74"/>
    <w:rsid w:val="00A73BFC"/>
    <w:rsid w:val="00A7490C"/>
    <w:rsid w:val="00A764BB"/>
    <w:rsid w:val="00A76595"/>
    <w:rsid w:val="00A8183A"/>
    <w:rsid w:val="00A82A1B"/>
    <w:rsid w:val="00A83A16"/>
    <w:rsid w:val="00A849F8"/>
    <w:rsid w:val="00A84A61"/>
    <w:rsid w:val="00A84E3D"/>
    <w:rsid w:val="00A85081"/>
    <w:rsid w:val="00A86E0D"/>
    <w:rsid w:val="00A87F85"/>
    <w:rsid w:val="00A94972"/>
    <w:rsid w:val="00A97E5C"/>
    <w:rsid w:val="00A97EF5"/>
    <w:rsid w:val="00AA0BCC"/>
    <w:rsid w:val="00AA0CAE"/>
    <w:rsid w:val="00AA45EF"/>
    <w:rsid w:val="00AA4EEE"/>
    <w:rsid w:val="00AA51C7"/>
    <w:rsid w:val="00AA6C8D"/>
    <w:rsid w:val="00AA7D45"/>
    <w:rsid w:val="00AB3776"/>
    <w:rsid w:val="00AB6ACE"/>
    <w:rsid w:val="00AB6BDC"/>
    <w:rsid w:val="00AB7883"/>
    <w:rsid w:val="00AD0C77"/>
    <w:rsid w:val="00AD195C"/>
    <w:rsid w:val="00AD4942"/>
    <w:rsid w:val="00AD5BE9"/>
    <w:rsid w:val="00AE20A7"/>
    <w:rsid w:val="00AE292C"/>
    <w:rsid w:val="00AE3A35"/>
    <w:rsid w:val="00AE4119"/>
    <w:rsid w:val="00AE5C13"/>
    <w:rsid w:val="00AE6C44"/>
    <w:rsid w:val="00AE7EE1"/>
    <w:rsid w:val="00AF31B5"/>
    <w:rsid w:val="00AF3AFD"/>
    <w:rsid w:val="00B07335"/>
    <w:rsid w:val="00B1076A"/>
    <w:rsid w:val="00B10DAB"/>
    <w:rsid w:val="00B11443"/>
    <w:rsid w:val="00B1487C"/>
    <w:rsid w:val="00B16E13"/>
    <w:rsid w:val="00B2264D"/>
    <w:rsid w:val="00B24B13"/>
    <w:rsid w:val="00B255AE"/>
    <w:rsid w:val="00B353AA"/>
    <w:rsid w:val="00B4367D"/>
    <w:rsid w:val="00B52B88"/>
    <w:rsid w:val="00B541BF"/>
    <w:rsid w:val="00B57565"/>
    <w:rsid w:val="00B630B2"/>
    <w:rsid w:val="00B70CD5"/>
    <w:rsid w:val="00B71B4F"/>
    <w:rsid w:val="00B73489"/>
    <w:rsid w:val="00B739C8"/>
    <w:rsid w:val="00B746D4"/>
    <w:rsid w:val="00B80D83"/>
    <w:rsid w:val="00B81674"/>
    <w:rsid w:val="00B83499"/>
    <w:rsid w:val="00B874E9"/>
    <w:rsid w:val="00B91B77"/>
    <w:rsid w:val="00BA3AA8"/>
    <w:rsid w:val="00BA48B6"/>
    <w:rsid w:val="00BA656F"/>
    <w:rsid w:val="00BB1EB8"/>
    <w:rsid w:val="00BB2D61"/>
    <w:rsid w:val="00BB43FA"/>
    <w:rsid w:val="00BB64A9"/>
    <w:rsid w:val="00BC042F"/>
    <w:rsid w:val="00BC0F17"/>
    <w:rsid w:val="00BC1471"/>
    <w:rsid w:val="00BC3B5A"/>
    <w:rsid w:val="00BC6964"/>
    <w:rsid w:val="00BD41D2"/>
    <w:rsid w:val="00BD4B8D"/>
    <w:rsid w:val="00BD6612"/>
    <w:rsid w:val="00BE51E2"/>
    <w:rsid w:val="00BE5B75"/>
    <w:rsid w:val="00BE7338"/>
    <w:rsid w:val="00BF0839"/>
    <w:rsid w:val="00BF10C7"/>
    <w:rsid w:val="00BF1138"/>
    <w:rsid w:val="00BF46CA"/>
    <w:rsid w:val="00BF6D46"/>
    <w:rsid w:val="00C047C1"/>
    <w:rsid w:val="00C11137"/>
    <w:rsid w:val="00C12C69"/>
    <w:rsid w:val="00C232A5"/>
    <w:rsid w:val="00C24B5C"/>
    <w:rsid w:val="00C303B6"/>
    <w:rsid w:val="00C30A63"/>
    <w:rsid w:val="00C30F0E"/>
    <w:rsid w:val="00C30F32"/>
    <w:rsid w:val="00C3241E"/>
    <w:rsid w:val="00C33DA1"/>
    <w:rsid w:val="00C34FA3"/>
    <w:rsid w:val="00C363E4"/>
    <w:rsid w:val="00C420A8"/>
    <w:rsid w:val="00C47754"/>
    <w:rsid w:val="00C5721A"/>
    <w:rsid w:val="00C616A6"/>
    <w:rsid w:val="00C63530"/>
    <w:rsid w:val="00C76125"/>
    <w:rsid w:val="00C76609"/>
    <w:rsid w:val="00C779AA"/>
    <w:rsid w:val="00C77B16"/>
    <w:rsid w:val="00C830D2"/>
    <w:rsid w:val="00C87CF3"/>
    <w:rsid w:val="00C92A64"/>
    <w:rsid w:val="00CA1B0F"/>
    <w:rsid w:val="00CA22E5"/>
    <w:rsid w:val="00CA471F"/>
    <w:rsid w:val="00CB0536"/>
    <w:rsid w:val="00CB06BE"/>
    <w:rsid w:val="00CB0715"/>
    <w:rsid w:val="00CB1D0D"/>
    <w:rsid w:val="00CB2F50"/>
    <w:rsid w:val="00CB5DE6"/>
    <w:rsid w:val="00CB77B1"/>
    <w:rsid w:val="00CB7860"/>
    <w:rsid w:val="00CC020A"/>
    <w:rsid w:val="00CC393B"/>
    <w:rsid w:val="00CD626C"/>
    <w:rsid w:val="00CD78D1"/>
    <w:rsid w:val="00CE04FC"/>
    <w:rsid w:val="00CE06CD"/>
    <w:rsid w:val="00CE1C99"/>
    <w:rsid w:val="00CE2DDD"/>
    <w:rsid w:val="00CE3215"/>
    <w:rsid w:val="00CE5FC6"/>
    <w:rsid w:val="00CF22B5"/>
    <w:rsid w:val="00CF25A5"/>
    <w:rsid w:val="00CF2933"/>
    <w:rsid w:val="00CF32DF"/>
    <w:rsid w:val="00CF420A"/>
    <w:rsid w:val="00CF6E77"/>
    <w:rsid w:val="00CF7FD8"/>
    <w:rsid w:val="00D00DD5"/>
    <w:rsid w:val="00D01C7E"/>
    <w:rsid w:val="00D01CB1"/>
    <w:rsid w:val="00D04DA2"/>
    <w:rsid w:val="00D04E55"/>
    <w:rsid w:val="00D0598D"/>
    <w:rsid w:val="00D05A4F"/>
    <w:rsid w:val="00D075E6"/>
    <w:rsid w:val="00D07B0C"/>
    <w:rsid w:val="00D10A93"/>
    <w:rsid w:val="00D1265D"/>
    <w:rsid w:val="00D128F6"/>
    <w:rsid w:val="00D14866"/>
    <w:rsid w:val="00D20902"/>
    <w:rsid w:val="00D21EFF"/>
    <w:rsid w:val="00D22527"/>
    <w:rsid w:val="00D30684"/>
    <w:rsid w:val="00D32584"/>
    <w:rsid w:val="00D32E78"/>
    <w:rsid w:val="00D43310"/>
    <w:rsid w:val="00D455B9"/>
    <w:rsid w:val="00D46029"/>
    <w:rsid w:val="00D52107"/>
    <w:rsid w:val="00D5246B"/>
    <w:rsid w:val="00D60E73"/>
    <w:rsid w:val="00D61411"/>
    <w:rsid w:val="00D62DE5"/>
    <w:rsid w:val="00D63C5C"/>
    <w:rsid w:val="00D63F12"/>
    <w:rsid w:val="00D657F3"/>
    <w:rsid w:val="00D67BB1"/>
    <w:rsid w:val="00D7158D"/>
    <w:rsid w:val="00D71C3E"/>
    <w:rsid w:val="00D74EE5"/>
    <w:rsid w:val="00D82E21"/>
    <w:rsid w:val="00D82FD3"/>
    <w:rsid w:val="00D907D8"/>
    <w:rsid w:val="00D91854"/>
    <w:rsid w:val="00D929FC"/>
    <w:rsid w:val="00D92ECC"/>
    <w:rsid w:val="00D96D56"/>
    <w:rsid w:val="00D9727C"/>
    <w:rsid w:val="00D972A1"/>
    <w:rsid w:val="00DA12A9"/>
    <w:rsid w:val="00DA65C6"/>
    <w:rsid w:val="00DB0CBA"/>
    <w:rsid w:val="00DB28E8"/>
    <w:rsid w:val="00DB2E66"/>
    <w:rsid w:val="00DC73A6"/>
    <w:rsid w:val="00DD2B65"/>
    <w:rsid w:val="00DD7012"/>
    <w:rsid w:val="00DE076C"/>
    <w:rsid w:val="00DE2619"/>
    <w:rsid w:val="00DE29C3"/>
    <w:rsid w:val="00DE7469"/>
    <w:rsid w:val="00DE7E1D"/>
    <w:rsid w:val="00DF2937"/>
    <w:rsid w:val="00DF43C4"/>
    <w:rsid w:val="00E02235"/>
    <w:rsid w:val="00E03A71"/>
    <w:rsid w:val="00E04BD8"/>
    <w:rsid w:val="00E0656F"/>
    <w:rsid w:val="00E06AE2"/>
    <w:rsid w:val="00E07330"/>
    <w:rsid w:val="00E104BA"/>
    <w:rsid w:val="00E12262"/>
    <w:rsid w:val="00E1285F"/>
    <w:rsid w:val="00E1294D"/>
    <w:rsid w:val="00E15C71"/>
    <w:rsid w:val="00E2065C"/>
    <w:rsid w:val="00E23593"/>
    <w:rsid w:val="00E24964"/>
    <w:rsid w:val="00E3013C"/>
    <w:rsid w:val="00E30531"/>
    <w:rsid w:val="00E3507A"/>
    <w:rsid w:val="00E43D9E"/>
    <w:rsid w:val="00E4658B"/>
    <w:rsid w:val="00E47B8D"/>
    <w:rsid w:val="00E50571"/>
    <w:rsid w:val="00E52E4B"/>
    <w:rsid w:val="00E53664"/>
    <w:rsid w:val="00E5546A"/>
    <w:rsid w:val="00E56C40"/>
    <w:rsid w:val="00E60028"/>
    <w:rsid w:val="00E625A6"/>
    <w:rsid w:val="00E66BC2"/>
    <w:rsid w:val="00E73BC1"/>
    <w:rsid w:val="00E7521E"/>
    <w:rsid w:val="00E82AE6"/>
    <w:rsid w:val="00E84225"/>
    <w:rsid w:val="00E84DBB"/>
    <w:rsid w:val="00E90CAF"/>
    <w:rsid w:val="00E92217"/>
    <w:rsid w:val="00E959D8"/>
    <w:rsid w:val="00E96418"/>
    <w:rsid w:val="00EA3FE9"/>
    <w:rsid w:val="00EA676E"/>
    <w:rsid w:val="00EB07B9"/>
    <w:rsid w:val="00EB1EE5"/>
    <w:rsid w:val="00EB37BD"/>
    <w:rsid w:val="00EB3FDD"/>
    <w:rsid w:val="00EB5ADE"/>
    <w:rsid w:val="00EC1A03"/>
    <w:rsid w:val="00EC5F23"/>
    <w:rsid w:val="00ED5642"/>
    <w:rsid w:val="00ED59F0"/>
    <w:rsid w:val="00ED5C1F"/>
    <w:rsid w:val="00ED6CA2"/>
    <w:rsid w:val="00EE3EF2"/>
    <w:rsid w:val="00EE47FC"/>
    <w:rsid w:val="00EE5696"/>
    <w:rsid w:val="00EE5A6A"/>
    <w:rsid w:val="00EE5DDA"/>
    <w:rsid w:val="00EE67AA"/>
    <w:rsid w:val="00EE7966"/>
    <w:rsid w:val="00EF72F7"/>
    <w:rsid w:val="00F0143A"/>
    <w:rsid w:val="00F052A3"/>
    <w:rsid w:val="00F065BD"/>
    <w:rsid w:val="00F10AC6"/>
    <w:rsid w:val="00F11D7F"/>
    <w:rsid w:val="00F12500"/>
    <w:rsid w:val="00F1670F"/>
    <w:rsid w:val="00F1698C"/>
    <w:rsid w:val="00F16DFE"/>
    <w:rsid w:val="00F20193"/>
    <w:rsid w:val="00F22FD3"/>
    <w:rsid w:val="00F24BFB"/>
    <w:rsid w:val="00F31DC0"/>
    <w:rsid w:val="00F43FDD"/>
    <w:rsid w:val="00F46BDF"/>
    <w:rsid w:val="00F51EE0"/>
    <w:rsid w:val="00F53F7B"/>
    <w:rsid w:val="00F56DAF"/>
    <w:rsid w:val="00F57578"/>
    <w:rsid w:val="00F611A4"/>
    <w:rsid w:val="00F67B7F"/>
    <w:rsid w:val="00F736D9"/>
    <w:rsid w:val="00F75E7B"/>
    <w:rsid w:val="00F774FD"/>
    <w:rsid w:val="00F778CB"/>
    <w:rsid w:val="00F804F3"/>
    <w:rsid w:val="00F8327D"/>
    <w:rsid w:val="00F83D82"/>
    <w:rsid w:val="00F84F4F"/>
    <w:rsid w:val="00F851C2"/>
    <w:rsid w:val="00F90127"/>
    <w:rsid w:val="00F922DA"/>
    <w:rsid w:val="00F9465B"/>
    <w:rsid w:val="00FA13D0"/>
    <w:rsid w:val="00FB2324"/>
    <w:rsid w:val="00FB2B15"/>
    <w:rsid w:val="00FB5530"/>
    <w:rsid w:val="00FB641F"/>
    <w:rsid w:val="00FB6E40"/>
    <w:rsid w:val="00FC00A9"/>
    <w:rsid w:val="00FC06E9"/>
    <w:rsid w:val="00FC0DAE"/>
    <w:rsid w:val="00FD6E21"/>
    <w:rsid w:val="00FE0302"/>
    <w:rsid w:val="00FE2C63"/>
    <w:rsid w:val="00FE6C75"/>
    <w:rsid w:val="00FE7BCD"/>
    <w:rsid w:val="00FE7DE1"/>
    <w:rsid w:val="00FF0470"/>
    <w:rsid w:val="00FF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87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6585"/>
    <w:rPr>
      <w:sz w:val="24"/>
      <w:szCs w:val="24"/>
      <w:lang w:val="uk-UA"/>
    </w:rPr>
  </w:style>
  <w:style w:type="paragraph" w:styleId="3">
    <w:name w:val="heading 3"/>
    <w:basedOn w:val="a"/>
    <w:qFormat/>
    <w:rsid w:val="00E922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66A36"/>
    <w:rPr>
      <w:b/>
      <w:bCs/>
    </w:rPr>
  </w:style>
  <w:style w:type="paragraph" w:styleId="a4">
    <w:name w:val="Normal (Web)"/>
    <w:basedOn w:val="a"/>
    <w:rsid w:val="00A66A36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702360"/>
  </w:style>
  <w:style w:type="paragraph" w:styleId="a5">
    <w:name w:val="footer"/>
    <w:basedOn w:val="a"/>
    <w:link w:val="a6"/>
    <w:uiPriority w:val="99"/>
    <w:rsid w:val="00C420A8"/>
    <w:pPr>
      <w:tabs>
        <w:tab w:val="center" w:pos="4819"/>
        <w:tab w:val="right" w:pos="9639"/>
      </w:tabs>
    </w:pPr>
  </w:style>
  <w:style w:type="character" w:styleId="a7">
    <w:name w:val="page number"/>
    <w:basedOn w:val="a0"/>
    <w:rsid w:val="00C420A8"/>
  </w:style>
  <w:style w:type="character" w:styleId="a8">
    <w:name w:val="Hyperlink"/>
    <w:uiPriority w:val="99"/>
    <w:rsid w:val="00991E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1EA7"/>
  </w:style>
  <w:style w:type="character" w:styleId="a9">
    <w:name w:val="Emphasis"/>
    <w:qFormat/>
    <w:rsid w:val="00E92217"/>
    <w:rPr>
      <w:i/>
      <w:iCs/>
    </w:rPr>
  </w:style>
  <w:style w:type="character" w:customStyle="1" w:styleId="FontStyle13">
    <w:name w:val="Font Style13"/>
    <w:rsid w:val="009116CB"/>
    <w:rPr>
      <w:rFonts w:ascii="Times New Roman" w:hAnsi="Times New Roman" w:cs="Times New Roman"/>
      <w:b/>
      <w:bCs/>
      <w:sz w:val="22"/>
      <w:szCs w:val="22"/>
    </w:rPr>
  </w:style>
  <w:style w:type="paragraph" w:customStyle="1" w:styleId="1">
    <w:name w:val="Знак Знак1 Знак Знак Знак Знак Знак Знак"/>
    <w:basedOn w:val="a"/>
    <w:rsid w:val="009116CB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1 Знак Знак Знак Знак"/>
    <w:basedOn w:val="a"/>
    <w:rsid w:val="00654A5C"/>
    <w:rPr>
      <w:rFonts w:ascii="Verdana" w:hAnsi="Verdana" w:cs="Verdana"/>
      <w:sz w:val="20"/>
      <w:szCs w:val="20"/>
      <w:lang w:val="en-US" w:eastAsia="en-US"/>
    </w:rPr>
  </w:style>
  <w:style w:type="character" w:styleId="aa">
    <w:name w:val="annotation reference"/>
    <w:basedOn w:val="a0"/>
    <w:rsid w:val="00747FD1"/>
    <w:rPr>
      <w:sz w:val="16"/>
      <w:szCs w:val="16"/>
    </w:rPr>
  </w:style>
  <w:style w:type="paragraph" w:styleId="ab">
    <w:name w:val="annotation text"/>
    <w:basedOn w:val="a"/>
    <w:link w:val="ac"/>
    <w:rsid w:val="00747FD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47FD1"/>
  </w:style>
  <w:style w:type="paragraph" w:styleId="ad">
    <w:name w:val="annotation subject"/>
    <w:basedOn w:val="ab"/>
    <w:next w:val="ab"/>
    <w:link w:val="ae"/>
    <w:rsid w:val="00747FD1"/>
    <w:rPr>
      <w:b/>
      <w:bCs/>
    </w:rPr>
  </w:style>
  <w:style w:type="character" w:customStyle="1" w:styleId="ae">
    <w:name w:val="Тема примечания Знак"/>
    <w:basedOn w:val="ac"/>
    <w:link w:val="ad"/>
    <w:rsid w:val="00747FD1"/>
    <w:rPr>
      <w:b/>
      <w:bCs/>
    </w:rPr>
  </w:style>
  <w:style w:type="paragraph" w:styleId="af">
    <w:name w:val="Balloon Text"/>
    <w:basedOn w:val="a"/>
    <w:link w:val="af0"/>
    <w:rsid w:val="00747F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47FD1"/>
    <w:rPr>
      <w:rFonts w:ascii="Tahoma" w:hAnsi="Tahoma" w:cs="Tahoma"/>
      <w:sz w:val="16"/>
      <w:szCs w:val="16"/>
    </w:rPr>
  </w:style>
  <w:style w:type="paragraph" w:styleId="af1">
    <w:name w:val="Body Text"/>
    <w:basedOn w:val="a"/>
    <w:link w:val="af2"/>
    <w:uiPriority w:val="1"/>
    <w:qFormat/>
    <w:rsid w:val="002119DD"/>
    <w:pPr>
      <w:widowControl w:val="0"/>
      <w:autoSpaceDE w:val="0"/>
      <w:autoSpaceDN w:val="0"/>
    </w:pPr>
    <w:rPr>
      <w:sz w:val="25"/>
      <w:szCs w:val="25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2119DD"/>
    <w:rPr>
      <w:sz w:val="25"/>
      <w:szCs w:val="25"/>
      <w:lang w:val="uk-UA" w:eastAsia="en-US"/>
    </w:rPr>
  </w:style>
  <w:style w:type="paragraph" w:styleId="af3">
    <w:name w:val="header"/>
    <w:basedOn w:val="a"/>
    <w:link w:val="af4"/>
    <w:rsid w:val="00EC1A03"/>
    <w:pPr>
      <w:tabs>
        <w:tab w:val="center" w:pos="4513"/>
        <w:tab w:val="right" w:pos="9026"/>
      </w:tabs>
    </w:pPr>
  </w:style>
  <w:style w:type="character" w:customStyle="1" w:styleId="af4">
    <w:name w:val="Верхний колонтитул Знак"/>
    <w:basedOn w:val="a0"/>
    <w:link w:val="af3"/>
    <w:rsid w:val="00EC1A03"/>
    <w:rPr>
      <w:sz w:val="24"/>
      <w:szCs w:val="24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7B0415"/>
    <w:rPr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6585"/>
    <w:rPr>
      <w:sz w:val="24"/>
      <w:szCs w:val="24"/>
      <w:lang w:val="uk-UA"/>
    </w:rPr>
  </w:style>
  <w:style w:type="paragraph" w:styleId="3">
    <w:name w:val="heading 3"/>
    <w:basedOn w:val="a"/>
    <w:qFormat/>
    <w:rsid w:val="00E922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66A36"/>
    <w:rPr>
      <w:b/>
      <w:bCs/>
    </w:rPr>
  </w:style>
  <w:style w:type="paragraph" w:styleId="a4">
    <w:name w:val="Normal (Web)"/>
    <w:basedOn w:val="a"/>
    <w:rsid w:val="00A66A36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702360"/>
  </w:style>
  <w:style w:type="paragraph" w:styleId="a5">
    <w:name w:val="footer"/>
    <w:basedOn w:val="a"/>
    <w:link w:val="a6"/>
    <w:uiPriority w:val="99"/>
    <w:rsid w:val="00C420A8"/>
    <w:pPr>
      <w:tabs>
        <w:tab w:val="center" w:pos="4819"/>
        <w:tab w:val="right" w:pos="9639"/>
      </w:tabs>
    </w:pPr>
  </w:style>
  <w:style w:type="character" w:styleId="a7">
    <w:name w:val="page number"/>
    <w:basedOn w:val="a0"/>
    <w:rsid w:val="00C420A8"/>
  </w:style>
  <w:style w:type="character" w:styleId="a8">
    <w:name w:val="Hyperlink"/>
    <w:uiPriority w:val="99"/>
    <w:rsid w:val="00991EA7"/>
    <w:rPr>
      <w:color w:val="0000FF"/>
      <w:u w:val="single"/>
    </w:rPr>
  </w:style>
  <w:style w:type="character" w:customStyle="1" w:styleId="apple-converted-space">
    <w:name w:val="apple-converted-space"/>
    <w:basedOn w:val="a0"/>
    <w:rsid w:val="00991EA7"/>
  </w:style>
  <w:style w:type="character" w:styleId="a9">
    <w:name w:val="Emphasis"/>
    <w:qFormat/>
    <w:rsid w:val="00E92217"/>
    <w:rPr>
      <w:i/>
      <w:iCs/>
    </w:rPr>
  </w:style>
  <w:style w:type="character" w:customStyle="1" w:styleId="FontStyle13">
    <w:name w:val="Font Style13"/>
    <w:rsid w:val="009116CB"/>
    <w:rPr>
      <w:rFonts w:ascii="Times New Roman" w:hAnsi="Times New Roman" w:cs="Times New Roman"/>
      <w:b/>
      <w:bCs/>
      <w:sz w:val="22"/>
      <w:szCs w:val="22"/>
    </w:rPr>
  </w:style>
  <w:style w:type="paragraph" w:customStyle="1" w:styleId="1">
    <w:name w:val="Знак Знак1 Знак Знак Знак Знак Знак Знак"/>
    <w:basedOn w:val="a"/>
    <w:rsid w:val="009116CB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 Знак1 Знак Знак Знак Знак"/>
    <w:basedOn w:val="a"/>
    <w:rsid w:val="00654A5C"/>
    <w:rPr>
      <w:rFonts w:ascii="Verdana" w:hAnsi="Verdana" w:cs="Verdana"/>
      <w:sz w:val="20"/>
      <w:szCs w:val="20"/>
      <w:lang w:val="en-US" w:eastAsia="en-US"/>
    </w:rPr>
  </w:style>
  <w:style w:type="character" w:styleId="aa">
    <w:name w:val="annotation reference"/>
    <w:basedOn w:val="a0"/>
    <w:rsid w:val="00747FD1"/>
    <w:rPr>
      <w:sz w:val="16"/>
      <w:szCs w:val="16"/>
    </w:rPr>
  </w:style>
  <w:style w:type="paragraph" w:styleId="ab">
    <w:name w:val="annotation text"/>
    <w:basedOn w:val="a"/>
    <w:link w:val="ac"/>
    <w:rsid w:val="00747FD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747FD1"/>
  </w:style>
  <w:style w:type="paragraph" w:styleId="ad">
    <w:name w:val="annotation subject"/>
    <w:basedOn w:val="ab"/>
    <w:next w:val="ab"/>
    <w:link w:val="ae"/>
    <w:rsid w:val="00747FD1"/>
    <w:rPr>
      <w:b/>
      <w:bCs/>
    </w:rPr>
  </w:style>
  <w:style w:type="character" w:customStyle="1" w:styleId="ae">
    <w:name w:val="Тема примечания Знак"/>
    <w:basedOn w:val="ac"/>
    <w:link w:val="ad"/>
    <w:rsid w:val="00747FD1"/>
    <w:rPr>
      <w:b/>
      <w:bCs/>
    </w:rPr>
  </w:style>
  <w:style w:type="paragraph" w:styleId="af">
    <w:name w:val="Balloon Text"/>
    <w:basedOn w:val="a"/>
    <w:link w:val="af0"/>
    <w:rsid w:val="00747F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747FD1"/>
    <w:rPr>
      <w:rFonts w:ascii="Tahoma" w:hAnsi="Tahoma" w:cs="Tahoma"/>
      <w:sz w:val="16"/>
      <w:szCs w:val="16"/>
    </w:rPr>
  </w:style>
  <w:style w:type="paragraph" w:styleId="af1">
    <w:name w:val="Body Text"/>
    <w:basedOn w:val="a"/>
    <w:link w:val="af2"/>
    <w:uiPriority w:val="1"/>
    <w:qFormat/>
    <w:rsid w:val="002119DD"/>
    <w:pPr>
      <w:widowControl w:val="0"/>
      <w:autoSpaceDE w:val="0"/>
      <w:autoSpaceDN w:val="0"/>
    </w:pPr>
    <w:rPr>
      <w:sz w:val="25"/>
      <w:szCs w:val="25"/>
      <w:lang w:eastAsia="en-US"/>
    </w:rPr>
  </w:style>
  <w:style w:type="character" w:customStyle="1" w:styleId="af2">
    <w:name w:val="Основной текст Знак"/>
    <w:basedOn w:val="a0"/>
    <w:link w:val="af1"/>
    <w:uiPriority w:val="1"/>
    <w:rsid w:val="002119DD"/>
    <w:rPr>
      <w:sz w:val="25"/>
      <w:szCs w:val="25"/>
      <w:lang w:val="uk-UA" w:eastAsia="en-US"/>
    </w:rPr>
  </w:style>
  <w:style w:type="paragraph" w:styleId="af3">
    <w:name w:val="header"/>
    <w:basedOn w:val="a"/>
    <w:link w:val="af4"/>
    <w:rsid w:val="00EC1A03"/>
    <w:pPr>
      <w:tabs>
        <w:tab w:val="center" w:pos="4513"/>
        <w:tab w:val="right" w:pos="9026"/>
      </w:tabs>
    </w:pPr>
  </w:style>
  <w:style w:type="character" w:customStyle="1" w:styleId="af4">
    <w:name w:val="Верхний колонтитул Знак"/>
    <w:basedOn w:val="a0"/>
    <w:link w:val="af3"/>
    <w:rsid w:val="00EC1A03"/>
    <w:rPr>
      <w:sz w:val="24"/>
      <w:szCs w:val="24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7B0415"/>
    <w:rPr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3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1381</Words>
  <Characters>9428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Коротка характеристика препарату</vt:lpstr>
      <vt:lpstr>Коротка характеристика препарату</vt:lpstr>
    </vt:vector>
  </TitlesOfParts>
  <Company>BHFZ</Company>
  <LinksUpToDate>false</LinksUpToDate>
  <CharactersWithSpaces>10788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Коротка характеристика препарату</dc:title>
  <dc:creator>Farmzor7</dc:creator>
  <cp:lastModifiedBy>expert_13</cp:lastModifiedBy>
  <cp:revision>11</cp:revision>
  <cp:lastPrinted>2025-12-31T10:46:00Z</cp:lastPrinted>
  <dcterms:created xsi:type="dcterms:W3CDTF">2026-06-12T08:45:00Z</dcterms:created>
  <dcterms:modified xsi:type="dcterms:W3CDTF">2026-07-23T14:29:00Z</dcterms:modified>
</cp:coreProperties>
</file>