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C16" w:rsidRDefault="00AA5C16" w:rsidP="00075E00">
      <w:pPr>
        <w:ind w:left="5760" w:firstLine="720"/>
        <w:jc w:val="right"/>
        <w:rPr>
          <w:rFonts w:ascii="Times New Roman" w:hAnsi="Times New Roman" w:cs="Times New Roman"/>
          <w:color w:val="auto"/>
          <w:lang w:val="ru-RU"/>
        </w:rPr>
      </w:pPr>
    </w:p>
    <w:p w:rsidR="007D0F1D" w:rsidRPr="008C77AA" w:rsidRDefault="007D0F1D" w:rsidP="00075E00">
      <w:pPr>
        <w:ind w:left="5760" w:firstLine="720"/>
        <w:jc w:val="right"/>
        <w:rPr>
          <w:rFonts w:ascii="Times New Roman" w:hAnsi="Times New Roman" w:cs="Times New Roman"/>
          <w:color w:val="auto"/>
          <w:lang w:val="ru-RU"/>
        </w:rPr>
      </w:pPr>
      <w:proofErr w:type="spellStart"/>
      <w:r w:rsidRPr="008C77AA">
        <w:rPr>
          <w:rFonts w:ascii="Times New Roman" w:hAnsi="Times New Roman" w:cs="Times New Roman"/>
          <w:color w:val="auto"/>
          <w:lang w:val="ru-RU"/>
        </w:rPr>
        <w:t>Додаток</w:t>
      </w:r>
      <w:proofErr w:type="spellEnd"/>
      <w:r w:rsidRPr="008C77AA">
        <w:rPr>
          <w:rFonts w:ascii="Times New Roman" w:hAnsi="Times New Roman" w:cs="Times New Roman"/>
          <w:color w:val="auto"/>
          <w:lang w:val="ru-RU"/>
        </w:rPr>
        <w:t xml:space="preserve"> 1                                                                                   </w:t>
      </w:r>
    </w:p>
    <w:p w:rsidR="00747D75" w:rsidRDefault="007D0F1D" w:rsidP="00075E00">
      <w:pPr>
        <w:pStyle w:val="Standard"/>
        <w:tabs>
          <w:tab w:val="right" w:pos="9780"/>
        </w:tabs>
        <w:jc w:val="right"/>
        <w:rPr>
          <w:rFonts w:ascii="Times New Roman" w:hAnsi="Times New Roman"/>
          <w:szCs w:val="24"/>
          <w:lang w:val="uk-UA"/>
        </w:rPr>
      </w:pPr>
      <w:r w:rsidRPr="008C77AA">
        <w:rPr>
          <w:rFonts w:ascii="Times New Roman" w:hAnsi="Times New Roman"/>
          <w:szCs w:val="24"/>
        </w:rPr>
        <w:tab/>
        <w:t xml:space="preserve"> до </w:t>
      </w:r>
      <w:proofErr w:type="spellStart"/>
      <w:r w:rsidRPr="008C77AA">
        <w:rPr>
          <w:rFonts w:ascii="Times New Roman" w:hAnsi="Times New Roman"/>
          <w:szCs w:val="24"/>
        </w:rPr>
        <w:t>реєстраційного</w:t>
      </w:r>
      <w:proofErr w:type="spellEnd"/>
      <w:r w:rsidRPr="008C77AA">
        <w:rPr>
          <w:rFonts w:ascii="Times New Roman" w:hAnsi="Times New Roman"/>
          <w:szCs w:val="24"/>
        </w:rPr>
        <w:t xml:space="preserve"> </w:t>
      </w:r>
      <w:proofErr w:type="spellStart"/>
      <w:r w:rsidRPr="008C77AA">
        <w:rPr>
          <w:rFonts w:ascii="Times New Roman" w:hAnsi="Times New Roman"/>
          <w:szCs w:val="24"/>
        </w:rPr>
        <w:t>посвідчення</w:t>
      </w:r>
      <w:proofErr w:type="spellEnd"/>
      <w:r w:rsidRPr="008C77AA">
        <w:rPr>
          <w:rFonts w:ascii="Times New Roman" w:hAnsi="Times New Roman"/>
          <w:szCs w:val="24"/>
          <w:lang w:val="uk-UA"/>
        </w:rPr>
        <w:t xml:space="preserve"> </w:t>
      </w:r>
      <w:r w:rsidR="00747D75">
        <w:rPr>
          <w:rFonts w:ascii="Times New Roman" w:hAnsi="Times New Roman"/>
          <w:szCs w:val="24"/>
          <w:lang w:val="uk-UA"/>
        </w:rPr>
        <w:t>АА-10057-01-26</w:t>
      </w:r>
    </w:p>
    <w:p w:rsidR="007D0F1D" w:rsidRPr="008C77AA" w:rsidRDefault="007D0F1D" w:rsidP="00075E00">
      <w:pPr>
        <w:pStyle w:val="Standard"/>
        <w:tabs>
          <w:tab w:val="right" w:pos="9780"/>
        </w:tabs>
        <w:jc w:val="right"/>
        <w:rPr>
          <w:rFonts w:ascii="Times New Roman" w:hAnsi="Times New Roman"/>
          <w:szCs w:val="24"/>
          <w:lang w:val="uk-UA"/>
        </w:rPr>
      </w:pPr>
      <w:r w:rsidRPr="008C77AA">
        <w:rPr>
          <w:rFonts w:ascii="Times New Roman" w:hAnsi="Times New Roman"/>
          <w:szCs w:val="24"/>
        </w:rPr>
        <w:t xml:space="preserve"> </w:t>
      </w:r>
    </w:p>
    <w:p w:rsidR="00AA5C16" w:rsidRDefault="00AA5C16" w:rsidP="008C6375">
      <w:pPr>
        <w:pStyle w:val="2"/>
      </w:pPr>
    </w:p>
    <w:p w:rsidR="007D0F1D" w:rsidRPr="008C77AA" w:rsidRDefault="007D0F1D" w:rsidP="008C6375">
      <w:pPr>
        <w:pStyle w:val="2"/>
      </w:pPr>
      <w:r w:rsidRPr="008C77AA">
        <w:t>Коротка характеристика препарату</w:t>
      </w:r>
    </w:p>
    <w:p w:rsidR="007D0F1D" w:rsidRPr="008C77AA" w:rsidRDefault="007D0F1D" w:rsidP="007D0F1D">
      <w:pPr>
        <w:tabs>
          <w:tab w:val="left" w:pos="993"/>
        </w:tabs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1. Назва</w:t>
      </w:r>
    </w:p>
    <w:p w:rsidR="007D0F1D" w:rsidRPr="008C77AA" w:rsidRDefault="004D4203" w:rsidP="007D0F1D">
      <w:pPr>
        <w:jc w:val="both"/>
        <w:rPr>
          <w:rFonts w:ascii="Times New Roman" w:hAnsi="Times New Roman" w:cs="Times New Roman"/>
          <w:color w:val="auto"/>
          <w:lang w:val="uk-UA"/>
        </w:rPr>
      </w:pPr>
      <w:proofErr w:type="spellStart"/>
      <w:r>
        <w:rPr>
          <w:rFonts w:ascii="Times New Roman" w:hAnsi="Times New Roman"/>
          <w:color w:val="auto"/>
          <w:lang w:val="uk-UA"/>
        </w:rPr>
        <w:t>Неоцеп</w:t>
      </w:r>
      <w:proofErr w:type="spellEnd"/>
    </w:p>
    <w:p w:rsidR="007D0F1D" w:rsidRPr="00B73D1D" w:rsidRDefault="007D0F1D" w:rsidP="007D0F1D">
      <w:pPr>
        <w:tabs>
          <w:tab w:val="left" w:pos="993"/>
        </w:tabs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 xml:space="preserve">2. </w:t>
      </w:r>
      <w:r w:rsidR="00B73D1D">
        <w:rPr>
          <w:rFonts w:ascii="Times New Roman" w:hAnsi="Times New Roman" w:cs="Times New Roman"/>
          <w:b/>
          <w:color w:val="auto"/>
          <w:lang w:val="uk-UA"/>
        </w:rPr>
        <w:t>Склад:</w:t>
      </w:r>
    </w:p>
    <w:p w:rsidR="00B73D1D" w:rsidRPr="00075E00" w:rsidRDefault="00B73D1D" w:rsidP="00B73D1D">
      <w:pPr>
        <w:jc w:val="both"/>
        <w:rPr>
          <w:rFonts w:ascii="Times New Roman" w:hAnsi="Times New Roman" w:cs="Times New Roman"/>
          <w:color w:val="auto"/>
          <w:lang w:val="uk-UA"/>
        </w:rPr>
      </w:pPr>
      <w:r w:rsidRPr="00075E00">
        <w:rPr>
          <w:rFonts w:ascii="Times New Roman" w:hAnsi="Times New Roman" w:cs="Times New Roman"/>
          <w:color w:val="auto"/>
          <w:lang w:val="uk-UA"/>
        </w:rPr>
        <w:t>1 шприц-туба (30 мл)</w:t>
      </w:r>
      <w:r w:rsidRPr="00075E00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075E00">
        <w:rPr>
          <w:rFonts w:ascii="Times New Roman" w:hAnsi="Times New Roman" w:cs="Times New Roman"/>
          <w:color w:val="auto"/>
          <w:lang w:val="uk-UA"/>
        </w:rPr>
        <w:t>містить діючі речовини:</w:t>
      </w:r>
    </w:p>
    <w:p w:rsidR="00B73D1D" w:rsidRPr="00075E00" w:rsidRDefault="00B73D1D" w:rsidP="00B73D1D">
      <w:pPr>
        <w:tabs>
          <w:tab w:val="left" w:pos="993"/>
        </w:tabs>
        <w:jc w:val="both"/>
        <w:rPr>
          <w:rFonts w:ascii="Times New Roman" w:hAnsi="Times New Roman" w:cs="Times New Roman"/>
          <w:color w:val="auto"/>
          <w:lang w:val="uk-UA"/>
        </w:rPr>
      </w:pPr>
      <w:r w:rsidRPr="00075E00">
        <w:rPr>
          <w:rFonts w:ascii="Times New Roman" w:hAnsi="Times New Roman" w:cs="Times New Roman"/>
          <w:color w:val="auto"/>
          <w:lang w:val="uk-UA"/>
        </w:rPr>
        <w:t>цефалексину моногідрат – 600,0 мг;</w:t>
      </w:r>
    </w:p>
    <w:p w:rsidR="00B73D1D" w:rsidRPr="00075E00" w:rsidRDefault="00B73D1D" w:rsidP="00B73D1D">
      <w:pPr>
        <w:tabs>
          <w:tab w:val="left" w:pos="993"/>
        </w:tabs>
        <w:jc w:val="both"/>
        <w:rPr>
          <w:rFonts w:ascii="Times New Roman" w:hAnsi="Times New Roman" w:cs="Times New Roman"/>
          <w:color w:val="auto"/>
          <w:lang w:val="uk-UA"/>
        </w:rPr>
      </w:pPr>
      <w:proofErr w:type="spellStart"/>
      <w:r w:rsidRPr="00075E00">
        <w:rPr>
          <w:rFonts w:ascii="Times New Roman" w:hAnsi="Times New Roman" w:cs="Times New Roman"/>
          <w:color w:val="auto"/>
          <w:lang w:val="uk-UA"/>
        </w:rPr>
        <w:t>неоміцину</w:t>
      </w:r>
      <w:proofErr w:type="spellEnd"/>
      <w:r w:rsidRPr="00075E00">
        <w:rPr>
          <w:rFonts w:ascii="Times New Roman" w:hAnsi="Times New Roman" w:cs="Times New Roman"/>
          <w:color w:val="auto"/>
          <w:lang w:val="uk-UA"/>
        </w:rPr>
        <w:t xml:space="preserve"> сульфат – 1 020 мг;</w:t>
      </w:r>
    </w:p>
    <w:p w:rsidR="00B73D1D" w:rsidRPr="00075E00" w:rsidRDefault="00B73D1D" w:rsidP="00B73D1D">
      <w:pPr>
        <w:tabs>
          <w:tab w:val="left" w:pos="993"/>
        </w:tabs>
        <w:jc w:val="both"/>
        <w:rPr>
          <w:rFonts w:ascii="Times New Roman" w:hAnsi="Times New Roman" w:cs="Times New Roman"/>
          <w:color w:val="auto"/>
          <w:lang w:val="uk-UA"/>
        </w:rPr>
      </w:pPr>
      <w:proofErr w:type="spellStart"/>
      <w:r w:rsidRPr="00075E00">
        <w:rPr>
          <w:rFonts w:ascii="Times New Roman" w:hAnsi="Times New Roman" w:cs="Times New Roman"/>
          <w:color w:val="auto"/>
          <w:lang w:val="uk-UA"/>
        </w:rPr>
        <w:t>клоксациліну</w:t>
      </w:r>
      <w:proofErr w:type="spellEnd"/>
      <w:r w:rsidRPr="00075E00">
        <w:rPr>
          <w:rFonts w:ascii="Times New Roman" w:hAnsi="Times New Roman" w:cs="Times New Roman"/>
          <w:color w:val="auto"/>
          <w:lang w:val="uk-UA"/>
        </w:rPr>
        <w:t xml:space="preserve"> </w:t>
      </w:r>
      <w:proofErr w:type="spellStart"/>
      <w:r w:rsidRPr="00075E00">
        <w:rPr>
          <w:rFonts w:ascii="Times New Roman" w:hAnsi="Times New Roman" w:cs="Times New Roman"/>
          <w:color w:val="auto"/>
          <w:lang w:val="uk-UA"/>
        </w:rPr>
        <w:t>бензатин</w:t>
      </w:r>
      <w:proofErr w:type="spellEnd"/>
      <w:r w:rsidRPr="00075E00">
        <w:rPr>
          <w:rFonts w:ascii="Times New Roman" w:hAnsi="Times New Roman" w:cs="Times New Roman"/>
          <w:color w:val="auto"/>
          <w:lang w:val="uk-UA"/>
        </w:rPr>
        <w:t xml:space="preserve"> – 1 500 мг;</w:t>
      </w:r>
    </w:p>
    <w:p w:rsidR="00B73D1D" w:rsidRPr="00075E00" w:rsidRDefault="00B73D1D" w:rsidP="00B73D1D">
      <w:pPr>
        <w:pStyle w:val="ac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ретинолу </w:t>
      </w:r>
      <w:proofErr w:type="spellStart"/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>пальмітат</w:t>
      </w:r>
      <w:proofErr w:type="spellEnd"/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(Вітамін A) - 30 000 МО.</w:t>
      </w:r>
    </w:p>
    <w:p w:rsidR="00B73D1D" w:rsidRPr="00075E00" w:rsidRDefault="00B73D1D" w:rsidP="007D1C21">
      <w:pPr>
        <w:pStyle w:val="ac"/>
        <w:jc w:val="both"/>
        <w:rPr>
          <w:sz w:val="24"/>
          <w:szCs w:val="24"/>
          <w:lang w:val="uk-UA"/>
        </w:rPr>
      </w:pPr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Допоміжні речовини: </w:t>
      </w:r>
      <w:proofErr w:type="spellStart"/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>бутилгідрокситолуен</w:t>
      </w:r>
      <w:proofErr w:type="spellEnd"/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, </w:t>
      </w:r>
      <w:proofErr w:type="spellStart"/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>бутилгідроксіанізол</w:t>
      </w:r>
      <w:proofErr w:type="spellEnd"/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, алюмінію </w:t>
      </w:r>
      <w:proofErr w:type="spellStart"/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>стеарат</w:t>
      </w:r>
      <w:proofErr w:type="spellEnd"/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, </w:t>
      </w:r>
      <w:proofErr w:type="spellStart"/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>тригліцериди</w:t>
      </w:r>
      <w:proofErr w:type="spellEnd"/>
      <w:r w:rsidRPr="00075E0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середнього ланцюга.</w:t>
      </w:r>
    </w:p>
    <w:p w:rsidR="007D0F1D" w:rsidRPr="008C77AA" w:rsidRDefault="007D0F1D" w:rsidP="004D4203">
      <w:pPr>
        <w:tabs>
          <w:tab w:val="left" w:pos="993"/>
        </w:tabs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3. Фармацевтична форма</w:t>
      </w:r>
    </w:p>
    <w:p w:rsidR="007D0F1D" w:rsidRPr="00BA5D99" w:rsidRDefault="00BA5D99" w:rsidP="007D0F1D">
      <w:pPr>
        <w:tabs>
          <w:tab w:val="left" w:pos="993"/>
          <w:tab w:val="left" w:pos="3099"/>
        </w:tabs>
        <w:jc w:val="both"/>
        <w:rPr>
          <w:rFonts w:ascii="Times New Roman" w:hAnsi="Times New Roman" w:cs="Times New Roman"/>
          <w:b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uk-UA"/>
        </w:rPr>
        <w:t xml:space="preserve">Суспензія </w:t>
      </w:r>
      <w:bookmarkStart w:id="0" w:name="_Hlk213678437"/>
      <w:proofErr w:type="spellStart"/>
      <w:r>
        <w:rPr>
          <w:rFonts w:ascii="Times New Roman" w:hAnsi="Times New Roman" w:cs="Times New Roman"/>
          <w:color w:val="auto"/>
          <w:lang w:val="uk-UA"/>
        </w:rPr>
        <w:t>внутрішньоматкова</w:t>
      </w:r>
      <w:bookmarkEnd w:id="0"/>
      <w:proofErr w:type="spellEnd"/>
    </w:p>
    <w:p w:rsidR="007D0F1D" w:rsidRPr="008C77AA" w:rsidRDefault="007D0F1D" w:rsidP="007D0F1D">
      <w:pPr>
        <w:tabs>
          <w:tab w:val="left" w:pos="993"/>
        </w:tabs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4. Фармакологічні властивості</w:t>
      </w:r>
    </w:p>
    <w:p w:rsidR="00DD09E7" w:rsidRPr="00964E38" w:rsidRDefault="00DD78D2" w:rsidP="00DD09E7">
      <w:pPr>
        <w:pStyle w:val="1"/>
        <w:spacing w:before="0" w:after="0" w:line="240" w:lineRule="auto"/>
        <w:jc w:val="both"/>
        <w:rPr>
          <w:b/>
          <w:i/>
          <w:spacing w:val="4"/>
          <w:sz w:val="24"/>
          <w:szCs w:val="24"/>
          <w:lang w:val="uk-UA"/>
        </w:rPr>
      </w:pPr>
      <w:bookmarkStart w:id="1" w:name="_Hlk213678585"/>
      <w:bookmarkStart w:id="2" w:name="_Hlk232761569"/>
      <w:r w:rsidRPr="005970F2">
        <w:rPr>
          <w:b/>
          <w:i/>
          <w:spacing w:val="4"/>
          <w:sz w:val="24"/>
          <w:szCs w:val="24"/>
        </w:rPr>
        <w:tab/>
      </w:r>
      <w:r w:rsidR="00DD09E7" w:rsidRPr="00DD78D2">
        <w:rPr>
          <w:b/>
          <w:i/>
          <w:spacing w:val="4"/>
          <w:sz w:val="24"/>
          <w:szCs w:val="24"/>
          <w:lang w:val="en-US"/>
        </w:rPr>
        <w:t>ATC</w:t>
      </w:r>
      <w:r w:rsidR="00DD09E7" w:rsidRPr="00964E38">
        <w:rPr>
          <w:b/>
          <w:i/>
          <w:spacing w:val="4"/>
          <w:sz w:val="24"/>
          <w:szCs w:val="24"/>
          <w:lang w:val="uk-UA"/>
        </w:rPr>
        <w:t xml:space="preserve"> </w:t>
      </w:r>
      <w:r w:rsidR="00DD09E7" w:rsidRPr="00DD78D2">
        <w:rPr>
          <w:b/>
          <w:i/>
          <w:spacing w:val="4"/>
          <w:sz w:val="24"/>
          <w:szCs w:val="24"/>
          <w:lang w:val="en-US"/>
        </w:rPr>
        <w:t>vet</w:t>
      </w:r>
      <w:r w:rsidR="00DD09E7" w:rsidRPr="00964E38">
        <w:rPr>
          <w:b/>
          <w:i/>
          <w:spacing w:val="4"/>
          <w:sz w:val="24"/>
          <w:szCs w:val="24"/>
          <w:lang w:val="uk-UA"/>
        </w:rPr>
        <w:t xml:space="preserve"> класифікаційний код </w:t>
      </w:r>
      <w:r w:rsidR="00DD09E7" w:rsidRPr="00DD78D2">
        <w:rPr>
          <w:b/>
          <w:i/>
          <w:spacing w:val="4"/>
          <w:sz w:val="24"/>
          <w:szCs w:val="24"/>
          <w:lang w:val="en-US"/>
        </w:rPr>
        <w:t>QG</w:t>
      </w:r>
      <w:r w:rsidR="00DD09E7" w:rsidRPr="00964E38">
        <w:rPr>
          <w:b/>
          <w:i/>
          <w:spacing w:val="4"/>
          <w:sz w:val="24"/>
          <w:szCs w:val="24"/>
          <w:lang w:val="uk-UA"/>
        </w:rPr>
        <w:t>51</w:t>
      </w:r>
      <w:r w:rsidR="00DD09E7" w:rsidRPr="00DD78D2">
        <w:rPr>
          <w:b/>
          <w:i/>
          <w:spacing w:val="4"/>
          <w:sz w:val="24"/>
          <w:szCs w:val="24"/>
          <w:lang w:val="en-US"/>
        </w:rPr>
        <w:t>AA</w:t>
      </w:r>
      <w:r w:rsidR="00DD09E7" w:rsidRPr="00964E38">
        <w:rPr>
          <w:b/>
          <w:i/>
          <w:spacing w:val="4"/>
          <w:sz w:val="24"/>
          <w:szCs w:val="24"/>
          <w:lang w:val="uk-UA"/>
        </w:rPr>
        <w:t xml:space="preserve">- антибактеріальні ветеринарні препарати для </w:t>
      </w:r>
      <w:proofErr w:type="spellStart"/>
      <w:r w:rsidR="00DD09E7" w:rsidRPr="00964E38">
        <w:rPr>
          <w:b/>
          <w:i/>
          <w:spacing w:val="4"/>
          <w:sz w:val="24"/>
          <w:szCs w:val="24"/>
          <w:lang w:val="uk-UA"/>
        </w:rPr>
        <w:t>внутрішньоматкового</w:t>
      </w:r>
      <w:proofErr w:type="spellEnd"/>
      <w:r w:rsidR="00DD09E7" w:rsidRPr="00964E38">
        <w:rPr>
          <w:b/>
          <w:i/>
          <w:spacing w:val="4"/>
          <w:sz w:val="24"/>
          <w:szCs w:val="24"/>
          <w:lang w:val="uk-UA"/>
        </w:rPr>
        <w:t xml:space="preserve"> застосування.  </w:t>
      </w:r>
    </w:p>
    <w:p w:rsidR="00DD09E7" w:rsidRPr="00964E38" w:rsidRDefault="00DD09E7" w:rsidP="00DD09E7">
      <w:pPr>
        <w:ind w:firstLine="425"/>
        <w:jc w:val="both"/>
        <w:rPr>
          <w:rFonts w:ascii="Times New Roman" w:hAnsi="Times New Roman" w:cs="Times New Roman"/>
          <w:lang w:val="uk-UA"/>
        </w:rPr>
      </w:pPr>
      <w:proofErr w:type="spellStart"/>
      <w:r w:rsidRPr="00964E38">
        <w:rPr>
          <w:rFonts w:ascii="Times New Roman" w:hAnsi="Times New Roman" w:cs="Times New Roman"/>
          <w:lang w:val="uk-UA" w:eastAsia="ar-SA"/>
        </w:rPr>
        <w:t>Цефалексин</w:t>
      </w:r>
      <w:proofErr w:type="spellEnd"/>
      <w:r w:rsidRPr="00964E38">
        <w:rPr>
          <w:rFonts w:ascii="Times New Roman" w:hAnsi="Times New Roman" w:cs="Times New Roman"/>
          <w:lang w:val="uk-UA" w:eastAsia="ar-SA"/>
        </w:rPr>
        <w:t xml:space="preserve"> – напівсинтетичний </w:t>
      </w:r>
      <w:proofErr w:type="spellStart"/>
      <w:r w:rsidRPr="00964E38">
        <w:rPr>
          <w:rFonts w:ascii="Times New Roman" w:hAnsi="Times New Roman" w:cs="Times New Roman"/>
          <w:lang w:val="uk-UA" w:eastAsia="ar-SA"/>
        </w:rPr>
        <w:t>цефалоспориновий</w:t>
      </w:r>
      <w:proofErr w:type="spellEnd"/>
      <w:r w:rsidRPr="00964E38">
        <w:rPr>
          <w:rFonts w:ascii="Times New Roman" w:hAnsi="Times New Roman" w:cs="Times New Roman"/>
          <w:lang w:val="uk-UA" w:eastAsia="ar-SA"/>
        </w:rPr>
        <w:t xml:space="preserve"> антибіотик першого покоління. Діє бактерицидно.</w:t>
      </w:r>
      <w:r w:rsidRPr="00964E38">
        <w:rPr>
          <w:rFonts w:ascii="Times New Roman" w:hAnsi="Times New Roman" w:cs="Times New Roman"/>
          <w:shd w:val="clear" w:color="auto" w:fill="FFFFFF"/>
          <w:lang w:val="uk-UA" w:eastAsia="ar-SA"/>
        </w:rPr>
        <w:t xml:space="preserve"> Механізм дії полягає у порушенні синтезу клітинної стінки бактерій. </w:t>
      </w:r>
      <w:r w:rsidRPr="00964E38">
        <w:rPr>
          <w:rFonts w:ascii="Times New Roman" w:hAnsi="Times New Roman" w:cs="Times New Roman"/>
          <w:lang w:val="uk-UA" w:eastAsia="ar-SA"/>
        </w:rPr>
        <w:t xml:space="preserve">Цефалексин володіє широким спектром антимікробної дії проти </w:t>
      </w:r>
      <w:proofErr w:type="spellStart"/>
      <w:r w:rsidRPr="00964E38">
        <w:rPr>
          <w:rFonts w:ascii="Times New Roman" w:hAnsi="Times New Roman" w:cs="Times New Roman"/>
          <w:lang w:val="uk-UA" w:eastAsia="ar-SA"/>
        </w:rPr>
        <w:t>грампозитивних</w:t>
      </w:r>
      <w:proofErr w:type="spellEnd"/>
      <w:r w:rsidRPr="00964E38">
        <w:rPr>
          <w:rFonts w:ascii="Times New Roman" w:hAnsi="Times New Roman" w:cs="Times New Roman"/>
          <w:lang w:val="uk-UA" w:eastAsia="ar-SA"/>
        </w:rPr>
        <w:t xml:space="preserve"> (</w:t>
      </w:r>
      <w:proofErr w:type="spellStart"/>
      <w:r w:rsidRPr="00964E38">
        <w:rPr>
          <w:rFonts w:ascii="Times New Roman" w:hAnsi="Times New Roman" w:cs="Times New Roman"/>
          <w:i/>
          <w:iCs/>
          <w:lang w:val="uk-UA" w:eastAsia="ar-SA"/>
        </w:rPr>
        <w:t>Staphylococcus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iCs/>
          <w:lang w:val="uk-UA" w:eastAsia="ar-SA"/>
        </w:rPr>
        <w:t>spp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., </w:t>
      </w:r>
      <w:proofErr w:type="spellStart"/>
      <w:r w:rsidRPr="00964E38">
        <w:rPr>
          <w:rFonts w:ascii="Times New Roman" w:hAnsi="Times New Roman" w:cs="Times New Roman"/>
          <w:i/>
          <w:iCs/>
          <w:lang w:val="uk-UA" w:eastAsia="ar-SA"/>
        </w:rPr>
        <w:t>Streptococcus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iCs/>
          <w:lang w:val="uk-UA" w:eastAsia="ar-SA"/>
        </w:rPr>
        <w:t>spp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., </w:t>
      </w:r>
      <w:proofErr w:type="spellStart"/>
      <w:r w:rsidRPr="00964E38">
        <w:rPr>
          <w:rFonts w:ascii="Times New Roman" w:hAnsi="Times New Roman" w:cs="Times New Roman"/>
          <w:i/>
          <w:iCs/>
          <w:lang w:val="uk-UA" w:eastAsia="ar-SA"/>
        </w:rPr>
        <w:t>Clostridium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iCs/>
          <w:lang w:val="uk-UA" w:eastAsia="ar-SA"/>
        </w:rPr>
        <w:t>spp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., </w:t>
      </w:r>
      <w:proofErr w:type="spellStart"/>
      <w:r w:rsidRPr="00964E38">
        <w:rPr>
          <w:rFonts w:ascii="Times New Roman" w:hAnsi="Times New Roman" w:cs="Times New Roman"/>
          <w:i/>
          <w:iCs/>
          <w:lang w:eastAsia="ar-SA"/>
        </w:rPr>
        <w:t>Corynebacterium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iCs/>
          <w:lang w:val="uk-UA" w:eastAsia="ar-SA"/>
        </w:rPr>
        <w:t>spp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>..</w:t>
      </w:r>
      <w:r w:rsidRPr="00964E38">
        <w:rPr>
          <w:rFonts w:ascii="Times New Roman" w:hAnsi="Times New Roman" w:cs="Times New Roman"/>
          <w:lang w:val="uk-UA" w:eastAsia="ar-SA"/>
        </w:rPr>
        <w:t xml:space="preserve">) та </w:t>
      </w:r>
      <w:proofErr w:type="spellStart"/>
      <w:r w:rsidRPr="00964E38">
        <w:rPr>
          <w:rFonts w:ascii="Times New Roman" w:hAnsi="Times New Roman" w:cs="Times New Roman"/>
          <w:lang w:val="uk-UA" w:eastAsia="ar-SA"/>
        </w:rPr>
        <w:t>грамнегативних</w:t>
      </w:r>
      <w:proofErr w:type="spellEnd"/>
      <w:r w:rsidRPr="00964E38">
        <w:rPr>
          <w:rFonts w:ascii="Times New Roman" w:hAnsi="Times New Roman" w:cs="Times New Roman"/>
          <w:lang w:val="uk-UA" w:eastAsia="ar-SA"/>
        </w:rPr>
        <w:t xml:space="preserve"> (</w:t>
      </w:r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E. </w:t>
      </w:r>
      <w:proofErr w:type="spellStart"/>
      <w:r w:rsidRPr="00964E38">
        <w:rPr>
          <w:rFonts w:ascii="Times New Roman" w:hAnsi="Times New Roman" w:cs="Times New Roman"/>
          <w:i/>
          <w:iCs/>
          <w:lang w:val="uk-UA" w:eastAsia="ar-SA"/>
        </w:rPr>
        <w:t>coli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, </w:t>
      </w:r>
      <w:r w:rsidRPr="00964E38">
        <w:rPr>
          <w:rFonts w:ascii="Times New Roman" w:hAnsi="Times New Roman" w:cs="Times New Roman"/>
          <w:i/>
          <w:iCs/>
          <w:lang w:eastAsia="ar-SA"/>
        </w:rPr>
        <w:t>Salmonella</w:t>
      </w:r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iCs/>
          <w:lang w:eastAsia="ar-SA"/>
        </w:rPr>
        <w:t>spp</w:t>
      </w:r>
      <w:proofErr w:type="spellEnd"/>
      <w:r w:rsidRPr="00964E38">
        <w:rPr>
          <w:rFonts w:ascii="Times New Roman" w:hAnsi="Times New Roman" w:cs="Times New Roman"/>
          <w:lang w:val="uk-UA" w:eastAsia="ar-SA"/>
        </w:rPr>
        <w:t xml:space="preserve">., </w:t>
      </w:r>
      <w:proofErr w:type="spellStart"/>
      <w:r w:rsidRPr="00964E38">
        <w:rPr>
          <w:rFonts w:ascii="Times New Roman" w:hAnsi="Times New Roman" w:cs="Times New Roman"/>
          <w:i/>
          <w:iCs/>
          <w:lang w:eastAsia="ar-SA"/>
        </w:rPr>
        <w:t>Shigella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iCs/>
          <w:lang w:eastAsia="ar-SA"/>
        </w:rPr>
        <w:t>spp</w:t>
      </w:r>
      <w:proofErr w:type="spellEnd"/>
      <w:r w:rsidRPr="00964E38">
        <w:rPr>
          <w:rFonts w:ascii="Times New Roman" w:hAnsi="Times New Roman" w:cs="Times New Roman"/>
          <w:lang w:val="uk-UA" w:eastAsia="ar-SA"/>
        </w:rPr>
        <w:t xml:space="preserve">., </w:t>
      </w:r>
      <w:proofErr w:type="spellStart"/>
      <w:r w:rsidRPr="00964E38">
        <w:rPr>
          <w:rFonts w:ascii="Times New Roman" w:hAnsi="Times New Roman" w:cs="Times New Roman"/>
          <w:i/>
          <w:iCs/>
          <w:lang w:eastAsia="ar-SA"/>
        </w:rPr>
        <w:t>Pasteurella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iCs/>
          <w:lang w:eastAsia="ar-SA"/>
        </w:rPr>
        <w:t>spp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., </w:t>
      </w:r>
      <w:r w:rsidRPr="00964E38">
        <w:rPr>
          <w:rFonts w:ascii="Times New Roman" w:hAnsi="Times New Roman" w:cs="Times New Roman"/>
          <w:i/>
          <w:iCs/>
          <w:lang w:eastAsia="ar-SA"/>
        </w:rPr>
        <w:t>Proteus</w:t>
      </w:r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iCs/>
          <w:lang w:eastAsia="ar-SA"/>
        </w:rPr>
        <w:t>spp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., </w:t>
      </w:r>
      <w:proofErr w:type="spellStart"/>
      <w:r w:rsidRPr="00964E38">
        <w:rPr>
          <w:rFonts w:ascii="Times New Roman" w:hAnsi="Times New Roman" w:cs="Times New Roman"/>
          <w:i/>
          <w:iCs/>
          <w:lang w:val="uk-UA" w:eastAsia="ar-SA"/>
        </w:rPr>
        <w:t>Klebsiella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iCs/>
          <w:lang w:val="uk-UA" w:eastAsia="ar-SA"/>
        </w:rPr>
        <w:t>spp</w:t>
      </w:r>
      <w:proofErr w:type="spellEnd"/>
      <w:r w:rsidRPr="00964E38">
        <w:rPr>
          <w:rFonts w:ascii="Times New Roman" w:hAnsi="Times New Roman" w:cs="Times New Roman"/>
          <w:i/>
          <w:iCs/>
          <w:lang w:val="uk-UA" w:eastAsia="ar-SA"/>
        </w:rPr>
        <w:t>.</w:t>
      </w:r>
      <w:r w:rsidRPr="00964E38">
        <w:rPr>
          <w:rFonts w:ascii="Times New Roman" w:hAnsi="Times New Roman" w:cs="Times New Roman"/>
          <w:lang w:val="uk-UA" w:eastAsia="ar-SA"/>
        </w:rPr>
        <w:t>) бактерій.</w:t>
      </w:r>
    </w:p>
    <w:p w:rsidR="00DD09E7" w:rsidRPr="00964E38" w:rsidRDefault="00DD09E7" w:rsidP="00DD09E7">
      <w:pPr>
        <w:pStyle w:val="3"/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proofErr w:type="spellStart"/>
      <w:r w:rsidRPr="00964E38">
        <w:rPr>
          <w:rFonts w:ascii="Times New Roman" w:hAnsi="Times New Roman" w:cs="Times New Roman"/>
          <w:sz w:val="23"/>
          <w:szCs w:val="23"/>
          <w:lang w:val="uk-UA"/>
        </w:rPr>
        <w:t>Неоміцин</w:t>
      </w:r>
      <w:proofErr w:type="spellEnd"/>
      <w:r w:rsidRPr="00964E38">
        <w:rPr>
          <w:rFonts w:ascii="Times New Roman" w:hAnsi="Times New Roman" w:cs="Times New Roman"/>
          <w:sz w:val="23"/>
          <w:szCs w:val="23"/>
          <w:lang w:val="uk-UA"/>
        </w:rPr>
        <w:t xml:space="preserve"> – </w:t>
      </w:r>
      <w:proofErr w:type="spellStart"/>
      <w:r w:rsidRPr="00964E38">
        <w:rPr>
          <w:rFonts w:ascii="Times New Roman" w:hAnsi="Times New Roman" w:cs="Times New Roman"/>
          <w:sz w:val="23"/>
          <w:szCs w:val="23"/>
          <w:lang w:val="uk-UA"/>
        </w:rPr>
        <w:t>аміноглікозидний</w:t>
      </w:r>
      <w:proofErr w:type="spellEnd"/>
      <w:r w:rsidRPr="00964E38">
        <w:rPr>
          <w:rFonts w:ascii="Times New Roman" w:hAnsi="Times New Roman" w:cs="Times New Roman"/>
          <w:sz w:val="23"/>
          <w:szCs w:val="23"/>
          <w:lang w:val="uk-UA"/>
        </w:rPr>
        <w:t xml:space="preserve"> антибіотик, характеризується широким спектром дії на </w:t>
      </w:r>
      <w:proofErr w:type="spellStart"/>
      <w:r w:rsidRPr="00964E38">
        <w:rPr>
          <w:rFonts w:ascii="Times New Roman" w:hAnsi="Times New Roman" w:cs="Times New Roman"/>
          <w:sz w:val="23"/>
          <w:szCs w:val="23"/>
          <w:lang w:val="uk-UA"/>
        </w:rPr>
        <w:t>грампозитивні</w:t>
      </w:r>
      <w:proofErr w:type="spellEnd"/>
      <w:r w:rsidRPr="00964E38">
        <w:rPr>
          <w:rFonts w:ascii="Times New Roman" w:hAnsi="Times New Roman" w:cs="Times New Roman"/>
          <w:sz w:val="23"/>
          <w:szCs w:val="23"/>
          <w:lang w:val="uk-UA"/>
        </w:rPr>
        <w:t xml:space="preserve"> та </w:t>
      </w:r>
      <w:proofErr w:type="spellStart"/>
      <w:r w:rsidRPr="00964E38">
        <w:rPr>
          <w:rFonts w:ascii="Times New Roman" w:hAnsi="Times New Roman" w:cs="Times New Roman"/>
          <w:sz w:val="23"/>
          <w:szCs w:val="23"/>
          <w:lang w:val="uk-UA"/>
        </w:rPr>
        <w:t>грамнегативні</w:t>
      </w:r>
      <w:proofErr w:type="spellEnd"/>
      <w:r w:rsidRPr="00964E38">
        <w:rPr>
          <w:rFonts w:ascii="Times New Roman" w:hAnsi="Times New Roman" w:cs="Times New Roman"/>
          <w:sz w:val="23"/>
          <w:szCs w:val="23"/>
          <w:lang w:val="uk-UA"/>
        </w:rPr>
        <w:t xml:space="preserve"> мікроорганізми, у тому числі </w:t>
      </w:r>
      <w:r w:rsidRPr="00964E38">
        <w:rPr>
          <w:rFonts w:ascii="Times New Roman" w:hAnsi="Times New Roman" w:cs="Times New Roman"/>
          <w:i/>
          <w:sz w:val="23"/>
          <w:szCs w:val="23"/>
        </w:rPr>
        <w:t>Staphylococcus</w:t>
      </w:r>
      <w:r w:rsidRPr="00964E38">
        <w:rPr>
          <w:rFonts w:ascii="Times New Roman" w:hAnsi="Times New Roman" w:cs="Times New Roman"/>
          <w:i/>
          <w:sz w:val="23"/>
          <w:szCs w:val="23"/>
          <w:lang w:val="uk-U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sz w:val="23"/>
          <w:szCs w:val="23"/>
        </w:rPr>
        <w:t>spp</w:t>
      </w:r>
      <w:proofErr w:type="spellEnd"/>
      <w:r w:rsidRPr="00964E38">
        <w:rPr>
          <w:rFonts w:ascii="Times New Roman" w:hAnsi="Times New Roman" w:cs="Times New Roman"/>
          <w:i/>
          <w:sz w:val="23"/>
          <w:szCs w:val="23"/>
          <w:lang w:val="uk-UA"/>
        </w:rPr>
        <w:t xml:space="preserve">., </w:t>
      </w:r>
      <w:r w:rsidRPr="00964E38">
        <w:rPr>
          <w:rFonts w:ascii="Times New Roman" w:hAnsi="Times New Roman" w:cs="Times New Roman"/>
          <w:i/>
          <w:sz w:val="23"/>
          <w:szCs w:val="23"/>
        </w:rPr>
        <w:t>Streptococcus</w:t>
      </w:r>
      <w:r w:rsidRPr="00964E38">
        <w:rPr>
          <w:rFonts w:ascii="Times New Roman" w:hAnsi="Times New Roman" w:cs="Times New Roman"/>
          <w:i/>
          <w:sz w:val="23"/>
          <w:szCs w:val="23"/>
          <w:lang w:val="uk-UA"/>
        </w:rPr>
        <w:t xml:space="preserve"> </w:t>
      </w:r>
      <w:proofErr w:type="spellStart"/>
      <w:r w:rsidRPr="00964E38">
        <w:rPr>
          <w:rFonts w:ascii="Times New Roman" w:hAnsi="Times New Roman" w:cs="Times New Roman"/>
          <w:i/>
          <w:sz w:val="23"/>
          <w:szCs w:val="23"/>
        </w:rPr>
        <w:t>spp</w:t>
      </w:r>
      <w:proofErr w:type="spellEnd"/>
      <w:r w:rsidRPr="00964E38">
        <w:rPr>
          <w:rFonts w:ascii="Times New Roman" w:hAnsi="Times New Roman" w:cs="Times New Roman"/>
          <w:i/>
          <w:sz w:val="23"/>
          <w:szCs w:val="23"/>
          <w:lang w:val="uk-UA"/>
        </w:rPr>
        <w:t xml:space="preserve">., </w:t>
      </w:r>
      <w:r w:rsidRPr="00964E38">
        <w:rPr>
          <w:rFonts w:ascii="Times New Roman" w:hAnsi="Times New Roman" w:cs="Times New Roman"/>
          <w:i/>
          <w:sz w:val="23"/>
          <w:szCs w:val="23"/>
        </w:rPr>
        <w:t>E</w:t>
      </w:r>
      <w:r w:rsidRPr="00964E38">
        <w:rPr>
          <w:rFonts w:ascii="Times New Roman" w:hAnsi="Times New Roman" w:cs="Times New Roman"/>
          <w:i/>
          <w:sz w:val="23"/>
          <w:szCs w:val="23"/>
          <w:lang w:val="uk-UA"/>
        </w:rPr>
        <w:t xml:space="preserve">. </w:t>
      </w:r>
      <w:r w:rsidRPr="00964E38">
        <w:rPr>
          <w:rFonts w:ascii="Times New Roman" w:hAnsi="Times New Roman" w:cs="Times New Roman"/>
          <w:i/>
          <w:sz w:val="23"/>
          <w:szCs w:val="23"/>
        </w:rPr>
        <w:t>coli</w:t>
      </w:r>
      <w:r w:rsidRPr="00964E38">
        <w:rPr>
          <w:rFonts w:ascii="Times New Roman" w:hAnsi="Times New Roman" w:cs="Times New Roman"/>
          <w:i/>
          <w:sz w:val="23"/>
          <w:szCs w:val="23"/>
          <w:lang w:val="uk-UA"/>
        </w:rPr>
        <w:t xml:space="preserve">. </w:t>
      </w:r>
      <w:proofErr w:type="spellStart"/>
      <w:r w:rsidRPr="00964E38">
        <w:rPr>
          <w:rFonts w:ascii="Times New Roman" w:hAnsi="Times New Roman" w:cs="Times New Roman"/>
          <w:sz w:val="23"/>
          <w:szCs w:val="23"/>
          <w:lang w:val="uk-UA"/>
        </w:rPr>
        <w:t>Неоміцин</w:t>
      </w:r>
      <w:proofErr w:type="spellEnd"/>
      <w:r w:rsidRPr="00964E38">
        <w:rPr>
          <w:rFonts w:ascii="Times New Roman" w:hAnsi="Times New Roman" w:cs="Times New Roman"/>
          <w:sz w:val="23"/>
          <w:szCs w:val="23"/>
          <w:lang w:val="uk-UA"/>
        </w:rPr>
        <w:t xml:space="preserve"> зв’язується з 30</w:t>
      </w:r>
      <w:r w:rsidRPr="00964E38">
        <w:rPr>
          <w:rFonts w:ascii="Times New Roman" w:hAnsi="Times New Roman" w:cs="Times New Roman"/>
          <w:sz w:val="23"/>
          <w:szCs w:val="23"/>
        </w:rPr>
        <w:t>S</w:t>
      </w:r>
      <w:r w:rsidRPr="00964E38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964E38">
        <w:rPr>
          <w:rFonts w:ascii="Times New Roman" w:hAnsi="Times New Roman" w:cs="Times New Roman"/>
          <w:sz w:val="23"/>
          <w:szCs w:val="23"/>
          <w:lang w:val="uk-UA"/>
        </w:rPr>
        <w:t>субодиницею</w:t>
      </w:r>
      <w:proofErr w:type="spellEnd"/>
      <w:r w:rsidRPr="00964E38">
        <w:rPr>
          <w:rFonts w:ascii="Times New Roman" w:hAnsi="Times New Roman" w:cs="Times New Roman"/>
          <w:sz w:val="23"/>
          <w:szCs w:val="23"/>
          <w:lang w:val="uk-UA"/>
        </w:rPr>
        <w:t xml:space="preserve"> бактеріальних рибосом і гальмує синтез білка, а в більших концентраціях порушує цілісність стінки бактеріальної клітини, спричиняючи, таким чином, бактерицидну дію. </w:t>
      </w:r>
    </w:p>
    <w:p w:rsidR="00DD09E7" w:rsidRPr="00DB0451" w:rsidRDefault="00DD09E7" w:rsidP="00DD09E7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Клоксацилін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-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напівсинтетичний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пеніцилін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стійкий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r w:rsidRPr="00964E38">
        <w:rPr>
          <w:rFonts w:ascii="Times New Roman" w:eastAsia="Times New Roman" w:hAnsi="Times New Roman" w:cs="Times New Roman"/>
          <w:sz w:val="24"/>
          <w:szCs w:val="24"/>
          <w:lang w:eastAsia="uk-UA"/>
        </w:rPr>
        <w:t>β</w:t>
      </w:r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лактамаз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Гальмує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утворення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клітинної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стінки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шляхом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інгібування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синтезу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мукопептиду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Ефективний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проти</w:t>
      </w:r>
      <w:proofErr w:type="spellEnd"/>
      <w:r w:rsidRPr="00964E3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>грампозитивних</w:t>
      </w:r>
      <w:proofErr w:type="spellEnd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 xml:space="preserve"> </w:t>
      </w:r>
      <w:r w:rsidRPr="00DB0451">
        <w:rPr>
          <w:rFonts w:ascii="Times New Roman" w:hAnsi="Times New Roman" w:cs="Times New Roman"/>
          <w:iCs/>
          <w:color w:val="auto"/>
          <w:sz w:val="24"/>
          <w:szCs w:val="24"/>
          <w:lang w:val="ru-RU" w:eastAsia="ar-SA"/>
        </w:rPr>
        <w:t>(</w:t>
      </w:r>
      <w:proofErr w:type="spellStart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>Streptococcus</w:t>
      </w:r>
      <w:proofErr w:type="spellEnd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 xml:space="preserve"> </w:t>
      </w:r>
      <w:proofErr w:type="spellStart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>spp</w:t>
      </w:r>
      <w:proofErr w:type="spellEnd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 xml:space="preserve">, </w:t>
      </w:r>
      <w:r w:rsidRPr="00DB0451">
        <w:rPr>
          <w:rStyle w:val="ab"/>
          <w:rFonts w:ascii="Times New Roman" w:hAnsi="Times New Roman" w:cs="Times New Roman"/>
          <w:i/>
          <w:iCs/>
          <w:color w:val="auto"/>
          <w:sz w:val="24"/>
          <w:szCs w:val="24"/>
        </w:rPr>
        <w:t>S</w:t>
      </w:r>
      <w:proofErr w:type="spellStart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>taphylococcus</w:t>
      </w:r>
      <w:proofErr w:type="spellEnd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 xml:space="preserve"> </w:t>
      </w:r>
      <w:proofErr w:type="spellStart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>spp</w:t>
      </w:r>
      <w:proofErr w:type="spellEnd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>.</w:t>
      </w:r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 xml:space="preserve">, </w:t>
      </w:r>
      <w:proofErr w:type="spellStart"/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uk-UA"/>
        </w:rPr>
        <w:t>Corynebacterium</w:t>
      </w:r>
      <w:proofErr w:type="spellEnd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 xml:space="preserve"> </w:t>
      </w:r>
      <w:proofErr w:type="spellStart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>spp</w:t>
      </w:r>
      <w:proofErr w:type="spellEnd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>.</w:t>
      </w:r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-RU" w:eastAsia="uk-UA"/>
        </w:rPr>
        <w:t xml:space="preserve">, </w:t>
      </w:r>
      <w:proofErr w:type="spellStart"/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uk-UA"/>
        </w:rPr>
        <w:t>Erysipelothrix</w:t>
      </w:r>
      <w:proofErr w:type="spellEnd"/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uk-UA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uk-UA" w:eastAsia="uk-UA"/>
        </w:rPr>
        <w:t>rhusiopathiae</w:t>
      </w:r>
      <w:proofErr w:type="spellEnd"/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-RU" w:eastAsia="uk-UA"/>
        </w:rPr>
        <w:t xml:space="preserve">, </w:t>
      </w:r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uk-UA"/>
        </w:rPr>
        <w:t>Clostridium</w:t>
      </w:r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 xml:space="preserve"> </w:t>
      </w:r>
      <w:proofErr w:type="spellStart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>spp</w:t>
      </w:r>
      <w:proofErr w:type="spellEnd"/>
      <w:r w:rsidRPr="00DB0451">
        <w:rPr>
          <w:rFonts w:ascii="Times New Roman" w:hAnsi="Times New Roman" w:cs="Times New Roman"/>
          <w:i/>
          <w:iCs/>
          <w:color w:val="auto"/>
          <w:sz w:val="24"/>
          <w:szCs w:val="24"/>
          <w:lang w:val="uk-UA" w:eastAsia="ar-SA"/>
        </w:rPr>
        <w:t>.</w:t>
      </w:r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-RU" w:eastAsia="uk-UA"/>
        </w:rPr>
        <w:t xml:space="preserve">, </w:t>
      </w:r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uk-UA"/>
        </w:rPr>
        <w:t>Bacillus</w:t>
      </w:r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uk-UA"/>
        </w:rPr>
        <w:t>anthracis</w:t>
      </w:r>
      <w:proofErr w:type="spellEnd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 xml:space="preserve">) та </w:t>
      </w:r>
      <w:proofErr w:type="spellStart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>деяких</w:t>
      </w:r>
      <w:proofErr w:type="spellEnd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>грамнегативних</w:t>
      </w:r>
      <w:proofErr w:type="spellEnd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 xml:space="preserve"> (</w:t>
      </w:r>
      <w:proofErr w:type="spellStart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>зокрема</w:t>
      </w:r>
      <w:proofErr w:type="spellEnd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uk-UA"/>
        </w:rPr>
        <w:t>Leptospira</w:t>
      </w:r>
      <w:proofErr w:type="spellEnd"/>
      <w:r w:rsidRPr="00DB045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uk-UA"/>
        </w:rPr>
        <w:t>canicola</w:t>
      </w:r>
      <w:proofErr w:type="spellEnd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 xml:space="preserve">, </w:t>
      </w:r>
      <w:r w:rsidRPr="00DB045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uk-UA"/>
        </w:rPr>
        <w:t>Campylobacter</w:t>
      </w:r>
      <w:r w:rsidRPr="00DB045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uk-UA"/>
        </w:rPr>
        <w:t xml:space="preserve"> </w:t>
      </w:r>
      <w:r w:rsidRPr="00DB045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uk-UA"/>
        </w:rPr>
        <w:t>fetus</w:t>
      </w:r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 xml:space="preserve">) </w:t>
      </w:r>
      <w:proofErr w:type="spellStart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>мікроорганізмів</w:t>
      </w:r>
      <w:proofErr w:type="spellEnd"/>
      <w:r w:rsidRPr="00DB045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uk-UA"/>
        </w:rPr>
        <w:t>.</w:t>
      </w:r>
      <w:r w:rsidRPr="00DB045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bookmarkEnd w:id="1"/>
    <w:p w:rsidR="00B73D1D" w:rsidRPr="00DB0451" w:rsidRDefault="00DD09E7" w:rsidP="00DD09E7">
      <w:pPr>
        <w:pStyle w:val="af0"/>
        <w:jc w:val="both"/>
        <w:rPr>
          <w:rFonts w:ascii="Times New Roman" w:hAnsi="Times New Roman" w:cs="Times New Roman"/>
          <w:lang w:val="uk-UA"/>
        </w:rPr>
      </w:pPr>
      <w:r w:rsidRPr="00DB0451">
        <w:rPr>
          <w:rFonts w:ascii="Times New Roman" w:eastAsia="Times New Roman" w:hAnsi="Times New Roman" w:cs="Times New Roman"/>
          <w:lang w:val="ru-RU" w:eastAsia="uk-UA"/>
        </w:rPr>
        <w:tab/>
      </w:r>
      <w:r w:rsidRPr="00DB0451">
        <w:rPr>
          <w:rFonts w:ascii="Times New Roman" w:eastAsia="Times New Roman" w:hAnsi="Times New Roman" w:cs="Times New Roman"/>
          <w:lang w:val="uk-UA" w:eastAsia="uk-UA"/>
        </w:rPr>
        <w:t xml:space="preserve">Вітамін </w:t>
      </w:r>
      <w:r w:rsidRPr="00DB0451">
        <w:rPr>
          <w:rFonts w:ascii="Times New Roman" w:eastAsia="Times New Roman" w:hAnsi="Times New Roman" w:cs="Times New Roman"/>
          <w:lang w:eastAsia="uk-UA"/>
        </w:rPr>
        <w:t>A</w:t>
      </w:r>
      <w:r w:rsidRPr="00DB0451">
        <w:rPr>
          <w:rFonts w:ascii="Times New Roman" w:eastAsia="Times New Roman" w:hAnsi="Times New Roman" w:cs="Times New Roman"/>
          <w:lang w:val="uk-UA" w:eastAsia="uk-UA"/>
        </w:rPr>
        <w:t xml:space="preserve"> сприяє регенерації епітелію та слизових оболонок, зменшує наслідки інфекційного процесу та підтримує цілісність тканин</w:t>
      </w:r>
      <w:r w:rsidRPr="00DB0451">
        <w:rPr>
          <w:rFonts w:ascii="Times New Roman" w:hAnsi="Times New Roman" w:cs="Times New Roman"/>
          <w:lang w:val="uk-UA" w:eastAsia="uk-UA"/>
        </w:rPr>
        <w:t>.</w:t>
      </w:r>
    </w:p>
    <w:bookmarkEnd w:id="2"/>
    <w:p w:rsidR="00DD09E7" w:rsidRPr="00DB0451" w:rsidRDefault="00DD09E7" w:rsidP="00DD09E7">
      <w:pPr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DB0451">
        <w:rPr>
          <w:rFonts w:ascii="Times New Roman" w:hAnsi="Times New Roman" w:cs="Times New Roman"/>
          <w:b/>
          <w:color w:val="auto"/>
          <w:lang w:val="uk-UA"/>
        </w:rPr>
        <w:t>5. Клінічні особливості</w:t>
      </w:r>
    </w:p>
    <w:p w:rsidR="00DD09E7" w:rsidRPr="00DB0451" w:rsidRDefault="00DD09E7" w:rsidP="00DD09E7">
      <w:pPr>
        <w:pStyle w:val="21"/>
        <w:rPr>
          <w:b/>
          <w:color w:val="auto"/>
        </w:rPr>
      </w:pPr>
      <w:r w:rsidRPr="00DB0451">
        <w:rPr>
          <w:b/>
          <w:color w:val="auto"/>
        </w:rPr>
        <w:t>5.1 Вид тварин</w:t>
      </w:r>
    </w:p>
    <w:p w:rsidR="00DD09E7" w:rsidRPr="00DB0451" w:rsidRDefault="00DD09E7" w:rsidP="00DD09E7">
      <w:pPr>
        <w:pStyle w:val="a3"/>
        <w:rPr>
          <w:b w:val="0"/>
          <w:color w:val="auto"/>
        </w:rPr>
      </w:pPr>
      <w:r w:rsidRPr="00DB0451">
        <w:rPr>
          <w:b w:val="0"/>
          <w:color w:val="auto"/>
        </w:rPr>
        <w:t>Велика рогата худоба</w:t>
      </w:r>
      <w:r w:rsidRPr="00DB0451">
        <w:rPr>
          <w:b w:val="0"/>
          <w:color w:val="auto"/>
          <w:lang w:val="ru-RU"/>
        </w:rPr>
        <w:t xml:space="preserve"> (</w:t>
      </w:r>
      <w:r w:rsidRPr="00DB0451">
        <w:rPr>
          <w:b w:val="0"/>
          <w:color w:val="auto"/>
        </w:rPr>
        <w:t>корови)</w:t>
      </w:r>
    </w:p>
    <w:p w:rsidR="00DD09E7" w:rsidRPr="00DB0451" w:rsidRDefault="00DD09E7" w:rsidP="00DD09E7">
      <w:pPr>
        <w:pStyle w:val="a3"/>
        <w:rPr>
          <w:color w:val="auto"/>
        </w:rPr>
      </w:pPr>
      <w:r w:rsidRPr="00DB0451">
        <w:rPr>
          <w:color w:val="auto"/>
        </w:rPr>
        <w:t>5.2 Показання до застосування</w:t>
      </w:r>
    </w:p>
    <w:p w:rsidR="00DD09E7" w:rsidRPr="00DB0451" w:rsidRDefault="00DD78D2" w:rsidP="00DD78D2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bookmarkStart w:id="3" w:name="_Hlk213678606"/>
      <w:r w:rsidRPr="00DB0451">
        <w:rPr>
          <w:rFonts w:ascii="Times New Roman" w:eastAsia="Times New Roman" w:hAnsi="Times New Roman" w:cs="Times New Roman"/>
          <w:lang w:val="uk-UA" w:eastAsia="uk-UA"/>
        </w:rPr>
        <w:t xml:space="preserve">Лікування корів, хворих на </w:t>
      </w:r>
      <w:proofErr w:type="spellStart"/>
      <w:r w:rsidRPr="00DB0451">
        <w:rPr>
          <w:rFonts w:ascii="Times New Roman" w:eastAsia="Times New Roman" w:hAnsi="Times New Roman" w:cs="Times New Roman"/>
          <w:lang w:val="uk-UA" w:eastAsia="uk-UA"/>
        </w:rPr>
        <w:t>підгострий</w:t>
      </w:r>
      <w:proofErr w:type="spellEnd"/>
      <w:r w:rsidRPr="00DB0451">
        <w:rPr>
          <w:rFonts w:ascii="Times New Roman" w:eastAsia="Times New Roman" w:hAnsi="Times New Roman" w:cs="Times New Roman"/>
          <w:lang w:val="uk-UA" w:eastAsia="uk-UA"/>
        </w:rPr>
        <w:t xml:space="preserve"> та хронічний метрити (не пізніше 14 діб після родів), спричинені мікроорганізмами</w:t>
      </w:r>
      <w:r w:rsidRPr="00DB0451">
        <w:rPr>
          <w:lang w:val="uk-UA" w:eastAsia="uk-UA"/>
        </w:rPr>
        <w:t xml:space="preserve">, </w:t>
      </w:r>
      <w:r w:rsidRPr="00DB0451">
        <w:rPr>
          <w:rFonts w:ascii="Times New Roman" w:eastAsia="Times New Roman" w:hAnsi="Times New Roman" w:cs="Times New Roman"/>
          <w:lang w:val="uk-UA" w:eastAsia="uk-UA"/>
        </w:rPr>
        <w:t xml:space="preserve">чутливими до </w:t>
      </w:r>
      <w:proofErr w:type="spellStart"/>
      <w:r w:rsidRPr="00DB0451">
        <w:rPr>
          <w:rFonts w:ascii="Times New Roman" w:eastAsia="Times New Roman" w:hAnsi="Times New Roman" w:cs="Times New Roman"/>
          <w:lang w:val="uk-UA" w:eastAsia="uk-UA"/>
        </w:rPr>
        <w:t>цефалексину</w:t>
      </w:r>
      <w:proofErr w:type="spellEnd"/>
      <w:r w:rsidRPr="00DB0451">
        <w:rPr>
          <w:rFonts w:ascii="Times New Roman" w:eastAsia="Times New Roman" w:hAnsi="Times New Roman" w:cs="Times New Roman"/>
          <w:lang w:val="uk-UA" w:eastAsia="uk-UA"/>
        </w:rPr>
        <w:t xml:space="preserve">, </w:t>
      </w:r>
      <w:proofErr w:type="spellStart"/>
      <w:r w:rsidRPr="00DB0451">
        <w:rPr>
          <w:rFonts w:ascii="Times New Roman" w:eastAsia="Times New Roman" w:hAnsi="Times New Roman" w:cs="Times New Roman"/>
          <w:lang w:val="uk-UA" w:eastAsia="uk-UA"/>
        </w:rPr>
        <w:t>неоміцину</w:t>
      </w:r>
      <w:proofErr w:type="spellEnd"/>
      <w:r w:rsidRPr="00DB0451">
        <w:rPr>
          <w:rFonts w:ascii="Times New Roman" w:eastAsia="Times New Roman" w:hAnsi="Times New Roman" w:cs="Times New Roman"/>
          <w:lang w:val="uk-UA" w:eastAsia="uk-UA"/>
        </w:rPr>
        <w:t xml:space="preserve"> та </w:t>
      </w:r>
      <w:proofErr w:type="spellStart"/>
      <w:r w:rsidRPr="00DB0451">
        <w:rPr>
          <w:rFonts w:ascii="Times New Roman" w:eastAsia="Times New Roman" w:hAnsi="Times New Roman" w:cs="Times New Roman"/>
          <w:lang w:val="uk-UA" w:eastAsia="uk-UA"/>
        </w:rPr>
        <w:t>клоксациліну</w:t>
      </w:r>
      <w:proofErr w:type="spellEnd"/>
      <w:r w:rsidRPr="00DB0451">
        <w:rPr>
          <w:rFonts w:ascii="Times New Roman" w:eastAsia="Times New Roman" w:hAnsi="Times New Roman" w:cs="Times New Roman"/>
          <w:lang w:val="uk-UA" w:eastAsia="uk-UA"/>
        </w:rPr>
        <w:t>.</w:t>
      </w:r>
      <w:r w:rsidRPr="00DB0451">
        <w:rPr>
          <w:lang w:val="uk-UA" w:eastAsia="uk-UA"/>
        </w:rPr>
        <w:t xml:space="preserve"> </w:t>
      </w:r>
      <w:r w:rsidR="00DD09E7" w:rsidRPr="00DB0451">
        <w:rPr>
          <w:rFonts w:ascii="Times New Roman" w:eastAsia="Times New Roman" w:hAnsi="Times New Roman" w:cs="Times New Roman"/>
          <w:lang w:val="uk-UA" w:eastAsia="uk-UA"/>
        </w:rPr>
        <w:t xml:space="preserve"> </w:t>
      </w:r>
    </w:p>
    <w:bookmarkEnd w:id="3"/>
    <w:p w:rsidR="00DD09E7" w:rsidRPr="00DB0451" w:rsidRDefault="00DD09E7" w:rsidP="00DD09E7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lang w:val="ru-RU" w:eastAsia="uk-UA"/>
        </w:rPr>
      </w:pPr>
      <w:r w:rsidRPr="00DB0451">
        <w:rPr>
          <w:rFonts w:ascii="Times New Roman" w:hAnsi="Times New Roman" w:cs="Times New Roman"/>
          <w:b/>
          <w:color w:val="auto"/>
          <w:lang w:val="uk-UA"/>
        </w:rPr>
        <w:t>Протипоказання</w:t>
      </w:r>
    </w:p>
    <w:p w:rsidR="00DD09E7" w:rsidRPr="00DB0451" w:rsidRDefault="00DD09E7" w:rsidP="00DD09E7">
      <w:pPr>
        <w:rPr>
          <w:rFonts w:ascii="Times New Roman" w:eastAsia="Times New Roman" w:hAnsi="Times New Roman" w:cs="Times New Roman"/>
          <w:lang w:val="uk-UA" w:eastAsia="uk-UA"/>
        </w:rPr>
      </w:pPr>
      <w:bookmarkStart w:id="4" w:name="_Hlk213678649"/>
      <w:r w:rsidRPr="00DB0451">
        <w:rPr>
          <w:rFonts w:ascii="Times New Roman" w:eastAsia="Times New Roman" w:hAnsi="Times New Roman" w:cs="Times New Roman"/>
          <w:lang w:val="uk-UA" w:eastAsia="uk-UA"/>
        </w:rPr>
        <w:t>Підвищена чутливість</w:t>
      </w:r>
      <w:r w:rsidRPr="00DB0451">
        <w:rPr>
          <w:rFonts w:ascii="Times New Roman" w:eastAsia="Times New Roman" w:hAnsi="Times New Roman" w:cs="Times New Roman"/>
          <w:lang w:val="ru-RU" w:eastAsia="uk-UA"/>
        </w:rPr>
        <w:t xml:space="preserve"> до </w:t>
      </w:r>
      <w:proofErr w:type="spellStart"/>
      <w:r w:rsidRPr="00DB0451">
        <w:rPr>
          <w:rFonts w:ascii="Times New Roman" w:eastAsia="Times New Roman" w:hAnsi="Times New Roman" w:cs="Times New Roman"/>
          <w:lang w:val="uk-UA" w:eastAsia="uk-UA"/>
        </w:rPr>
        <w:t>цефалексину</w:t>
      </w:r>
      <w:proofErr w:type="spellEnd"/>
      <w:r w:rsidRPr="00DB0451">
        <w:rPr>
          <w:rFonts w:ascii="Times New Roman" w:eastAsia="Times New Roman" w:hAnsi="Times New Roman" w:cs="Times New Roman"/>
          <w:lang w:val="uk-UA" w:eastAsia="uk-UA"/>
        </w:rPr>
        <w:t xml:space="preserve">, </w:t>
      </w:r>
      <w:proofErr w:type="spellStart"/>
      <w:r w:rsidRPr="00DB0451">
        <w:rPr>
          <w:rFonts w:ascii="Times New Roman" w:eastAsia="Times New Roman" w:hAnsi="Times New Roman" w:cs="Times New Roman"/>
          <w:lang w:val="uk-UA" w:eastAsia="uk-UA"/>
        </w:rPr>
        <w:t>неоміцину</w:t>
      </w:r>
      <w:proofErr w:type="spellEnd"/>
      <w:r w:rsidRPr="00DB0451">
        <w:rPr>
          <w:rFonts w:ascii="Times New Roman" w:eastAsia="Times New Roman" w:hAnsi="Times New Roman" w:cs="Times New Roman"/>
          <w:lang w:val="uk-UA" w:eastAsia="uk-UA"/>
        </w:rPr>
        <w:t xml:space="preserve">, </w:t>
      </w:r>
      <w:proofErr w:type="spellStart"/>
      <w:r w:rsidRPr="00DB0451">
        <w:rPr>
          <w:rFonts w:ascii="Times New Roman" w:eastAsia="Times New Roman" w:hAnsi="Times New Roman" w:cs="Times New Roman"/>
          <w:lang w:val="uk-UA" w:eastAsia="uk-UA"/>
        </w:rPr>
        <w:t>клоксациліну</w:t>
      </w:r>
      <w:proofErr w:type="spellEnd"/>
      <w:r w:rsidRPr="00DB0451">
        <w:rPr>
          <w:rFonts w:ascii="Times New Roman" w:eastAsia="Times New Roman" w:hAnsi="Times New Roman" w:cs="Times New Roman"/>
          <w:lang w:val="uk-UA" w:eastAsia="uk-UA"/>
        </w:rPr>
        <w:t xml:space="preserve"> та вітаміну А або до будь-якої з допоміжних речовин</w:t>
      </w:r>
    </w:p>
    <w:p w:rsidR="00DD09E7" w:rsidRPr="00DB0451" w:rsidRDefault="00DD09E7" w:rsidP="00DD09E7">
      <w:pPr>
        <w:rPr>
          <w:rFonts w:ascii="Times New Roman" w:eastAsia="Times New Roman" w:hAnsi="Times New Roman" w:cs="Times New Roman"/>
          <w:lang w:val="ru-RU" w:eastAsia="uk-UA"/>
        </w:rPr>
      </w:pPr>
      <w:bookmarkStart w:id="5" w:name="_Hlk232761674"/>
      <w:r w:rsidRPr="00DB0451">
        <w:rPr>
          <w:rFonts w:ascii="Times New Roman" w:eastAsia="Times New Roman" w:hAnsi="Times New Roman" w:cs="Times New Roman"/>
          <w:lang w:val="ru-RU" w:eastAsia="uk-UA"/>
        </w:rPr>
        <w:t xml:space="preserve">Не </w:t>
      </w:r>
      <w:proofErr w:type="spellStart"/>
      <w:r w:rsidRPr="00DB0451">
        <w:rPr>
          <w:rFonts w:ascii="Times New Roman" w:eastAsia="Times New Roman" w:hAnsi="Times New Roman" w:cs="Times New Roman"/>
          <w:lang w:val="ru-RU" w:eastAsia="uk-UA"/>
        </w:rPr>
        <w:t>застосовувати</w:t>
      </w:r>
      <w:proofErr w:type="spellEnd"/>
      <w:r w:rsidRPr="00DB0451">
        <w:rPr>
          <w:rFonts w:ascii="Times New Roman" w:eastAsia="Times New Roman" w:hAnsi="Times New Roman" w:cs="Times New Roman"/>
          <w:lang w:val="ru-RU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lang w:val="ru-RU" w:eastAsia="uk-UA"/>
        </w:rPr>
        <w:t>одночасно</w:t>
      </w:r>
      <w:proofErr w:type="spellEnd"/>
      <w:r w:rsidRPr="00DB0451">
        <w:rPr>
          <w:rFonts w:ascii="Times New Roman" w:eastAsia="Times New Roman" w:hAnsi="Times New Roman" w:cs="Times New Roman"/>
          <w:lang w:val="ru-RU" w:eastAsia="uk-UA"/>
        </w:rPr>
        <w:t xml:space="preserve"> з </w:t>
      </w:r>
      <w:proofErr w:type="spellStart"/>
      <w:r w:rsidRPr="00DB0451">
        <w:rPr>
          <w:rFonts w:ascii="Times New Roman" w:eastAsia="Times New Roman" w:hAnsi="Times New Roman" w:cs="Times New Roman"/>
          <w:lang w:val="ru-RU" w:eastAsia="uk-UA"/>
        </w:rPr>
        <w:t>антибіотиками</w:t>
      </w:r>
      <w:proofErr w:type="spellEnd"/>
      <w:r w:rsidRPr="00DB0451">
        <w:rPr>
          <w:rFonts w:ascii="Times New Roman" w:eastAsia="Times New Roman" w:hAnsi="Times New Roman" w:cs="Times New Roman"/>
          <w:lang w:val="ru-RU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lang w:val="ru-RU" w:eastAsia="uk-UA"/>
        </w:rPr>
        <w:t>інших</w:t>
      </w:r>
      <w:proofErr w:type="spellEnd"/>
      <w:r w:rsidRPr="00DB0451">
        <w:rPr>
          <w:rFonts w:ascii="Times New Roman" w:eastAsia="Times New Roman" w:hAnsi="Times New Roman" w:cs="Times New Roman"/>
          <w:lang w:val="ru-RU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lang w:val="ru-RU" w:eastAsia="uk-UA"/>
        </w:rPr>
        <w:t>груп</w:t>
      </w:r>
      <w:proofErr w:type="spellEnd"/>
      <w:r w:rsidRPr="00DB0451">
        <w:rPr>
          <w:rFonts w:ascii="Times New Roman" w:eastAsia="Times New Roman" w:hAnsi="Times New Roman" w:cs="Times New Roman"/>
          <w:lang w:val="ru-RU" w:eastAsia="uk-UA"/>
        </w:rPr>
        <w:t xml:space="preserve">. </w:t>
      </w:r>
    </w:p>
    <w:p w:rsidR="00DD09E7" w:rsidRPr="00DB0451" w:rsidRDefault="00DD09E7" w:rsidP="00DD09E7">
      <w:pPr>
        <w:rPr>
          <w:rFonts w:ascii="Times New Roman" w:eastAsia="Times New Roman" w:hAnsi="Times New Roman" w:cs="Times New Roman"/>
          <w:lang w:val="ru-RU" w:eastAsia="uk-UA"/>
        </w:rPr>
      </w:pPr>
      <w:r w:rsidRPr="00DB0451">
        <w:rPr>
          <w:rFonts w:ascii="Times New Roman" w:eastAsia="Times New Roman" w:hAnsi="Times New Roman" w:cs="Times New Roman"/>
          <w:lang w:val="ru-RU" w:eastAsia="uk-UA"/>
        </w:rPr>
        <w:t xml:space="preserve">Не </w:t>
      </w:r>
      <w:proofErr w:type="spellStart"/>
      <w:r w:rsidRPr="00DB0451">
        <w:rPr>
          <w:rFonts w:ascii="Times New Roman" w:eastAsia="Times New Roman" w:hAnsi="Times New Roman" w:cs="Times New Roman"/>
          <w:lang w:val="ru-RU" w:eastAsia="uk-UA"/>
        </w:rPr>
        <w:t>застосовувати</w:t>
      </w:r>
      <w:proofErr w:type="spellEnd"/>
      <w:r w:rsidRPr="00DB0451">
        <w:rPr>
          <w:rFonts w:ascii="Times New Roman" w:eastAsia="Times New Roman" w:hAnsi="Times New Roman" w:cs="Times New Roman"/>
          <w:lang w:val="ru-RU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lang w:val="ru-RU" w:eastAsia="uk-UA"/>
        </w:rPr>
        <w:t>вагітним</w:t>
      </w:r>
      <w:proofErr w:type="spellEnd"/>
      <w:r w:rsidRPr="00DB0451">
        <w:rPr>
          <w:rFonts w:ascii="Times New Roman" w:eastAsia="Times New Roman" w:hAnsi="Times New Roman" w:cs="Times New Roman"/>
          <w:lang w:val="ru-RU" w:eastAsia="uk-UA"/>
        </w:rPr>
        <w:t xml:space="preserve"> </w:t>
      </w:r>
      <w:proofErr w:type="spellStart"/>
      <w:r w:rsidRPr="00DB0451">
        <w:rPr>
          <w:rFonts w:ascii="Times New Roman" w:eastAsia="Times New Roman" w:hAnsi="Times New Roman" w:cs="Times New Roman"/>
          <w:lang w:val="ru-RU" w:eastAsia="uk-UA"/>
        </w:rPr>
        <w:t>тваринам</w:t>
      </w:r>
      <w:proofErr w:type="spellEnd"/>
      <w:r w:rsidRPr="00DB0451">
        <w:rPr>
          <w:rFonts w:ascii="Times New Roman" w:eastAsia="Times New Roman" w:hAnsi="Times New Roman" w:cs="Times New Roman"/>
          <w:lang w:val="ru-RU" w:eastAsia="uk-UA"/>
        </w:rPr>
        <w:t>.</w:t>
      </w:r>
    </w:p>
    <w:bookmarkEnd w:id="4"/>
    <w:bookmarkEnd w:id="5"/>
    <w:p w:rsidR="00DD09E7" w:rsidRPr="00DB0451" w:rsidRDefault="00DD09E7" w:rsidP="00DD09E7">
      <w:pPr>
        <w:pStyle w:val="a9"/>
        <w:numPr>
          <w:ilvl w:val="1"/>
          <w:numId w:val="2"/>
        </w:numPr>
        <w:rPr>
          <w:rFonts w:ascii="Times New Roman" w:hAnsi="Times New Roman" w:cs="Times New Roman"/>
          <w:b/>
          <w:color w:val="auto"/>
          <w:lang w:val="uk-UA"/>
        </w:rPr>
      </w:pPr>
      <w:r w:rsidRPr="00DB0451">
        <w:rPr>
          <w:rFonts w:ascii="Times New Roman" w:hAnsi="Times New Roman" w:cs="Times New Roman"/>
          <w:b/>
          <w:color w:val="auto"/>
          <w:lang w:val="uk-UA"/>
        </w:rPr>
        <w:t xml:space="preserve">Побічна дія </w:t>
      </w:r>
    </w:p>
    <w:p w:rsidR="00DD09E7" w:rsidRPr="008C6375" w:rsidRDefault="00DD09E7" w:rsidP="00DD09E7">
      <w:pPr>
        <w:jc w:val="both"/>
        <w:rPr>
          <w:rFonts w:ascii="Times New Roman" w:hAnsi="Times New Roman" w:cs="Times New Roman"/>
          <w:b/>
          <w:color w:val="auto"/>
          <w:lang w:val="uk-UA"/>
        </w:rPr>
      </w:pPr>
      <w:bookmarkStart w:id="6" w:name="_Hlk213678678"/>
      <w:r w:rsidRPr="00DB0451">
        <w:rPr>
          <w:rFonts w:ascii="Times New Roman" w:eastAsia="Times New Roman" w:hAnsi="Times New Roman" w:cs="Times New Roman"/>
          <w:lang w:val="uk-UA" w:eastAsia="uk-UA"/>
        </w:rPr>
        <w:t>Можливе виникнення алергічних реакцій за підвищеної чутливості у тварин.</w:t>
      </w:r>
      <w:r w:rsidRPr="00540E64">
        <w:rPr>
          <w:rFonts w:ascii="Times New Roman" w:eastAsia="Times New Roman" w:hAnsi="Times New Roman" w:cs="Times New Roman"/>
          <w:lang w:val="uk-UA" w:eastAsia="uk-UA"/>
        </w:rPr>
        <w:t xml:space="preserve"> У разі </w:t>
      </w:r>
      <w:proofErr w:type="spellStart"/>
      <w:r w:rsidRPr="00540E64">
        <w:rPr>
          <w:rFonts w:ascii="Times New Roman" w:eastAsia="Times New Roman" w:hAnsi="Times New Roman" w:cs="Times New Roman"/>
          <w:lang w:val="uk-UA" w:eastAsia="uk-UA"/>
        </w:rPr>
        <w:t>гіперчутливості</w:t>
      </w:r>
      <w:proofErr w:type="spellEnd"/>
      <w:r w:rsidRPr="00540E64">
        <w:rPr>
          <w:rFonts w:ascii="Times New Roman" w:eastAsia="Times New Roman" w:hAnsi="Times New Roman" w:cs="Times New Roman"/>
          <w:lang w:val="uk-UA" w:eastAsia="uk-UA"/>
        </w:rPr>
        <w:t xml:space="preserve"> застосувати </w:t>
      </w:r>
      <w:proofErr w:type="spellStart"/>
      <w:r w:rsidRPr="00540E64">
        <w:rPr>
          <w:rFonts w:ascii="Times New Roman" w:eastAsia="Times New Roman" w:hAnsi="Times New Roman" w:cs="Times New Roman"/>
          <w:lang w:val="uk-UA" w:eastAsia="uk-UA"/>
        </w:rPr>
        <w:t>антигістамінні</w:t>
      </w:r>
      <w:proofErr w:type="spellEnd"/>
      <w:r w:rsidRPr="00540E64">
        <w:rPr>
          <w:rFonts w:ascii="Times New Roman" w:eastAsia="Times New Roman" w:hAnsi="Times New Roman" w:cs="Times New Roman"/>
          <w:lang w:val="uk-UA" w:eastAsia="uk-UA"/>
        </w:rPr>
        <w:t xml:space="preserve"> препарати.</w:t>
      </w:r>
      <w:r>
        <w:rPr>
          <w:rFonts w:ascii="Times New Roman" w:eastAsia="Times New Roman" w:hAnsi="Times New Roman" w:cs="Times New Roman"/>
          <w:lang w:val="uk-UA" w:eastAsia="uk-UA"/>
        </w:rPr>
        <w:t xml:space="preserve"> </w:t>
      </w:r>
      <w:r w:rsidRPr="00540E64">
        <w:rPr>
          <w:rFonts w:ascii="Times New Roman" w:eastAsia="Times New Roman" w:hAnsi="Times New Roman" w:cs="Times New Roman"/>
          <w:lang w:val="uk-UA" w:eastAsia="uk-UA"/>
        </w:rPr>
        <w:t xml:space="preserve">Тваринам з встановленою чутливістю до </w:t>
      </w:r>
      <w:proofErr w:type="spellStart"/>
      <w:r w:rsidRPr="00540E64">
        <w:rPr>
          <w:rFonts w:ascii="Times New Roman" w:eastAsia="Times New Roman" w:hAnsi="Times New Roman" w:cs="Times New Roman"/>
          <w:lang w:val="uk-UA" w:eastAsia="uk-UA"/>
        </w:rPr>
        <w:t>пеніцилінів</w:t>
      </w:r>
      <w:proofErr w:type="spellEnd"/>
      <w:r w:rsidRPr="00540E64">
        <w:rPr>
          <w:rFonts w:ascii="Times New Roman" w:eastAsia="Times New Roman" w:hAnsi="Times New Roman" w:cs="Times New Roman"/>
          <w:lang w:val="uk-UA" w:eastAsia="uk-UA"/>
        </w:rPr>
        <w:t xml:space="preserve"> п</w:t>
      </w:r>
      <w:proofErr w:type="spellStart"/>
      <w:r>
        <w:rPr>
          <w:rFonts w:ascii="Times New Roman" w:eastAsia="Times New Roman" w:hAnsi="Times New Roman" w:cs="Times New Roman"/>
          <w:lang w:val="ru-RU" w:eastAsia="uk-UA"/>
        </w:rPr>
        <w:t>репарат</w:t>
      </w:r>
      <w:proofErr w:type="spellEnd"/>
      <w:r>
        <w:rPr>
          <w:rFonts w:ascii="Times New Roman" w:eastAsia="Times New Roman" w:hAnsi="Times New Roman" w:cs="Times New Roman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 w:eastAsia="uk-UA"/>
        </w:rPr>
        <w:t>застосовують</w:t>
      </w:r>
      <w:proofErr w:type="spellEnd"/>
      <w:r>
        <w:rPr>
          <w:rFonts w:ascii="Times New Roman" w:eastAsia="Times New Roman" w:hAnsi="Times New Roman" w:cs="Times New Roman"/>
          <w:lang w:val="ru-RU" w:eastAsia="uk-UA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lang w:val="ru-RU" w:eastAsia="uk-UA"/>
        </w:rPr>
        <w:t>обережністю</w:t>
      </w:r>
      <w:proofErr w:type="spellEnd"/>
      <w:r>
        <w:rPr>
          <w:rFonts w:ascii="Times New Roman" w:eastAsia="Times New Roman" w:hAnsi="Times New Roman" w:cs="Times New Roman"/>
          <w:lang w:val="ru-RU" w:eastAsia="uk-UA"/>
        </w:rPr>
        <w:t>.</w:t>
      </w:r>
      <w:r w:rsidRPr="00D50251">
        <w:rPr>
          <w:rFonts w:ascii="Times New Roman" w:eastAsia="Times New Roman" w:hAnsi="Times New Roman" w:cs="Times New Roman"/>
          <w:lang w:val="ru-RU" w:eastAsia="uk-UA"/>
        </w:rPr>
        <w:t xml:space="preserve"> </w:t>
      </w:r>
    </w:p>
    <w:bookmarkEnd w:id="6"/>
    <w:p w:rsidR="00DD09E7" w:rsidRPr="008C77AA" w:rsidRDefault="00DD09E7" w:rsidP="00DD09E7">
      <w:pPr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 xml:space="preserve">5.5 Особливі застереження при використанні  </w:t>
      </w:r>
    </w:p>
    <w:p w:rsidR="00AA5C16" w:rsidRDefault="00DD09E7" w:rsidP="00DD09E7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E328F6">
        <w:rPr>
          <w:rFonts w:ascii="Times New Roman" w:hAnsi="Times New Roman" w:cs="Times New Roman"/>
          <w:lang w:val="ru-RU"/>
        </w:rPr>
        <w:t>Застосування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 ветеринарного </w:t>
      </w:r>
      <w:proofErr w:type="spellStart"/>
      <w:r w:rsidRPr="00E328F6">
        <w:rPr>
          <w:rFonts w:ascii="Times New Roman" w:hAnsi="Times New Roman" w:cs="Times New Roman"/>
          <w:lang w:val="ru-RU"/>
        </w:rPr>
        <w:t>лікарського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328F6">
        <w:rPr>
          <w:rFonts w:ascii="Times New Roman" w:hAnsi="Times New Roman" w:cs="Times New Roman"/>
          <w:lang w:val="ru-RU"/>
        </w:rPr>
        <w:t>засобу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 повинно </w:t>
      </w:r>
      <w:proofErr w:type="spellStart"/>
      <w:r w:rsidRPr="00E328F6">
        <w:rPr>
          <w:rFonts w:ascii="Times New Roman" w:hAnsi="Times New Roman" w:cs="Times New Roman"/>
          <w:lang w:val="ru-RU"/>
        </w:rPr>
        <w:t>базуватися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 на </w:t>
      </w:r>
      <w:r w:rsidRPr="00E328F6">
        <w:rPr>
          <w:rFonts w:ascii="Times New Roman" w:hAnsi="Times New Roman" w:cs="Times New Roman"/>
          <w:lang w:val="uk-UA"/>
        </w:rPr>
        <w:t xml:space="preserve">результатах </w:t>
      </w:r>
      <w:r w:rsidRPr="00E328F6">
        <w:rPr>
          <w:rFonts w:ascii="Times New Roman" w:hAnsi="Times New Roman" w:cs="Times New Roman"/>
          <w:lang w:val="ru-RU"/>
        </w:rPr>
        <w:t>тест</w:t>
      </w:r>
      <w:r w:rsidRPr="00E328F6">
        <w:rPr>
          <w:rFonts w:ascii="Times New Roman" w:hAnsi="Times New Roman" w:cs="Times New Roman"/>
          <w:lang w:val="uk-UA"/>
        </w:rPr>
        <w:t>у</w:t>
      </w:r>
      <w:r w:rsidRPr="00E328F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328F6">
        <w:rPr>
          <w:rFonts w:ascii="Times New Roman" w:hAnsi="Times New Roman" w:cs="Times New Roman"/>
          <w:lang w:val="ru-RU"/>
        </w:rPr>
        <w:t>чутлив</w:t>
      </w:r>
      <w:proofErr w:type="spellEnd"/>
      <w:r w:rsidRPr="00E328F6">
        <w:rPr>
          <w:rFonts w:ascii="Times New Roman" w:hAnsi="Times New Roman" w:cs="Times New Roman"/>
          <w:lang w:val="uk-UA"/>
        </w:rPr>
        <w:t>ості</w:t>
      </w:r>
      <w:r w:rsidRPr="00E328F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328F6">
        <w:rPr>
          <w:rFonts w:ascii="Times New Roman" w:hAnsi="Times New Roman" w:cs="Times New Roman"/>
          <w:lang w:val="ru-RU"/>
        </w:rPr>
        <w:t>збудників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 </w:t>
      </w:r>
      <w:r w:rsidRPr="00E328F6">
        <w:rPr>
          <w:rFonts w:ascii="Times New Roman" w:hAnsi="Times New Roman" w:cs="Times New Roman"/>
          <w:lang w:val="uk-UA"/>
        </w:rPr>
        <w:t>захворювання,</w:t>
      </w:r>
      <w:r w:rsidRPr="00E328F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328F6">
        <w:rPr>
          <w:rFonts w:ascii="Times New Roman" w:hAnsi="Times New Roman" w:cs="Times New Roman"/>
          <w:lang w:val="ru-RU"/>
        </w:rPr>
        <w:t>виділених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 </w:t>
      </w:r>
      <w:r w:rsidRPr="00E328F6">
        <w:rPr>
          <w:rFonts w:ascii="Times New Roman" w:hAnsi="Times New Roman" w:cs="Times New Roman"/>
          <w:lang w:val="uk-UA"/>
        </w:rPr>
        <w:t>від</w:t>
      </w:r>
      <w:r w:rsidRPr="00E328F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328F6">
        <w:rPr>
          <w:rFonts w:ascii="Times New Roman" w:hAnsi="Times New Roman" w:cs="Times New Roman"/>
          <w:lang w:val="ru-RU"/>
        </w:rPr>
        <w:t>тварин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E328F6">
        <w:rPr>
          <w:rFonts w:ascii="Times New Roman" w:hAnsi="Times New Roman" w:cs="Times New Roman"/>
          <w:lang w:val="ru-RU"/>
        </w:rPr>
        <w:t>цефалексину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328F6">
        <w:rPr>
          <w:rFonts w:ascii="Times New Roman" w:hAnsi="Times New Roman" w:cs="Times New Roman"/>
          <w:lang w:val="ru-RU"/>
        </w:rPr>
        <w:t>неоміцину</w:t>
      </w:r>
      <w:proofErr w:type="spellEnd"/>
      <w:r>
        <w:rPr>
          <w:rFonts w:ascii="Times New Roman" w:hAnsi="Times New Roman" w:cs="Times New Roman"/>
          <w:lang w:val="ru-RU"/>
        </w:rPr>
        <w:t xml:space="preserve"> та</w:t>
      </w:r>
      <w:r w:rsidRPr="00E328F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328F6">
        <w:rPr>
          <w:rFonts w:ascii="Times New Roman" w:hAnsi="Times New Roman" w:cs="Times New Roman"/>
          <w:lang w:val="ru-RU"/>
        </w:rPr>
        <w:t>клоксациліну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328F6">
        <w:rPr>
          <w:rFonts w:ascii="Times New Roman" w:hAnsi="Times New Roman" w:cs="Times New Roman"/>
          <w:lang w:val="ru-RU"/>
        </w:rPr>
        <w:t>Якщо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328F6">
        <w:rPr>
          <w:rFonts w:ascii="Times New Roman" w:hAnsi="Times New Roman" w:cs="Times New Roman"/>
          <w:lang w:val="ru-RU"/>
        </w:rPr>
        <w:t>це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 </w:t>
      </w:r>
    </w:p>
    <w:p w:rsidR="00AA5C16" w:rsidRDefault="00AA5C16" w:rsidP="00DD09E7">
      <w:pPr>
        <w:jc w:val="both"/>
        <w:rPr>
          <w:rFonts w:ascii="Times New Roman" w:hAnsi="Times New Roman" w:cs="Times New Roman"/>
          <w:lang w:val="ru-RU"/>
        </w:rPr>
      </w:pPr>
    </w:p>
    <w:p w:rsidR="00AA5C16" w:rsidRDefault="00AA5C16" w:rsidP="00DD09E7">
      <w:pPr>
        <w:jc w:val="both"/>
        <w:rPr>
          <w:rFonts w:ascii="Times New Roman" w:hAnsi="Times New Roman" w:cs="Times New Roman"/>
          <w:lang w:val="ru-RU"/>
        </w:rPr>
      </w:pPr>
    </w:p>
    <w:p w:rsidR="00AA5C16" w:rsidRPr="00E328F6" w:rsidRDefault="00AA5C16" w:rsidP="00AA5C16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</w:t>
      </w:r>
    </w:p>
    <w:p w:rsidR="00AA5C16" w:rsidRDefault="00AA5C16" w:rsidP="00AA5C16">
      <w:pPr>
        <w:pStyle w:val="2"/>
        <w:ind w:left="6237"/>
        <w:jc w:val="right"/>
        <w:rPr>
          <w:b w:val="0"/>
        </w:rPr>
      </w:pPr>
    </w:p>
    <w:p w:rsidR="00AA5C16" w:rsidRPr="007B6EB4" w:rsidRDefault="00AA5C16" w:rsidP="00AA5C16">
      <w:pPr>
        <w:pStyle w:val="2"/>
        <w:ind w:left="6237"/>
        <w:jc w:val="right"/>
        <w:rPr>
          <w:b w:val="0"/>
          <w:bCs/>
        </w:rPr>
      </w:pPr>
      <w:r>
        <w:rPr>
          <w:b w:val="0"/>
        </w:rPr>
        <w:t>Продовження додатку</w:t>
      </w:r>
      <w:r w:rsidRPr="007B6EB4">
        <w:rPr>
          <w:b w:val="0"/>
        </w:rPr>
        <w:t xml:space="preserve"> 1</w:t>
      </w:r>
    </w:p>
    <w:p w:rsidR="00AA5C16" w:rsidRDefault="00AA5C16" w:rsidP="00AA5C16">
      <w:pPr>
        <w:pStyle w:val="21"/>
        <w:ind w:left="360"/>
        <w:jc w:val="right"/>
      </w:pPr>
      <w:r w:rsidRPr="007B6EB4">
        <w:t>до реєстраційного посвідчення</w:t>
      </w:r>
      <w:r>
        <w:t xml:space="preserve"> АА-10057-01-26</w:t>
      </w:r>
    </w:p>
    <w:p w:rsidR="00AA5C16" w:rsidRPr="00AA5C16" w:rsidRDefault="00AA5C16" w:rsidP="00AA5C16">
      <w:pPr>
        <w:jc w:val="center"/>
        <w:rPr>
          <w:rFonts w:ascii="Times New Roman" w:hAnsi="Times New Roman" w:cs="Times New Roman"/>
          <w:lang w:val="uk-UA"/>
        </w:rPr>
      </w:pPr>
    </w:p>
    <w:p w:rsidR="00AA5C16" w:rsidRDefault="00AA5C16" w:rsidP="00DD09E7">
      <w:pPr>
        <w:jc w:val="both"/>
        <w:rPr>
          <w:rFonts w:ascii="Times New Roman" w:hAnsi="Times New Roman" w:cs="Times New Roman"/>
          <w:lang w:val="ru-RU"/>
        </w:rPr>
      </w:pPr>
    </w:p>
    <w:p w:rsidR="00AA5C16" w:rsidRDefault="00DD09E7" w:rsidP="00DD09E7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E328F6">
        <w:rPr>
          <w:rFonts w:ascii="Times New Roman" w:hAnsi="Times New Roman" w:cs="Times New Roman"/>
          <w:lang w:val="ru-RU"/>
        </w:rPr>
        <w:t>неможливо</w:t>
      </w:r>
      <w:proofErr w:type="spellEnd"/>
      <w:r w:rsidRPr="00E328F6">
        <w:rPr>
          <w:rFonts w:ascii="Times New Roman" w:hAnsi="Times New Roman" w:cs="Times New Roman"/>
          <w:lang w:val="ru-RU"/>
        </w:rPr>
        <w:t xml:space="preserve">, </w:t>
      </w:r>
      <w:r w:rsidRPr="00E328F6">
        <w:rPr>
          <w:rFonts w:ascii="Times New Roman" w:hAnsi="Times New Roman" w:cs="Times New Roman"/>
          <w:lang w:val="uk-UA"/>
        </w:rPr>
        <w:t xml:space="preserve">необхідно базувати терапію на місцевій (регіональній, на </w:t>
      </w:r>
      <w:proofErr w:type="gramStart"/>
      <w:r w:rsidRPr="00E328F6">
        <w:rPr>
          <w:rFonts w:ascii="Times New Roman" w:hAnsi="Times New Roman" w:cs="Times New Roman"/>
          <w:lang w:val="uk-UA"/>
        </w:rPr>
        <w:t>р</w:t>
      </w:r>
      <w:proofErr w:type="gramEnd"/>
      <w:r w:rsidRPr="00E328F6">
        <w:rPr>
          <w:rFonts w:ascii="Times New Roman" w:hAnsi="Times New Roman" w:cs="Times New Roman"/>
          <w:lang w:val="uk-UA"/>
        </w:rPr>
        <w:t>івні ферми) епізоотичній</w:t>
      </w:r>
      <w:r w:rsidRPr="00E328F6">
        <w:rPr>
          <w:rFonts w:ascii="Times New Roman" w:hAnsi="Times New Roman" w:cs="Times New Roman"/>
          <w:lang w:val="ru-RU"/>
        </w:rPr>
        <w:t xml:space="preserve"> </w:t>
      </w:r>
      <w:r w:rsidRPr="00E328F6">
        <w:rPr>
          <w:rFonts w:ascii="Times New Roman" w:hAnsi="Times New Roman" w:cs="Times New Roman"/>
          <w:lang w:val="uk-UA"/>
        </w:rPr>
        <w:t xml:space="preserve">інформації про чутливість цільових бактерій. Використання цього </w:t>
      </w:r>
      <w:r w:rsidR="00AA5C16" w:rsidRPr="00AA5C16">
        <w:rPr>
          <w:rFonts w:ascii="Times New Roman" w:hAnsi="Times New Roman" w:cs="Times New Roman"/>
          <w:lang w:val="uk-UA"/>
        </w:rPr>
        <w:t xml:space="preserve">ветеринарного лікарського засобу </w:t>
      </w:r>
    </w:p>
    <w:p w:rsidR="00DD09E7" w:rsidRDefault="00AA5C16" w:rsidP="00DD09E7">
      <w:pPr>
        <w:jc w:val="both"/>
        <w:rPr>
          <w:rFonts w:ascii="Times New Roman" w:hAnsi="Times New Roman" w:cs="Times New Roman"/>
          <w:lang w:val="uk-UA"/>
        </w:rPr>
      </w:pPr>
      <w:r w:rsidRPr="00AA5C16">
        <w:rPr>
          <w:rFonts w:ascii="Times New Roman" w:hAnsi="Times New Roman" w:cs="Times New Roman"/>
          <w:lang w:val="uk-UA"/>
        </w:rPr>
        <w:t>має відповідати офіційній національній та регіональній антимікробній політиці.</w:t>
      </w:r>
    </w:p>
    <w:p w:rsidR="00DD09E7" w:rsidRPr="00E328F6" w:rsidRDefault="00DD09E7" w:rsidP="00DD09E7">
      <w:pPr>
        <w:rPr>
          <w:rFonts w:ascii="Times New Roman" w:hAnsi="Times New Roman" w:cs="Times New Roman"/>
          <w:lang w:val="uk-UA"/>
        </w:rPr>
      </w:pPr>
      <w:r w:rsidRPr="00E328F6">
        <w:rPr>
          <w:rFonts w:ascii="Times New Roman" w:hAnsi="Times New Roman" w:cs="Times New Roman"/>
          <w:lang w:val="uk-UA"/>
        </w:rPr>
        <w:t>Не раціональне застосування препарату з недотриманням інструкцій, наведених у КХП, може збільшити поширеність бактерій, стійких до діючих речовин.</w:t>
      </w:r>
    </w:p>
    <w:p w:rsidR="00DD09E7" w:rsidRPr="008C77AA" w:rsidRDefault="00DD09E7" w:rsidP="00DD09E7">
      <w:pPr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 xml:space="preserve">5.6 Застосування під час </w:t>
      </w:r>
      <w:r>
        <w:rPr>
          <w:rFonts w:ascii="Times New Roman" w:hAnsi="Times New Roman" w:cs="Times New Roman"/>
          <w:b/>
          <w:color w:val="auto"/>
          <w:lang w:val="uk-UA"/>
        </w:rPr>
        <w:t>вагітності</w:t>
      </w:r>
      <w:r w:rsidRPr="008C77AA">
        <w:rPr>
          <w:rFonts w:ascii="Times New Roman" w:hAnsi="Times New Roman" w:cs="Times New Roman"/>
          <w:b/>
          <w:color w:val="auto"/>
          <w:lang w:val="uk-UA"/>
        </w:rPr>
        <w:t xml:space="preserve"> та лактації</w:t>
      </w:r>
    </w:p>
    <w:p w:rsidR="00DD09E7" w:rsidRDefault="00DD09E7" w:rsidP="00DD09E7">
      <w:pPr>
        <w:pStyle w:val="21"/>
        <w:rPr>
          <w:rFonts w:eastAsia="Tahoma"/>
          <w:color w:val="auto"/>
        </w:rPr>
      </w:pPr>
      <w:r>
        <w:rPr>
          <w:rFonts w:eastAsia="Tahoma"/>
          <w:color w:val="auto"/>
        </w:rPr>
        <w:t>Препарат не застосовують тільним коровам.</w:t>
      </w:r>
    </w:p>
    <w:p w:rsidR="00DD09E7" w:rsidRPr="008C77AA" w:rsidRDefault="00DD09E7" w:rsidP="00DD09E7">
      <w:pPr>
        <w:pStyle w:val="21"/>
        <w:rPr>
          <w:b/>
          <w:color w:val="auto"/>
        </w:rPr>
      </w:pPr>
      <w:r w:rsidRPr="008C77AA">
        <w:rPr>
          <w:b/>
          <w:color w:val="auto"/>
        </w:rPr>
        <w:t>5.7 Взаємодія з іншими засобами або інші форми взаємодії</w:t>
      </w:r>
    </w:p>
    <w:p w:rsidR="00DD09E7" w:rsidRDefault="00DD09E7" w:rsidP="00DD09E7">
      <w:pPr>
        <w:pStyle w:val="21"/>
        <w:rPr>
          <w:rFonts w:eastAsia="Tahoma"/>
          <w:color w:val="auto"/>
        </w:rPr>
      </w:pPr>
      <w:r>
        <w:rPr>
          <w:rFonts w:eastAsia="Tahoma"/>
          <w:color w:val="auto"/>
        </w:rPr>
        <w:t>Не встановлено.</w:t>
      </w:r>
    </w:p>
    <w:p w:rsidR="00DD09E7" w:rsidRDefault="00DD09E7" w:rsidP="00DD09E7">
      <w:pPr>
        <w:pStyle w:val="21"/>
        <w:numPr>
          <w:ilvl w:val="1"/>
          <w:numId w:val="4"/>
        </w:numPr>
        <w:rPr>
          <w:b/>
          <w:color w:val="auto"/>
        </w:rPr>
      </w:pPr>
      <w:r w:rsidRPr="008C77AA">
        <w:rPr>
          <w:b/>
          <w:color w:val="auto"/>
        </w:rPr>
        <w:t>Дози та способи введення</w:t>
      </w:r>
    </w:p>
    <w:p w:rsidR="00DD09E7" w:rsidRPr="004817CA" w:rsidRDefault="00DD09E7" w:rsidP="00DD09E7">
      <w:pPr>
        <w:pStyle w:val="21"/>
        <w:rPr>
          <w:color w:val="auto"/>
          <w:lang w:eastAsia="uk-UA"/>
        </w:rPr>
      </w:pPr>
      <w:bookmarkStart w:id="7" w:name="_Hlk213678627"/>
      <w:r w:rsidRPr="004817CA">
        <w:rPr>
          <w:color w:val="auto"/>
          <w:lang w:eastAsia="uk-UA"/>
        </w:rPr>
        <w:t xml:space="preserve">Вміст однієї шприц-туби вводять </w:t>
      </w:r>
      <w:proofErr w:type="spellStart"/>
      <w:r w:rsidRPr="004817CA">
        <w:rPr>
          <w:color w:val="auto"/>
          <w:lang w:eastAsia="uk-UA"/>
        </w:rPr>
        <w:t>внутрішньоматково</w:t>
      </w:r>
      <w:proofErr w:type="spellEnd"/>
      <w:r w:rsidRPr="004817CA">
        <w:rPr>
          <w:color w:val="auto"/>
          <w:lang w:eastAsia="uk-UA"/>
        </w:rPr>
        <w:t xml:space="preserve"> за допомогою одноразового катетера, як правило, одного застосування препарату є достатнім для повного одужання тварини. Для введення препарату  шприц-тубу з’єднують з катетером, захоплюють шийку матки рукою, фіксують через пряму кишку, обережно вводять катетер через шийку матки в порожнину матки та витискають вміст поршнем. У тяжких випадках лікування повторюють через 7 діб. Тваринам, у яких спостерігались рецидиви після лікування, ввести препарат через 24 години після штучного запліднення. </w:t>
      </w:r>
    </w:p>
    <w:bookmarkEnd w:id="7"/>
    <w:p w:rsidR="00DD09E7" w:rsidRPr="008C77AA" w:rsidRDefault="00DD09E7" w:rsidP="00DD09E7">
      <w:pPr>
        <w:shd w:val="clear" w:color="auto" w:fill="FFFFFF"/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5.9 Передозування (симптоми, невідкладні заходи, антидоти)</w:t>
      </w:r>
    </w:p>
    <w:p w:rsidR="00DD09E7" w:rsidRPr="009F04D8" w:rsidRDefault="00DD09E7" w:rsidP="00DD09E7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uk-UA"/>
        </w:rPr>
      </w:pPr>
      <w:r>
        <w:rPr>
          <w:rFonts w:ascii="Times New Roman" w:hAnsi="Times New Roman" w:cs="Times New Roman"/>
          <w:color w:val="auto"/>
          <w:lang w:val="uk-UA"/>
        </w:rPr>
        <w:t>У тварин, яким вводи</w:t>
      </w:r>
      <w:r>
        <w:rPr>
          <w:rFonts w:ascii="Times New Roman" w:hAnsi="Times New Roman" w:cs="Times New Roman"/>
          <w:color w:val="auto"/>
          <w:lang w:val="ru-RU"/>
        </w:rPr>
        <w:t xml:space="preserve">вся препарат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згідно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рекомендованих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доз,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ознак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передозування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спостерігалось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>.</w:t>
      </w:r>
    </w:p>
    <w:p w:rsidR="00DD09E7" w:rsidRPr="008C77AA" w:rsidRDefault="00DD09E7" w:rsidP="00DD09E7">
      <w:pPr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5.10 Спеціальні застереження</w:t>
      </w:r>
    </w:p>
    <w:p w:rsidR="007D0F1D" w:rsidRPr="008C77AA" w:rsidRDefault="00DD09E7" w:rsidP="00DD09E7">
      <w:pPr>
        <w:jc w:val="both"/>
        <w:rPr>
          <w:rFonts w:ascii="Times New Roman" w:hAnsi="Times New Roman" w:cs="Times New Roman"/>
          <w:color w:val="auto"/>
          <w:lang w:val="uk-UA"/>
        </w:rPr>
      </w:pPr>
      <w:r w:rsidRPr="008C77AA">
        <w:rPr>
          <w:rFonts w:ascii="Times New Roman" w:hAnsi="Times New Roman" w:cs="Times New Roman"/>
          <w:color w:val="auto"/>
          <w:lang w:val="uk-UA"/>
        </w:rPr>
        <w:t>Немає.</w:t>
      </w:r>
    </w:p>
    <w:p w:rsidR="007D0F1D" w:rsidRPr="008C77AA" w:rsidRDefault="007D0F1D" w:rsidP="007D0F1D">
      <w:pPr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5.11 Період виведення (</w:t>
      </w:r>
      <w:proofErr w:type="spellStart"/>
      <w:r w:rsidRPr="008C77AA">
        <w:rPr>
          <w:rFonts w:ascii="Times New Roman" w:hAnsi="Times New Roman" w:cs="Times New Roman"/>
          <w:b/>
          <w:color w:val="auto"/>
          <w:lang w:val="uk-UA"/>
        </w:rPr>
        <w:t>каренції</w:t>
      </w:r>
      <w:proofErr w:type="spellEnd"/>
      <w:r w:rsidRPr="008C77AA">
        <w:rPr>
          <w:rFonts w:ascii="Times New Roman" w:hAnsi="Times New Roman" w:cs="Times New Roman"/>
          <w:b/>
          <w:color w:val="auto"/>
          <w:lang w:val="uk-UA"/>
        </w:rPr>
        <w:t>)</w:t>
      </w:r>
    </w:p>
    <w:p w:rsidR="007D0F1D" w:rsidRDefault="00CE0D70" w:rsidP="007D0F1D">
      <w:pPr>
        <w:pStyle w:val="a3"/>
        <w:rPr>
          <w:b w:val="0"/>
          <w:color w:val="auto"/>
        </w:rPr>
      </w:pPr>
      <w:bookmarkStart w:id="8" w:name="_Hlk213678950"/>
      <w:r w:rsidRPr="00494A47">
        <w:rPr>
          <w:b w:val="0"/>
          <w:color w:val="auto"/>
        </w:rPr>
        <w:t>Забій тварин на м’</w:t>
      </w:r>
      <w:r w:rsidR="00F81718" w:rsidRPr="00494A47">
        <w:rPr>
          <w:b w:val="0"/>
          <w:color w:val="auto"/>
        </w:rPr>
        <w:t xml:space="preserve">ясо дозволяють через </w:t>
      </w:r>
      <w:r w:rsidR="00075E00" w:rsidRPr="00494A47">
        <w:rPr>
          <w:b w:val="0"/>
          <w:color w:val="auto"/>
        </w:rPr>
        <w:t>2 доби</w:t>
      </w:r>
      <w:r w:rsidRPr="00494A47">
        <w:rPr>
          <w:b w:val="0"/>
          <w:color w:val="auto"/>
        </w:rPr>
        <w:t xml:space="preserve"> </w:t>
      </w:r>
      <w:r w:rsidR="009F04D8" w:rsidRPr="00494A47">
        <w:rPr>
          <w:b w:val="0"/>
          <w:color w:val="auto"/>
        </w:rPr>
        <w:t>після останнього застосування препарату</w:t>
      </w:r>
      <w:r w:rsidRPr="00494A47">
        <w:rPr>
          <w:b w:val="0"/>
          <w:color w:val="auto"/>
        </w:rPr>
        <w:t>.</w:t>
      </w:r>
      <w:r w:rsidR="00F81718" w:rsidRPr="00494A47">
        <w:rPr>
          <w:b w:val="0"/>
          <w:color w:val="auto"/>
        </w:rPr>
        <w:t xml:space="preserve"> </w:t>
      </w:r>
      <w:r w:rsidR="005970F2" w:rsidRPr="00494A47">
        <w:rPr>
          <w:b w:val="0"/>
          <w:color w:val="auto"/>
        </w:rPr>
        <w:t xml:space="preserve">Отримане до зазначеного </w:t>
      </w:r>
      <w:proofErr w:type="spellStart"/>
      <w:r w:rsidR="005970F2" w:rsidRPr="00494A47">
        <w:rPr>
          <w:b w:val="0"/>
          <w:color w:val="auto"/>
        </w:rPr>
        <w:t>термiну</w:t>
      </w:r>
      <w:proofErr w:type="spellEnd"/>
      <w:r w:rsidR="005970F2" w:rsidRPr="00494A47">
        <w:rPr>
          <w:b w:val="0"/>
          <w:color w:val="auto"/>
        </w:rPr>
        <w:t xml:space="preserve"> м'ясо утилізують або згодовують непродуктивним тваринам, залежно </w:t>
      </w:r>
      <w:proofErr w:type="spellStart"/>
      <w:r w:rsidR="005970F2" w:rsidRPr="00494A47">
        <w:rPr>
          <w:b w:val="0"/>
          <w:color w:val="auto"/>
        </w:rPr>
        <w:t>вiд</w:t>
      </w:r>
      <w:proofErr w:type="spellEnd"/>
      <w:r w:rsidR="005970F2" w:rsidRPr="00494A47">
        <w:rPr>
          <w:b w:val="0"/>
          <w:color w:val="auto"/>
        </w:rPr>
        <w:t xml:space="preserve"> висновку </w:t>
      </w:r>
      <w:proofErr w:type="spellStart"/>
      <w:r w:rsidR="005970F2" w:rsidRPr="00494A47">
        <w:rPr>
          <w:b w:val="0"/>
          <w:color w:val="auto"/>
        </w:rPr>
        <w:t>лiкаря</w:t>
      </w:r>
      <w:proofErr w:type="spellEnd"/>
      <w:r w:rsidR="005970F2" w:rsidRPr="00494A47">
        <w:rPr>
          <w:b w:val="0"/>
          <w:color w:val="auto"/>
        </w:rPr>
        <w:t xml:space="preserve"> ветеринарної медицини. </w:t>
      </w:r>
      <w:r w:rsidR="009F04D8" w:rsidRPr="00494A47">
        <w:rPr>
          <w:b w:val="0"/>
          <w:color w:val="auto"/>
        </w:rPr>
        <w:t xml:space="preserve">Період виведення для молока становить </w:t>
      </w:r>
      <w:r w:rsidR="00075E00" w:rsidRPr="00494A47">
        <w:rPr>
          <w:b w:val="0"/>
          <w:color w:val="auto"/>
        </w:rPr>
        <w:t>0 діб</w:t>
      </w:r>
      <w:r w:rsidR="009F04D8" w:rsidRPr="00494A47">
        <w:rPr>
          <w:b w:val="0"/>
          <w:color w:val="auto"/>
        </w:rPr>
        <w:t>.</w:t>
      </w:r>
    </w:p>
    <w:bookmarkEnd w:id="8"/>
    <w:p w:rsidR="00F81718" w:rsidRPr="00F81718" w:rsidRDefault="00F81718" w:rsidP="007D0F1D">
      <w:pPr>
        <w:pStyle w:val="a3"/>
        <w:rPr>
          <w:color w:val="auto"/>
        </w:rPr>
      </w:pPr>
      <w:r w:rsidRPr="00F81718">
        <w:rPr>
          <w:color w:val="auto"/>
        </w:rPr>
        <w:t xml:space="preserve">5.12. Спеціальні застереження для осіб </w:t>
      </w:r>
      <w:r w:rsidRPr="00F81718">
        <w:t>і обслуговуючого персоналу, які вводять препарат</w:t>
      </w:r>
    </w:p>
    <w:p w:rsidR="007544BD" w:rsidRPr="009F04D8" w:rsidRDefault="007544BD" w:rsidP="007544BD">
      <w:pPr>
        <w:pStyle w:val="a3"/>
        <w:rPr>
          <w:b w:val="0"/>
          <w:bCs/>
        </w:rPr>
      </w:pPr>
      <w:r w:rsidRPr="009F04D8">
        <w:rPr>
          <w:b w:val="0"/>
          <w:bCs/>
        </w:rPr>
        <w:t>Гіперчутливість до пеніцилінів може призводити до виникнення перехресних реакцій з цефалоспоринами та навпаки. Алергічні реакції на ці речовини можуть бути серйозними. Застосовуйте препарат з обережністю.</w:t>
      </w:r>
    </w:p>
    <w:p w:rsidR="007D0F1D" w:rsidRPr="008C77AA" w:rsidRDefault="007D0F1D" w:rsidP="007D0F1D">
      <w:pPr>
        <w:pStyle w:val="a3"/>
        <w:rPr>
          <w:color w:val="auto"/>
        </w:rPr>
      </w:pPr>
      <w:r w:rsidRPr="008C77AA">
        <w:rPr>
          <w:color w:val="auto"/>
        </w:rPr>
        <w:t>6. Фармацевтичні особливості</w:t>
      </w:r>
    </w:p>
    <w:p w:rsidR="007D0F1D" w:rsidRPr="008C77AA" w:rsidRDefault="007D0F1D" w:rsidP="007D0F1D">
      <w:pPr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6.1 Форми несумісності</w:t>
      </w:r>
    </w:p>
    <w:p w:rsidR="00DD09E7" w:rsidRPr="0062390D" w:rsidRDefault="00DD09E7" w:rsidP="00DD09E7">
      <w:pPr>
        <w:jc w:val="both"/>
        <w:rPr>
          <w:rFonts w:ascii="Times New Roman" w:hAnsi="Times New Roman" w:cs="Times New Roman"/>
          <w:color w:val="auto"/>
          <w:lang w:val="uk-UA"/>
        </w:rPr>
      </w:pPr>
      <w:r w:rsidRPr="0062390D">
        <w:rPr>
          <w:rFonts w:ascii="Times New Roman" w:hAnsi="Times New Roman" w:cs="Times New Roman"/>
          <w:color w:val="auto"/>
          <w:lang w:val="uk-UA"/>
        </w:rPr>
        <w:t>Не відомі.</w:t>
      </w:r>
    </w:p>
    <w:p w:rsidR="007D0F1D" w:rsidRPr="008C77AA" w:rsidRDefault="007D0F1D" w:rsidP="00F81718">
      <w:pPr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6.2 Термін придатності</w:t>
      </w:r>
    </w:p>
    <w:p w:rsidR="007D0F1D" w:rsidRPr="008C77AA" w:rsidRDefault="00A6522B" w:rsidP="007D0F1D">
      <w:pPr>
        <w:jc w:val="both"/>
        <w:rPr>
          <w:rFonts w:ascii="Times New Roman" w:hAnsi="Times New Roman" w:cs="Times New Roman"/>
          <w:color w:val="auto"/>
          <w:lang w:val="uk-UA"/>
        </w:rPr>
      </w:pPr>
      <w:r>
        <w:rPr>
          <w:rFonts w:ascii="Times New Roman" w:hAnsi="Times New Roman" w:cs="Times New Roman"/>
          <w:color w:val="auto"/>
          <w:lang w:val="uk-UA"/>
        </w:rPr>
        <w:t>2</w:t>
      </w:r>
      <w:r w:rsidR="007D0F1D" w:rsidRPr="008C77AA">
        <w:rPr>
          <w:rFonts w:ascii="Times New Roman" w:hAnsi="Times New Roman" w:cs="Times New Roman"/>
          <w:color w:val="auto"/>
          <w:lang w:val="uk-UA"/>
        </w:rPr>
        <w:t xml:space="preserve"> роки з дати виробництва в оригінальній упаковці</w:t>
      </w:r>
      <w:r w:rsidR="00075E00">
        <w:rPr>
          <w:rFonts w:ascii="Times New Roman" w:hAnsi="Times New Roman" w:cs="Times New Roman"/>
          <w:color w:val="auto"/>
          <w:lang w:val="uk-UA"/>
        </w:rPr>
        <w:t>.</w:t>
      </w:r>
    </w:p>
    <w:p w:rsidR="007D0F1D" w:rsidRPr="008C77AA" w:rsidRDefault="007D0F1D" w:rsidP="007D0F1D">
      <w:pPr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6.3. Особливі заходи зберігання</w:t>
      </w:r>
    </w:p>
    <w:p w:rsidR="007D0F1D" w:rsidRPr="008C77AA" w:rsidRDefault="007D0F1D" w:rsidP="007D0F1D">
      <w:pPr>
        <w:jc w:val="both"/>
        <w:rPr>
          <w:rFonts w:ascii="Times New Roman" w:hAnsi="Times New Roman" w:cs="Times New Roman"/>
          <w:b/>
          <w:color w:val="auto"/>
          <w:lang w:val="uk-UA"/>
        </w:rPr>
      </w:pPr>
      <w:bookmarkStart w:id="9" w:name="_Hlk213679052"/>
      <w:r w:rsidRPr="008C77AA">
        <w:rPr>
          <w:rFonts w:ascii="Times New Roman" w:hAnsi="Times New Roman" w:cs="Times New Roman"/>
          <w:color w:val="auto"/>
          <w:lang w:val="uk-UA"/>
        </w:rPr>
        <w:t>Сухе темне, недоступне для дітей місце за температури від 5 до 30 ˚С.</w:t>
      </w:r>
      <w:r w:rsidRPr="008C77AA">
        <w:rPr>
          <w:rFonts w:ascii="Times New Roman" w:hAnsi="Times New Roman" w:cs="Times New Roman"/>
          <w:b/>
          <w:color w:val="auto"/>
          <w:lang w:val="uk-UA"/>
        </w:rPr>
        <w:t xml:space="preserve"> </w:t>
      </w:r>
    </w:p>
    <w:bookmarkEnd w:id="9"/>
    <w:p w:rsidR="007D0F1D" w:rsidRPr="008C77AA" w:rsidRDefault="007D0F1D" w:rsidP="007D0F1D">
      <w:pPr>
        <w:jc w:val="both"/>
        <w:rPr>
          <w:rFonts w:ascii="Times New Roman" w:hAnsi="Times New Roman" w:cs="Times New Roman"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6.4. Природа і склад контейнера первинного пакування.</w:t>
      </w:r>
      <w:r w:rsidRPr="008C77AA">
        <w:rPr>
          <w:rFonts w:ascii="Times New Roman" w:hAnsi="Times New Roman" w:cs="Times New Roman"/>
          <w:color w:val="auto"/>
          <w:lang w:val="uk-UA"/>
        </w:rPr>
        <w:t xml:space="preserve"> </w:t>
      </w:r>
    </w:p>
    <w:p w:rsidR="00561CFF" w:rsidRDefault="00561CFF" w:rsidP="007D0F1D">
      <w:pPr>
        <w:jc w:val="both"/>
        <w:rPr>
          <w:rFonts w:ascii="Times New Roman" w:hAnsi="Times New Roman" w:cs="Times New Roman"/>
          <w:color w:val="auto"/>
          <w:lang w:val="uk-UA"/>
        </w:rPr>
      </w:pPr>
      <w:bookmarkStart w:id="10" w:name="_Hlk213679040"/>
      <w:r>
        <w:rPr>
          <w:rFonts w:ascii="Times New Roman" w:hAnsi="Times New Roman" w:cs="Times New Roman"/>
          <w:lang w:val="uk-UA"/>
        </w:rPr>
        <w:t>П</w:t>
      </w:r>
      <w:r w:rsidRPr="00A347A1">
        <w:rPr>
          <w:rFonts w:ascii="Times New Roman" w:hAnsi="Times New Roman" w:cs="Times New Roman"/>
          <w:lang w:val="uk-UA"/>
        </w:rPr>
        <w:t>оліпропіленов</w:t>
      </w:r>
      <w:r>
        <w:rPr>
          <w:rFonts w:ascii="Times New Roman" w:hAnsi="Times New Roman" w:cs="Times New Roman"/>
          <w:lang w:val="uk-UA"/>
        </w:rPr>
        <w:t>а</w:t>
      </w:r>
      <w:r w:rsidRPr="00A347A1">
        <w:rPr>
          <w:rFonts w:ascii="Times New Roman" w:hAnsi="Times New Roman" w:cs="Times New Roman"/>
          <w:lang w:val="uk-UA"/>
        </w:rPr>
        <w:t xml:space="preserve"> шприц-туб</w:t>
      </w:r>
      <w:r>
        <w:rPr>
          <w:rFonts w:ascii="Times New Roman" w:hAnsi="Times New Roman" w:cs="Times New Roman"/>
          <w:lang w:val="uk-UA"/>
        </w:rPr>
        <w:t>а білого кольору на</w:t>
      </w:r>
      <w:r w:rsidRPr="00A347A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30 мл</w:t>
      </w:r>
      <w:r w:rsidRPr="00A347A1">
        <w:rPr>
          <w:rFonts w:ascii="Times New Roman" w:hAnsi="Times New Roman" w:cs="Times New Roman"/>
          <w:lang w:val="uk-UA"/>
        </w:rPr>
        <w:t>, упакован</w:t>
      </w:r>
      <w:r>
        <w:rPr>
          <w:rFonts w:ascii="Times New Roman" w:hAnsi="Times New Roman" w:cs="Times New Roman"/>
          <w:lang w:val="uk-UA"/>
        </w:rPr>
        <w:t xml:space="preserve">а </w:t>
      </w:r>
      <w:r w:rsidRPr="00A347A1">
        <w:rPr>
          <w:rFonts w:ascii="Times New Roman" w:hAnsi="Times New Roman" w:cs="Times New Roman"/>
          <w:lang w:val="uk-UA"/>
        </w:rPr>
        <w:t>в картонн</w:t>
      </w:r>
      <w:r>
        <w:rPr>
          <w:rFonts w:ascii="Times New Roman" w:hAnsi="Times New Roman" w:cs="Times New Roman"/>
          <w:lang w:val="uk-UA"/>
        </w:rPr>
        <w:t>у</w:t>
      </w:r>
      <w:r w:rsidRPr="00A347A1">
        <w:rPr>
          <w:rFonts w:ascii="Times New Roman" w:hAnsi="Times New Roman" w:cs="Times New Roman"/>
          <w:lang w:val="uk-UA"/>
        </w:rPr>
        <w:t xml:space="preserve"> коробк</w:t>
      </w:r>
      <w:r>
        <w:rPr>
          <w:rFonts w:ascii="Times New Roman" w:hAnsi="Times New Roman" w:cs="Times New Roman"/>
          <w:lang w:val="uk-UA"/>
        </w:rPr>
        <w:t>у.</w:t>
      </w:r>
    </w:p>
    <w:bookmarkEnd w:id="10"/>
    <w:p w:rsidR="007D0F1D" w:rsidRPr="008C77AA" w:rsidRDefault="007D0F1D" w:rsidP="007D0F1D">
      <w:pPr>
        <w:jc w:val="both"/>
        <w:rPr>
          <w:rFonts w:ascii="Times New Roman" w:hAnsi="Times New Roman" w:cs="Times New Roman"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6.5. Особливі заходи безпеки при поводженні з невикористаним препаратом або із його залишками.</w:t>
      </w:r>
    </w:p>
    <w:p w:rsidR="007D0F1D" w:rsidRPr="008C77AA" w:rsidRDefault="007D0F1D" w:rsidP="007D0F1D">
      <w:pPr>
        <w:pStyle w:val="1"/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8C77AA">
        <w:rPr>
          <w:sz w:val="24"/>
        </w:rPr>
        <w:t>Порожню</w:t>
      </w:r>
      <w:proofErr w:type="spellEnd"/>
      <w:r w:rsidRPr="008C77AA">
        <w:rPr>
          <w:sz w:val="24"/>
        </w:rPr>
        <w:t xml:space="preserve"> упаковку та </w:t>
      </w:r>
      <w:proofErr w:type="spellStart"/>
      <w:r w:rsidRPr="008C77AA">
        <w:rPr>
          <w:sz w:val="24"/>
        </w:rPr>
        <w:t>залишки</w:t>
      </w:r>
      <w:proofErr w:type="spellEnd"/>
      <w:r w:rsidRPr="008C77AA">
        <w:rPr>
          <w:sz w:val="24"/>
        </w:rPr>
        <w:t xml:space="preserve"> </w:t>
      </w:r>
      <w:proofErr w:type="spellStart"/>
      <w:r w:rsidRPr="008C77AA">
        <w:rPr>
          <w:sz w:val="24"/>
        </w:rPr>
        <w:t>невикористаного</w:t>
      </w:r>
      <w:proofErr w:type="spellEnd"/>
      <w:r w:rsidRPr="008C77AA">
        <w:rPr>
          <w:sz w:val="24"/>
        </w:rPr>
        <w:t xml:space="preserve"> препарату </w:t>
      </w:r>
      <w:proofErr w:type="spellStart"/>
      <w:r w:rsidRPr="008C77AA">
        <w:rPr>
          <w:sz w:val="24"/>
        </w:rPr>
        <w:t>потрібно</w:t>
      </w:r>
      <w:proofErr w:type="spellEnd"/>
      <w:r w:rsidRPr="008C77AA">
        <w:rPr>
          <w:sz w:val="24"/>
        </w:rPr>
        <w:t xml:space="preserve"> </w:t>
      </w:r>
      <w:proofErr w:type="spellStart"/>
      <w:r w:rsidRPr="008C77AA">
        <w:rPr>
          <w:sz w:val="24"/>
        </w:rPr>
        <w:t>утилізувати</w:t>
      </w:r>
      <w:proofErr w:type="spellEnd"/>
      <w:r w:rsidRPr="008C77AA">
        <w:rPr>
          <w:sz w:val="24"/>
        </w:rPr>
        <w:t xml:space="preserve"> </w:t>
      </w:r>
      <w:proofErr w:type="spellStart"/>
      <w:r w:rsidRPr="008C77AA">
        <w:rPr>
          <w:sz w:val="24"/>
        </w:rPr>
        <w:t>згідно</w:t>
      </w:r>
      <w:proofErr w:type="spellEnd"/>
      <w:r w:rsidRPr="008C77AA">
        <w:rPr>
          <w:sz w:val="24"/>
        </w:rPr>
        <w:t xml:space="preserve"> з </w:t>
      </w:r>
      <w:proofErr w:type="spellStart"/>
      <w:r w:rsidRPr="008C77AA">
        <w:rPr>
          <w:sz w:val="24"/>
        </w:rPr>
        <w:t>чинним</w:t>
      </w:r>
      <w:proofErr w:type="spellEnd"/>
      <w:r w:rsidRPr="008C77AA">
        <w:rPr>
          <w:sz w:val="24"/>
        </w:rPr>
        <w:t xml:space="preserve"> </w:t>
      </w:r>
      <w:proofErr w:type="spellStart"/>
      <w:r w:rsidRPr="008C77AA">
        <w:rPr>
          <w:sz w:val="24"/>
        </w:rPr>
        <w:t>законодавством</w:t>
      </w:r>
      <w:proofErr w:type="spellEnd"/>
      <w:r w:rsidRPr="008C77AA">
        <w:rPr>
          <w:sz w:val="24"/>
        </w:rPr>
        <w:t>.</w:t>
      </w:r>
    </w:p>
    <w:p w:rsidR="007D0F1D" w:rsidRPr="008C77AA" w:rsidRDefault="007D0F1D" w:rsidP="007D0F1D">
      <w:pPr>
        <w:tabs>
          <w:tab w:val="left" w:pos="180"/>
          <w:tab w:val="left" w:pos="360"/>
        </w:tabs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7. Назва та місцезнаходження власника реєстраційного посвідчення</w:t>
      </w:r>
    </w:p>
    <w:tbl>
      <w:tblPr>
        <w:tblW w:w="10142" w:type="dxa"/>
        <w:jc w:val="center"/>
        <w:tblLayout w:type="fixed"/>
        <w:tblLook w:val="01E0" w:firstRow="1" w:lastRow="1" w:firstColumn="1" w:lastColumn="1" w:noHBand="0" w:noVBand="0"/>
      </w:tblPr>
      <w:tblGrid>
        <w:gridCol w:w="5197"/>
        <w:gridCol w:w="4945"/>
      </w:tblGrid>
      <w:tr w:rsidR="008122E9" w:rsidRPr="008C77AA" w:rsidTr="0080494F">
        <w:trPr>
          <w:jc w:val="center"/>
        </w:trPr>
        <w:tc>
          <w:tcPr>
            <w:tcW w:w="2562" w:type="pct"/>
          </w:tcPr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  <w:bookmarkStart w:id="11" w:name="_Hlk39754253"/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Вемедім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Енімал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Хелс</w:t>
            </w:r>
            <w:proofErr w:type="spellEnd"/>
          </w:p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Сонг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Хау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Індастріал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зоун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, Донг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Фу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комюн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,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Чау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Танх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дистрікт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,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Хау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Джанг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провінс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, </w:t>
            </w:r>
          </w:p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В’ЄТНАМ</w:t>
            </w:r>
          </w:p>
          <w:p w:rsidR="008122E9" w:rsidRPr="009E37DC" w:rsidRDefault="008122E9" w:rsidP="008122E9">
            <w:pPr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>Телефон: (+84) 2933 949 269</w:t>
            </w:r>
          </w:p>
          <w:p w:rsidR="008122E9" w:rsidRPr="009E37DC" w:rsidRDefault="008122E9" w:rsidP="008122E9">
            <w:pPr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>Факс: (+84) 2933 949 399</w:t>
            </w:r>
          </w:p>
          <w:p w:rsidR="008122E9" w:rsidRPr="009E37DC" w:rsidRDefault="008122E9" w:rsidP="008122E9">
            <w:pPr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proofErr w:type="spellStart"/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>Email</w:t>
            </w:r>
            <w:proofErr w:type="spellEnd"/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 xml:space="preserve">: </w:t>
            </w:r>
            <w:hyperlink r:id="rId6" w:history="1"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animalhealth</w:t>
              </w:r>
              <w:r w:rsidRPr="00D543DB">
                <w:rPr>
                  <w:rStyle w:val="a5"/>
                  <w:rFonts w:ascii="Times New Roman" w:hAnsi="Times New Roman" w:cs="Times New Roman"/>
                  <w:color w:val="auto"/>
                  <w:lang w:val="uk-UA"/>
                </w:rPr>
                <w:t>@</w:t>
              </w:r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vemedim</w:t>
              </w:r>
              <w:r w:rsidRPr="00D543DB">
                <w:rPr>
                  <w:rStyle w:val="a5"/>
                  <w:rFonts w:ascii="Times New Roman" w:hAnsi="Times New Roman" w:cs="Times New Roman"/>
                  <w:color w:val="auto"/>
                  <w:lang w:val="uk-UA"/>
                </w:rPr>
                <w:t>.</w:t>
              </w:r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com</w:t>
              </w:r>
              <w:r w:rsidRPr="00D543DB">
                <w:rPr>
                  <w:rStyle w:val="a5"/>
                  <w:rFonts w:ascii="Times New Roman" w:hAnsi="Times New Roman" w:cs="Times New Roman"/>
                  <w:color w:val="auto"/>
                  <w:lang w:val="uk-UA"/>
                </w:rPr>
                <w:t>.</w:t>
              </w:r>
              <w:proofErr w:type="spellStart"/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vn</w:t>
              </w:r>
              <w:proofErr w:type="spellEnd"/>
            </w:hyperlink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</w:p>
          <w:p w:rsidR="008122E9" w:rsidRPr="009E37DC" w:rsidRDefault="008122E9" w:rsidP="008122E9">
            <w:pPr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proofErr w:type="spellStart"/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>Website</w:t>
            </w:r>
            <w:proofErr w:type="spellEnd"/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 xml:space="preserve">: </w:t>
            </w:r>
            <w:hyperlink r:id="rId7" w:history="1"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www</w:t>
              </w:r>
              <w:r w:rsidRPr="00D543DB">
                <w:rPr>
                  <w:rStyle w:val="a5"/>
                  <w:rFonts w:ascii="Times New Roman" w:hAnsi="Times New Roman" w:cs="Times New Roman"/>
                  <w:color w:val="auto"/>
                  <w:lang w:val="uk-UA"/>
                </w:rPr>
                <w:t>.</w:t>
              </w:r>
              <w:proofErr w:type="spellStart"/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vemedim</w:t>
              </w:r>
              <w:proofErr w:type="spellEnd"/>
              <w:r w:rsidRPr="00D543DB">
                <w:rPr>
                  <w:rStyle w:val="a5"/>
                  <w:rFonts w:ascii="Times New Roman" w:hAnsi="Times New Roman" w:cs="Times New Roman"/>
                  <w:color w:val="auto"/>
                  <w:lang w:val="uk-UA"/>
                </w:rPr>
                <w:t>.</w:t>
              </w:r>
              <w:proofErr w:type="spellStart"/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vn</w:t>
              </w:r>
              <w:proofErr w:type="spellEnd"/>
            </w:hyperlink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</w:p>
        </w:tc>
        <w:tc>
          <w:tcPr>
            <w:tcW w:w="2438" w:type="pct"/>
          </w:tcPr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E37DC">
              <w:rPr>
                <w:rFonts w:ascii="Times New Roman" w:eastAsia="Times New Roman" w:hAnsi="Times New Roman" w:cs="Times New Roman"/>
                <w:color w:val="auto"/>
              </w:rPr>
              <w:t>Vemedim Animal Health</w:t>
            </w:r>
          </w:p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Song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Hau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Industrial zone, Dong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Phu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commune,</w:t>
            </w:r>
          </w:p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Chau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Thanh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district,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Hau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Giang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province,</w:t>
            </w:r>
          </w:p>
          <w:p w:rsidR="008122E9" w:rsidRPr="008122E9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E37DC">
              <w:rPr>
                <w:rFonts w:ascii="Times New Roman" w:eastAsia="Times New Roman" w:hAnsi="Times New Roman" w:cs="Times New Roman"/>
                <w:color w:val="auto"/>
              </w:rPr>
              <w:t>VIETNAM</w:t>
            </w:r>
          </w:p>
          <w:p w:rsidR="008122E9" w:rsidRPr="009E37DC" w:rsidRDefault="008122E9" w:rsidP="008122E9">
            <w:pPr>
              <w:pStyle w:val="a3"/>
              <w:kinsoku w:val="0"/>
              <w:overflowPunct w:val="0"/>
              <w:rPr>
                <w:b w:val="0"/>
                <w:color w:val="auto"/>
                <w:spacing w:val="-1"/>
                <w:lang w:val="en-US"/>
              </w:rPr>
            </w:pPr>
            <w:r w:rsidRPr="009E37DC">
              <w:rPr>
                <w:b w:val="0"/>
                <w:color w:val="auto"/>
                <w:spacing w:val="-1"/>
                <w:lang w:val="en-US"/>
              </w:rPr>
              <w:t>Phone: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(+84)</w:t>
            </w:r>
            <w:r w:rsidRPr="009E37DC">
              <w:rPr>
                <w:b w:val="0"/>
                <w:color w:val="auto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2933</w:t>
            </w:r>
            <w:r w:rsidRPr="009E37DC">
              <w:rPr>
                <w:b w:val="0"/>
                <w:color w:val="auto"/>
                <w:spacing w:val="-3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949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269</w:t>
            </w:r>
          </w:p>
          <w:p w:rsidR="008122E9" w:rsidRPr="009E37DC" w:rsidRDefault="008122E9" w:rsidP="008122E9">
            <w:pPr>
              <w:pStyle w:val="a3"/>
              <w:kinsoku w:val="0"/>
              <w:overflowPunct w:val="0"/>
              <w:rPr>
                <w:b w:val="0"/>
                <w:color w:val="auto"/>
                <w:lang w:val="en-US"/>
              </w:rPr>
            </w:pPr>
            <w:r w:rsidRPr="009E37DC">
              <w:rPr>
                <w:b w:val="0"/>
                <w:color w:val="auto"/>
                <w:spacing w:val="-1"/>
                <w:lang w:val="en-US"/>
              </w:rPr>
              <w:t>Fax: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(+84)</w:t>
            </w:r>
            <w:r w:rsidRPr="009E37DC">
              <w:rPr>
                <w:b w:val="0"/>
                <w:color w:val="auto"/>
                <w:spacing w:val="-3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2933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2"/>
                <w:lang w:val="en-US"/>
              </w:rPr>
              <w:t>949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lang w:val="en-US"/>
              </w:rPr>
              <w:t>399</w:t>
            </w:r>
          </w:p>
          <w:p w:rsidR="008122E9" w:rsidRPr="009E37DC" w:rsidRDefault="008122E9" w:rsidP="008122E9">
            <w:pPr>
              <w:pStyle w:val="a3"/>
              <w:kinsoku w:val="0"/>
              <w:overflowPunct w:val="0"/>
              <w:rPr>
                <w:b w:val="0"/>
                <w:color w:val="auto"/>
                <w:spacing w:val="22"/>
                <w:lang w:val="en-US"/>
              </w:rPr>
            </w:pPr>
            <w:r w:rsidRPr="009E37DC">
              <w:rPr>
                <w:b w:val="0"/>
                <w:color w:val="auto"/>
                <w:spacing w:val="-1"/>
                <w:lang w:val="en-US"/>
              </w:rPr>
              <w:t>Email: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hyperlink r:id="rId8" w:history="1">
              <w:r w:rsidRPr="009E37DC">
                <w:rPr>
                  <w:b w:val="0"/>
                  <w:color w:val="auto"/>
                  <w:spacing w:val="-1"/>
                  <w:lang w:val="en-US"/>
                </w:rPr>
                <w:t>animalhealth@vemedim.com.vn</w:t>
              </w:r>
            </w:hyperlink>
            <w:r w:rsidRPr="009E37DC">
              <w:rPr>
                <w:b w:val="0"/>
                <w:color w:val="auto"/>
                <w:spacing w:val="1"/>
              </w:rPr>
              <w:t xml:space="preserve"> </w:t>
            </w:r>
            <w:r w:rsidRPr="009E37DC">
              <w:rPr>
                <w:b w:val="0"/>
                <w:color w:val="auto"/>
                <w:spacing w:val="22"/>
                <w:lang w:val="en-US"/>
              </w:rPr>
              <w:t xml:space="preserve"> </w:t>
            </w:r>
          </w:p>
          <w:p w:rsidR="008122E9" w:rsidRPr="008C6375" w:rsidRDefault="008122E9" w:rsidP="008C6375">
            <w:pPr>
              <w:pStyle w:val="a3"/>
              <w:kinsoku w:val="0"/>
              <w:overflowPunct w:val="0"/>
              <w:rPr>
                <w:b w:val="0"/>
                <w:color w:val="auto"/>
                <w:lang w:val="en-US"/>
              </w:rPr>
            </w:pPr>
            <w:r w:rsidRPr="009E37DC">
              <w:rPr>
                <w:b w:val="0"/>
                <w:color w:val="auto"/>
                <w:spacing w:val="-1"/>
                <w:lang w:val="en-US"/>
              </w:rPr>
              <w:t>Website:</w:t>
            </w:r>
            <w:r w:rsidRPr="009E37DC">
              <w:rPr>
                <w:b w:val="0"/>
                <w:color w:val="auto"/>
                <w:spacing w:val="-2"/>
                <w:lang w:val="en-US"/>
              </w:rPr>
              <w:t xml:space="preserve"> </w:t>
            </w:r>
            <w:hyperlink r:id="rId9" w:history="1">
              <w:r w:rsidRPr="009E37DC">
                <w:rPr>
                  <w:b w:val="0"/>
                  <w:color w:val="auto"/>
                  <w:spacing w:val="-2"/>
                  <w:lang w:val="en-US"/>
                </w:rPr>
                <w:t>www.vemedim.vn</w:t>
              </w:r>
            </w:hyperlink>
          </w:p>
        </w:tc>
      </w:tr>
    </w:tbl>
    <w:p w:rsidR="00AA5C16" w:rsidRPr="00AA5C16" w:rsidRDefault="00AA5C16" w:rsidP="00AA5C1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lang w:val="uk-UA"/>
        </w:rPr>
      </w:pPr>
      <w:r w:rsidRPr="00AA5C16">
        <w:rPr>
          <w:rFonts w:ascii="Times New Roman" w:hAnsi="Times New Roman" w:cs="Times New Roman"/>
          <w:color w:val="auto"/>
          <w:lang w:val="uk-UA"/>
        </w:rPr>
        <w:t>2</w:t>
      </w:r>
    </w:p>
    <w:p w:rsidR="00AA5C16" w:rsidRPr="007B6EB4" w:rsidRDefault="00AA5C16" w:rsidP="00AA5C16">
      <w:pPr>
        <w:pStyle w:val="2"/>
        <w:ind w:left="6237"/>
        <w:jc w:val="right"/>
        <w:rPr>
          <w:b w:val="0"/>
          <w:bCs/>
        </w:rPr>
      </w:pPr>
      <w:r>
        <w:rPr>
          <w:b w:val="0"/>
        </w:rPr>
        <w:lastRenderedPageBreak/>
        <w:t>Продовження додатку</w:t>
      </w:r>
      <w:r w:rsidRPr="007B6EB4">
        <w:rPr>
          <w:b w:val="0"/>
        </w:rPr>
        <w:t xml:space="preserve"> 1</w:t>
      </w:r>
    </w:p>
    <w:p w:rsidR="00AA5C16" w:rsidRDefault="00AA5C16" w:rsidP="00AA5C16">
      <w:pPr>
        <w:pStyle w:val="21"/>
        <w:ind w:left="360"/>
        <w:jc w:val="right"/>
      </w:pPr>
      <w:r w:rsidRPr="007B6EB4">
        <w:t>до реєстраційного посвідчення</w:t>
      </w:r>
      <w:r>
        <w:t xml:space="preserve"> АА-10057-01-26</w:t>
      </w:r>
    </w:p>
    <w:p w:rsidR="00AA5C16" w:rsidRDefault="00AA5C16" w:rsidP="00AA5C1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lang w:val="uk-UA"/>
        </w:rPr>
      </w:pPr>
    </w:p>
    <w:p w:rsidR="00AA5C16" w:rsidRDefault="00AA5C16" w:rsidP="001B2AD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  <w:lang w:val="uk-UA"/>
        </w:rPr>
      </w:pPr>
    </w:p>
    <w:p w:rsidR="007D0F1D" w:rsidRDefault="007D0F1D" w:rsidP="001B2AD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8C77AA">
        <w:rPr>
          <w:rFonts w:ascii="Times New Roman" w:hAnsi="Times New Roman" w:cs="Times New Roman"/>
          <w:b/>
          <w:color w:val="auto"/>
          <w:lang w:val="uk-UA"/>
        </w:rPr>
        <w:t>8. Назва та місцезнаходження виробника (виробників)</w:t>
      </w:r>
    </w:p>
    <w:p w:rsidR="00952E90" w:rsidRPr="008C77AA" w:rsidRDefault="00952E90" w:rsidP="001B2AD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  <w:lang w:val="uk-UA"/>
        </w:rPr>
      </w:pP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3"/>
        <w:gridCol w:w="5016"/>
      </w:tblGrid>
      <w:tr w:rsidR="008122E9" w:rsidRPr="008C77AA" w:rsidTr="00AA5C16">
        <w:trPr>
          <w:jc w:val="center"/>
        </w:trPr>
        <w:tc>
          <w:tcPr>
            <w:tcW w:w="2536" w:type="pct"/>
          </w:tcPr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Вемедім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Енімал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Хелс</w:t>
            </w:r>
            <w:proofErr w:type="spellEnd"/>
          </w:p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Сонг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Хау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Індастріал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зоун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, Донг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Фу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комюн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,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Чау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Танх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дистрікт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,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Хау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Джанг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провінс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 xml:space="preserve">, </w:t>
            </w:r>
          </w:p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  <w:r w:rsidRPr="009E37DC">
              <w:rPr>
                <w:rFonts w:ascii="Times New Roman" w:eastAsia="Times New Roman" w:hAnsi="Times New Roman" w:cs="Times New Roman"/>
                <w:color w:val="auto"/>
                <w:lang w:val="uk-UA"/>
              </w:rPr>
              <w:t>В’ЄТНАМ</w:t>
            </w:r>
          </w:p>
          <w:p w:rsidR="008122E9" w:rsidRPr="009E37DC" w:rsidRDefault="008122E9" w:rsidP="008122E9">
            <w:pPr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>Телефон: (+84) 2933 949 269</w:t>
            </w:r>
          </w:p>
          <w:p w:rsidR="008122E9" w:rsidRPr="009E37DC" w:rsidRDefault="008122E9" w:rsidP="008122E9">
            <w:pPr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>Факс: (+84) 2933 949 399</w:t>
            </w:r>
          </w:p>
          <w:p w:rsidR="008122E9" w:rsidRPr="009E37DC" w:rsidRDefault="008122E9" w:rsidP="008122E9">
            <w:pPr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proofErr w:type="spellStart"/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>Email</w:t>
            </w:r>
            <w:proofErr w:type="spellEnd"/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 xml:space="preserve">: </w:t>
            </w:r>
            <w:hyperlink r:id="rId10" w:history="1"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animalhealth</w:t>
              </w:r>
              <w:r w:rsidRPr="00D543DB">
                <w:rPr>
                  <w:rStyle w:val="a5"/>
                  <w:rFonts w:ascii="Times New Roman" w:hAnsi="Times New Roman" w:cs="Times New Roman"/>
                  <w:color w:val="auto"/>
                  <w:lang w:val="uk-UA"/>
                </w:rPr>
                <w:t>@</w:t>
              </w:r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vemedim</w:t>
              </w:r>
              <w:r w:rsidRPr="00D543DB">
                <w:rPr>
                  <w:rStyle w:val="a5"/>
                  <w:rFonts w:ascii="Times New Roman" w:hAnsi="Times New Roman" w:cs="Times New Roman"/>
                  <w:color w:val="auto"/>
                  <w:lang w:val="uk-UA"/>
                </w:rPr>
                <w:t>.</w:t>
              </w:r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com</w:t>
              </w:r>
              <w:r w:rsidRPr="00D543DB">
                <w:rPr>
                  <w:rStyle w:val="a5"/>
                  <w:rFonts w:ascii="Times New Roman" w:hAnsi="Times New Roman" w:cs="Times New Roman"/>
                  <w:color w:val="auto"/>
                  <w:lang w:val="uk-UA"/>
                </w:rPr>
                <w:t>.</w:t>
              </w:r>
              <w:proofErr w:type="spellStart"/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vn</w:t>
              </w:r>
              <w:proofErr w:type="spellEnd"/>
            </w:hyperlink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</w:p>
          <w:p w:rsidR="008122E9" w:rsidRPr="009E37DC" w:rsidRDefault="008122E9" w:rsidP="008122E9">
            <w:pPr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proofErr w:type="spellStart"/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>Website</w:t>
            </w:r>
            <w:proofErr w:type="spellEnd"/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 xml:space="preserve">: </w:t>
            </w:r>
            <w:hyperlink r:id="rId11" w:history="1"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www</w:t>
              </w:r>
              <w:r w:rsidRPr="00D543DB">
                <w:rPr>
                  <w:rStyle w:val="a5"/>
                  <w:rFonts w:ascii="Times New Roman" w:hAnsi="Times New Roman" w:cs="Times New Roman"/>
                  <w:color w:val="auto"/>
                  <w:lang w:val="uk-UA"/>
                </w:rPr>
                <w:t>.</w:t>
              </w:r>
              <w:proofErr w:type="spellStart"/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vemedim</w:t>
              </w:r>
              <w:proofErr w:type="spellEnd"/>
              <w:r w:rsidRPr="00D543DB">
                <w:rPr>
                  <w:rStyle w:val="a5"/>
                  <w:rFonts w:ascii="Times New Roman" w:hAnsi="Times New Roman" w:cs="Times New Roman"/>
                  <w:color w:val="auto"/>
                  <w:lang w:val="uk-UA"/>
                </w:rPr>
                <w:t>.</w:t>
              </w:r>
              <w:proofErr w:type="spellStart"/>
              <w:r w:rsidRPr="009E37DC">
                <w:rPr>
                  <w:rStyle w:val="a5"/>
                  <w:rFonts w:ascii="Times New Roman" w:hAnsi="Times New Roman" w:cs="Times New Roman"/>
                  <w:color w:val="auto"/>
                </w:rPr>
                <w:t>vn</w:t>
              </w:r>
              <w:proofErr w:type="spellEnd"/>
            </w:hyperlink>
            <w:r w:rsidRPr="009E37DC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</w:p>
        </w:tc>
        <w:tc>
          <w:tcPr>
            <w:tcW w:w="2464" w:type="pct"/>
          </w:tcPr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E37DC">
              <w:rPr>
                <w:rFonts w:ascii="Times New Roman" w:eastAsia="Times New Roman" w:hAnsi="Times New Roman" w:cs="Times New Roman"/>
                <w:color w:val="auto"/>
              </w:rPr>
              <w:t>Vemedim Animal Health</w:t>
            </w:r>
          </w:p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Song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Hau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Industrial zone, Dong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Phu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commune,</w:t>
            </w:r>
          </w:p>
          <w:p w:rsidR="008122E9" w:rsidRPr="009E37DC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Chau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Thanh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district,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Hau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9E37DC">
              <w:rPr>
                <w:rFonts w:ascii="Times New Roman" w:eastAsia="Times New Roman" w:hAnsi="Times New Roman" w:cs="Times New Roman"/>
                <w:color w:val="auto"/>
              </w:rPr>
              <w:t>Giang</w:t>
            </w:r>
            <w:proofErr w:type="spellEnd"/>
            <w:r w:rsidRPr="009E37DC">
              <w:rPr>
                <w:rFonts w:ascii="Times New Roman" w:eastAsia="Times New Roman" w:hAnsi="Times New Roman" w:cs="Times New Roman"/>
                <w:color w:val="auto"/>
              </w:rPr>
              <w:t xml:space="preserve"> province,</w:t>
            </w:r>
          </w:p>
          <w:p w:rsidR="008122E9" w:rsidRPr="008122E9" w:rsidRDefault="008122E9" w:rsidP="008122E9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E37DC">
              <w:rPr>
                <w:rFonts w:ascii="Times New Roman" w:eastAsia="Times New Roman" w:hAnsi="Times New Roman" w:cs="Times New Roman"/>
                <w:color w:val="auto"/>
              </w:rPr>
              <w:t>VIETNAM</w:t>
            </w:r>
          </w:p>
          <w:p w:rsidR="008122E9" w:rsidRPr="009E37DC" w:rsidRDefault="008122E9" w:rsidP="008122E9">
            <w:pPr>
              <w:pStyle w:val="a3"/>
              <w:kinsoku w:val="0"/>
              <w:overflowPunct w:val="0"/>
              <w:rPr>
                <w:b w:val="0"/>
                <w:color w:val="auto"/>
                <w:spacing w:val="-1"/>
                <w:lang w:val="en-US"/>
              </w:rPr>
            </w:pPr>
            <w:r w:rsidRPr="009E37DC">
              <w:rPr>
                <w:b w:val="0"/>
                <w:color w:val="auto"/>
                <w:spacing w:val="-1"/>
                <w:lang w:val="en-US"/>
              </w:rPr>
              <w:t>Phone: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(+84)</w:t>
            </w:r>
            <w:r w:rsidRPr="009E37DC">
              <w:rPr>
                <w:b w:val="0"/>
                <w:color w:val="auto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2933</w:t>
            </w:r>
            <w:r w:rsidRPr="009E37DC">
              <w:rPr>
                <w:b w:val="0"/>
                <w:color w:val="auto"/>
                <w:spacing w:val="-3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949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269</w:t>
            </w:r>
          </w:p>
          <w:p w:rsidR="008122E9" w:rsidRPr="009E37DC" w:rsidRDefault="008122E9" w:rsidP="008122E9">
            <w:pPr>
              <w:pStyle w:val="a3"/>
              <w:kinsoku w:val="0"/>
              <w:overflowPunct w:val="0"/>
              <w:rPr>
                <w:b w:val="0"/>
                <w:color w:val="auto"/>
                <w:lang w:val="en-US"/>
              </w:rPr>
            </w:pPr>
            <w:r w:rsidRPr="009E37DC">
              <w:rPr>
                <w:b w:val="0"/>
                <w:color w:val="auto"/>
                <w:spacing w:val="-1"/>
                <w:lang w:val="en-US"/>
              </w:rPr>
              <w:t>Fax: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(+84)</w:t>
            </w:r>
            <w:r w:rsidRPr="009E37DC">
              <w:rPr>
                <w:b w:val="0"/>
                <w:color w:val="auto"/>
                <w:spacing w:val="-3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1"/>
                <w:lang w:val="en-US"/>
              </w:rPr>
              <w:t>2933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spacing w:val="-2"/>
                <w:lang w:val="en-US"/>
              </w:rPr>
              <w:t>949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r w:rsidRPr="009E37DC">
              <w:rPr>
                <w:b w:val="0"/>
                <w:color w:val="auto"/>
                <w:lang w:val="en-US"/>
              </w:rPr>
              <w:t>399</w:t>
            </w:r>
          </w:p>
          <w:p w:rsidR="008122E9" w:rsidRPr="009E37DC" w:rsidRDefault="008122E9" w:rsidP="008122E9">
            <w:pPr>
              <w:pStyle w:val="a3"/>
              <w:kinsoku w:val="0"/>
              <w:overflowPunct w:val="0"/>
              <w:rPr>
                <w:b w:val="0"/>
                <w:color w:val="auto"/>
                <w:spacing w:val="22"/>
                <w:lang w:val="en-US"/>
              </w:rPr>
            </w:pPr>
            <w:r w:rsidRPr="009E37DC">
              <w:rPr>
                <w:b w:val="0"/>
                <w:color w:val="auto"/>
                <w:spacing w:val="-1"/>
                <w:lang w:val="en-US"/>
              </w:rPr>
              <w:t>Email:</w:t>
            </w:r>
            <w:r w:rsidRPr="009E37DC">
              <w:rPr>
                <w:b w:val="0"/>
                <w:color w:val="auto"/>
                <w:spacing w:val="1"/>
                <w:lang w:val="en-US"/>
              </w:rPr>
              <w:t xml:space="preserve"> </w:t>
            </w:r>
            <w:hyperlink r:id="rId12" w:history="1">
              <w:r w:rsidRPr="009E37DC">
                <w:rPr>
                  <w:b w:val="0"/>
                  <w:color w:val="auto"/>
                  <w:spacing w:val="-1"/>
                  <w:lang w:val="en-US"/>
                </w:rPr>
                <w:t>animalhealth@vemedim.com.vn</w:t>
              </w:r>
            </w:hyperlink>
            <w:r w:rsidRPr="009E37DC">
              <w:rPr>
                <w:b w:val="0"/>
                <w:color w:val="auto"/>
                <w:spacing w:val="1"/>
              </w:rPr>
              <w:t xml:space="preserve"> </w:t>
            </w:r>
            <w:r w:rsidRPr="009E37DC">
              <w:rPr>
                <w:b w:val="0"/>
                <w:color w:val="auto"/>
                <w:spacing w:val="22"/>
                <w:lang w:val="en-US"/>
              </w:rPr>
              <w:t xml:space="preserve"> </w:t>
            </w:r>
          </w:p>
          <w:p w:rsidR="008122E9" w:rsidRPr="009E37DC" w:rsidRDefault="008122E9" w:rsidP="00AA6C8A">
            <w:pPr>
              <w:pStyle w:val="a3"/>
              <w:kinsoku w:val="0"/>
              <w:overflowPunct w:val="0"/>
              <w:rPr>
                <w:color w:val="auto"/>
              </w:rPr>
            </w:pPr>
            <w:r w:rsidRPr="009E37DC">
              <w:rPr>
                <w:b w:val="0"/>
                <w:color w:val="auto"/>
                <w:spacing w:val="-1"/>
                <w:lang w:val="en-US"/>
              </w:rPr>
              <w:t>Website:</w:t>
            </w:r>
            <w:r w:rsidRPr="009E37DC">
              <w:rPr>
                <w:b w:val="0"/>
                <w:color w:val="auto"/>
                <w:spacing w:val="-2"/>
                <w:lang w:val="en-US"/>
              </w:rPr>
              <w:t xml:space="preserve"> </w:t>
            </w:r>
            <w:hyperlink r:id="rId13" w:history="1">
              <w:r w:rsidRPr="009E37DC">
                <w:rPr>
                  <w:b w:val="0"/>
                  <w:color w:val="auto"/>
                  <w:spacing w:val="-2"/>
                  <w:lang w:val="en-US"/>
                </w:rPr>
                <w:t>www.vemedim.vn</w:t>
              </w:r>
            </w:hyperlink>
          </w:p>
        </w:tc>
      </w:tr>
      <w:bookmarkEnd w:id="11"/>
    </w:tbl>
    <w:p w:rsidR="00952E90" w:rsidRDefault="00952E90" w:rsidP="0078205F">
      <w:pPr>
        <w:ind w:firstLine="567"/>
        <w:rPr>
          <w:rFonts w:ascii="Times New Roman" w:hAnsi="Times New Roman"/>
          <w:b/>
          <w:lang w:val="ru-RU"/>
        </w:rPr>
      </w:pPr>
    </w:p>
    <w:p w:rsidR="0078205F" w:rsidRPr="0078205F" w:rsidRDefault="0078205F" w:rsidP="0078205F">
      <w:pPr>
        <w:ind w:firstLine="567"/>
        <w:rPr>
          <w:rFonts w:ascii="Times New Roman" w:hAnsi="Times New Roman"/>
          <w:b/>
          <w:lang w:val="ru-RU"/>
        </w:rPr>
      </w:pPr>
      <w:r w:rsidRPr="0078205F">
        <w:rPr>
          <w:rFonts w:ascii="Times New Roman" w:hAnsi="Times New Roman"/>
          <w:b/>
          <w:lang w:val="ru-RU"/>
        </w:rPr>
        <w:t xml:space="preserve">9. </w:t>
      </w:r>
      <w:proofErr w:type="spellStart"/>
      <w:r w:rsidRPr="0078205F">
        <w:rPr>
          <w:rFonts w:ascii="Times New Roman" w:hAnsi="Times New Roman"/>
          <w:b/>
          <w:lang w:val="ru-RU"/>
        </w:rPr>
        <w:t>Додаткова</w:t>
      </w:r>
      <w:proofErr w:type="spellEnd"/>
      <w:r w:rsidRPr="0078205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78205F">
        <w:rPr>
          <w:rFonts w:ascii="Times New Roman" w:hAnsi="Times New Roman"/>
          <w:b/>
          <w:lang w:val="ru-RU"/>
        </w:rPr>
        <w:t>інформація</w:t>
      </w:r>
      <w:proofErr w:type="spellEnd"/>
    </w:p>
    <w:p w:rsidR="0078205F" w:rsidRDefault="0078205F" w:rsidP="0078205F">
      <w:pPr>
        <w:pStyle w:val="af1"/>
        <w:spacing w:before="0" w:beforeAutospacing="0" w:after="0" w:afterAutospacing="0"/>
        <w:ind w:firstLine="567"/>
        <w:jc w:val="both"/>
      </w:pPr>
      <w:r w:rsidRPr="00AA5C16">
        <w:rPr>
          <w:color w:val="000000"/>
          <w:shd w:val="clear" w:color="auto" w:fill="FFFFFF"/>
        </w:rPr>
        <w:t>Рекомендовано відпуск за рецептом.</w:t>
      </w:r>
    </w:p>
    <w:p w:rsidR="007D0F1D" w:rsidRDefault="007D0F1D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</w:p>
    <w:p w:rsidR="00AA5C16" w:rsidRDefault="00AA5C16" w:rsidP="008C6375">
      <w:pPr>
        <w:rPr>
          <w:rFonts w:ascii="Times New Roman" w:hAnsi="Times New Roman" w:cs="Times New Roman"/>
          <w:color w:val="auto"/>
          <w:lang w:val="uk-UA"/>
        </w:rPr>
      </w:pPr>
      <w:bookmarkStart w:id="12" w:name="_GoBack"/>
      <w:bookmarkEnd w:id="12"/>
    </w:p>
    <w:p w:rsidR="00AA5C16" w:rsidRPr="0078205F" w:rsidRDefault="00AA5C16" w:rsidP="00AA5C16">
      <w:pPr>
        <w:jc w:val="center"/>
        <w:rPr>
          <w:rFonts w:ascii="Times New Roman" w:hAnsi="Times New Roman" w:cs="Times New Roman"/>
          <w:color w:val="auto"/>
          <w:lang w:val="uk-UA"/>
        </w:rPr>
      </w:pPr>
      <w:r>
        <w:rPr>
          <w:rFonts w:ascii="Times New Roman" w:hAnsi="Times New Roman" w:cs="Times New Roman"/>
          <w:color w:val="auto"/>
          <w:lang w:val="uk-UA"/>
        </w:rPr>
        <w:t>3</w:t>
      </w:r>
    </w:p>
    <w:sectPr w:rsidR="00AA5C16" w:rsidRPr="0078205F" w:rsidSect="00AA5C1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6020"/>
    <w:multiLevelType w:val="multilevel"/>
    <w:tmpl w:val="CCEC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C1A09"/>
    <w:multiLevelType w:val="multilevel"/>
    <w:tmpl w:val="F1365C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EE17546"/>
    <w:multiLevelType w:val="multilevel"/>
    <w:tmpl w:val="79F06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25865"/>
    <w:multiLevelType w:val="multilevel"/>
    <w:tmpl w:val="BF0A63DE"/>
    <w:lvl w:ilvl="0">
      <w:start w:val="5"/>
      <w:numFmt w:val="decimal"/>
      <w:lvlText w:val="%1"/>
      <w:lvlJc w:val="left"/>
      <w:pPr>
        <w:ind w:left="360" w:hanging="360"/>
      </w:pPr>
      <w:rPr>
        <w:rFonts w:eastAsia="Tahoma" w:hint="default"/>
        <w:b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ahoma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ahoma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ahoma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ahoma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ahoma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ahoma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ahoma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ahoma" w:hint="default"/>
        <w:b/>
        <w:color w:val="auto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0F1D"/>
    <w:rsid w:val="000379DD"/>
    <w:rsid w:val="00075E00"/>
    <w:rsid w:val="00087F91"/>
    <w:rsid w:val="000A1B1D"/>
    <w:rsid w:val="000D0A3A"/>
    <w:rsid w:val="00144D6F"/>
    <w:rsid w:val="00170CD4"/>
    <w:rsid w:val="00174483"/>
    <w:rsid w:val="001B2ADA"/>
    <w:rsid w:val="001B6496"/>
    <w:rsid w:val="00271493"/>
    <w:rsid w:val="0030464E"/>
    <w:rsid w:val="00310365"/>
    <w:rsid w:val="00403C2C"/>
    <w:rsid w:val="004817CA"/>
    <w:rsid w:val="00494A47"/>
    <w:rsid w:val="004C05C2"/>
    <w:rsid w:val="004D4203"/>
    <w:rsid w:val="005601C4"/>
    <w:rsid w:val="00561CFF"/>
    <w:rsid w:val="005919AA"/>
    <w:rsid w:val="005970F2"/>
    <w:rsid w:val="005A62CF"/>
    <w:rsid w:val="005C0B12"/>
    <w:rsid w:val="0062390D"/>
    <w:rsid w:val="006437F7"/>
    <w:rsid w:val="00677403"/>
    <w:rsid w:val="006834D3"/>
    <w:rsid w:val="006B606F"/>
    <w:rsid w:val="00706DAD"/>
    <w:rsid w:val="00707AF5"/>
    <w:rsid w:val="00747D75"/>
    <w:rsid w:val="00751BFD"/>
    <w:rsid w:val="007544BD"/>
    <w:rsid w:val="0078205F"/>
    <w:rsid w:val="007D0F1D"/>
    <w:rsid w:val="007D1C21"/>
    <w:rsid w:val="007D507D"/>
    <w:rsid w:val="007F5BF6"/>
    <w:rsid w:val="0080494F"/>
    <w:rsid w:val="008122E9"/>
    <w:rsid w:val="00825063"/>
    <w:rsid w:val="008C6375"/>
    <w:rsid w:val="008C77AA"/>
    <w:rsid w:val="00952E90"/>
    <w:rsid w:val="009922F9"/>
    <w:rsid w:val="009D6C46"/>
    <w:rsid w:val="009F04D8"/>
    <w:rsid w:val="00A03C19"/>
    <w:rsid w:val="00A6522B"/>
    <w:rsid w:val="00A93236"/>
    <w:rsid w:val="00AA5C16"/>
    <w:rsid w:val="00AA6C8A"/>
    <w:rsid w:val="00AB74F8"/>
    <w:rsid w:val="00AC64AD"/>
    <w:rsid w:val="00AD4472"/>
    <w:rsid w:val="00AF73F5"/>
    <w:rsid w:val="00B106C3"/>
    <w:rsid w:val="00B73D1D"/>
    <w:rsid w:val="00BA5D99"/>
    <w:rsid w:val="00BF7328"/>
    <w:rsid w:val="00C30E2F"/>
    <w:rsid w:val="00CE0D70"/>
    <w:rsid w:val="00D50251"/>
    <w:rsid w:val="00D543DB"/>
    <w:rsid w:val="00D56225"/>
    <w:rsid w:val="00D62CFC"/>
    <w:rsid w:val="00DA52C6"/>
    <w:rsid w:val="00DB0451"/>
    <w:rsid w:val="00DC0898"/>
    <w:rsid w:val="00DC440A"/>
    <w:rsid w:val="00DD09E7"/>
    <w:rsid w:val="00DD78D2"/>
    <w:rsid w:val="00E13E7B"/>
    <w:rsid w:val="00E328F6"/>
    <w:rsid w:val="00E63951"/>
    <w:rsid w:val="00ED0D2E"/>
    <w:rsid w:val="00F07EA2"/>
    <w:rsid w:val="00F7645E"/>
    <w:rsid w:val="00F8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F1D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qFormat/>
    <w:rsid w:val="007D0F1D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0F1D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customStyle="1" w:styleId="Bodytext">
    <w:name w:val="Body text_"/>
    <w:link w:val="1"/>
    <w:rsid w:val="007D0F1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D0F1D"/>
    <w:pPr>
      <w:shd w:val="clear" w:color="auto" w:fill="FFFFFF"/>
      <w:spacing w:before="240" w:after="72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Standard">
    <w:name w:val="Standard"/>
    <w:rsid w:val="007D0F1D"/>
    <w:pPr>
      <w:suppressAutoHyphens/>
      <w:spacing w:after="0" w:line="240" w:lineRule="auto"/>
    </w:pPr>
    <w:rPr>
      <w:rFonts w:ascii="Arial" w:eastAsia="Arial" w:hAnsi="Arial" w:cs="Times New Roman"/>
      <w:sz w:val="24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7D0F1D"/>
    <w:pPr>
      <w:widowControl w:val="0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3">
    <w:name w:val="Body Text"/>
    <w:basedOn w:val="a"/>
    <w:link w:val="a4"/>
    <w:rsid w:val="007D0F1D"/>
    <w:pPr>
      <w:jc w:val="both"/>
    </w:pPr>
    <w:rPr>
      <w:rFonts w:ascii="Times New Roman" w:eastAsia="Times New Roman" w:hAnsi="Times New Roman" w:cs="Times New Roman"/>
      <w:b/>
      <w:lang w:val="uk-UA"/>
    </w:rPr>
  </w:style>
  <w:style w:type="character" w:customStyle="1" w:styleId="a4">
    <w:name w:val="Основной текст Знак"/>
    <w:basedOn w:val="a0"/>
    <w:link w:val="a3"/>
    <w:rsid w:val="007D0F1D"/>
    <w:rPr>
      <w:rFonts w:ascii="Times New Roman" w:eastAsia="Times New Roman" w:hAnsi="Times New Roman" w:cs="Times New Roman"/>
      <w:b/>
      <w:color w:val="000000"/>
      <w:sz w:val="24"/>
      <w:szCs w:val="24"/>
      <w:lang w:val="uk-UA" w:eastAsia="ru-RU"/>
    </w:rPr>
  </w:style>
  <w:style w:type="paragraph" w:styleId="21">
    <w:name w:val="Body Text 2"/>
    <w:basedOn w:val="a"/>
    <w:link w:val="22"/>
    <w:rsid w:val="007D0F1D"/>
    <w:pPr>
      <w:jc w:val="both"/>
    </w:pPr>
    <w:rPr>
      <w:rFonts w:ascii="Times New Roman" w:eastAsia="Times New Roman" w:hAnsi="Times New Roman" w:cs="Times New Roman"/>
      <w:lang w:val="uk-UA"/>
    </w:rPr>
  </w:style>
  <w:style w:type="character" w:customStyle="1" w:styleId="22">
    <w:name w:val="Основной текст 2 Знак"/>
    <w:basedOn w:val="a0"/>
    <w:link w:val="21"/>
    <w:rsid w:val="007D0F1D"/>
    <w:rPr>
      <w:rFonts w:ascii="Times New Roman" w:eastAsia="Times New Roman" w:hAnsi="Times New Roman" w:cs="Times New Roman"/>
      <w:color w:val="000000"/>
      <w:sz w:val="24"/>
      <w:szCs w:val="24"/>
      <w:lang w:val="uk-UA" w:eastAsia="ru-RU"/>
    </w:rPr>
  </w:style>
  <w:style w:type="character" w:styleId="a5">
    <w:name w:val="Hyperlink"/>
    <w:rsid w:val="007D0F1D"/>
    <w:rPr>
      <w:color w:val="0066CC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3C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3C19"/>
    <w:rPr>
      <w:rFonts w:ascii="Segoe UI" w:eastAsia="Tahoma" w:hAnsi="Segoe UI" w:cs="Segoe UI"/>
      <w:color w:val="000000"/>
      <w:sz w:val="18"/>
      <w:szCs w:val="18"/>
      <w:lang w:val="en-US" w:eastAsia="ru-RU"/>
    </w:rPr>
  </w:style>
  <w:style w:type="paragraph" w:customStyle="1" w:styleId="23">
    <w:name w:val="Основной текст2"/>
    <w:basedOn w:val="a"/>
    <w:rsid w:val="00D62CFC"/>
    <w:pPr>
      <w:shd w:val="clear" w:color="auto" w:fill="FFFFFF"/>
      <w:spacing w:before="24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2pt">
    <w:name w:val="Body text + 12 pt"/>
    <w:rsid w:val="005C0B1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a8">
    <w:name w:val="Знак Знак Знак"/>
    <w:basedOn w:val="a"/>
    <w:rsid w:val="005C0B12"/>
    <w:rPr>
      <w:rFonts w:ascii="Verdana" w:eastAsia="Times New Roman" w:hAnsi="Verdana" w:cs="Verdana"/>
      <w:color w:val="auto"/>
      <w:sz w:val="20"/>
      <w:szCs w:val="20"/>
      <w:lang w:eastAsia="en-US"/>
    </w:rPr>
  </w:style>
  <w:style w:type="paragraph" w:styleId="3">
    <w:name w:val="Body Text 3"/>
    <w:basedOn w:val="a"/>
    <w:link w:val="30"/>
    <w:uiPriority w:val="99"/>
    <w:unhideWhenUsed/>
    <w:rsid w:val="00707AF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07AF5"/>
    <w:rPr>
      <w:rFonts w:ascii="Tahoma" w:eastAsia="Tahoma" w:hAnsi="Tahoma" w:cs="Tahoma"/>
      <w:color w:val="000000"/>
      <w:sz w:val="16"/>
      <w:szCs w:val="16"/>
      <w:lang w:val="en-US" w:eastAsia="ru-RU"/>
    </w:rPr>
  </w:style>
  <w:style w:type="paragraph" w:styleId="a9">
    <w:name w:val="List Paragraph"/>
    <w:basedOn w:val="a"/>
    <w:uiPriority w:val="34"/>
    <w:qFormat/>
    <w:rsid w:val="00D50251"/>
    <w:pPr>
      <w:ind w:left="720"/>
      <w:contextualSpacing/>
    </w:pPr>
  </w:style>
  <w:style w:type="paragraph" w:customStyle="1" w:styleId="aa">
    <w:name w:val="Знак Знак"/>
    <w:basedOn w:val="a"/>
    <w:uiPriority w:val="99"/>
    <w:rsid w:val="008C6375"/>
    <w:rPr>
      <w:rFonts w:ascii="Verdana" w:eastAsia="Calibri" w:hAnsi="Verdana" w:cs="Verdana"/>
      <w:color w:val="auto"/>
      <w:sz w:val="20"/>
      <w:szCs w:val="20"/>
      <w:lang w:eastAsia="en-US"/>
    </w:rPr>
  </w:style>
  <w:style w:type="character" w:styleId="ab">
    <w:name w:val="annotation reference"/>
    <w:basedOn w:val="a0"/>
    <w:uiPriority w:val="99"/>
    <w:semiHidden/>
    <w:unhideWhenUsed/>
    <w:rsid w:val="00310365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31036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310365"/>
    <w:rPr>
      <w:rFonts w:ascii="Tahoma" w:eastAsia="Tahoma" w:hAnsi="Tahoma" w:cs="Tahoma"/>
      <w:color w:val="000000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103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10365"/>
    <w:rPr>
      <w:rFonts w:ascii="Tahoma" w:eastAsia="Tahoma" w:hAnsi="Tahoma" w:cs="Tahoma"/>
      <w:b/>
      <w:bCs/>
      <w:color w:val="000000"/>
      <w:sz w:val="20"/>
      <w:szCs w:val="20"/>
      <w:lang w:val="en-US" w:eastAsia="ru-RU"/>
    </w:rPr>
  </w:style>
  <w:style w:type="paragraph" w:styleId="af0">
    <w:name w:val="No Spacing"/>
    <w:uiPriority w:val="1"/>
    <w:qFormat/>
    <w:rsid w:val="00B73D1D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en-US" w:eastAsia="ru-RU"/>
    </w:rPr>
  </w:style>
  <w:style w:type="paragraph" w:styleId="af1">
    <w:name w:val="Normal (Web)"/>
    <w:basedOn w:val="a"/>
    <w:uiPriority w:val="99"/>
    <w:unhideWhenUsed/>
    <w:rsid w:val="007820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9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65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1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54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malhealth@vemedim.com.vn" TargetMode="External"/><Relationship Id="rId13" Type="http://schemas.openxmlformats.org/officeDocument/2006/relationships/hyperlink" Target="http://www.vemedim.v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vemedim.vn" TargetMode="External"/><Relationship Id="rId12" Type="http://schemas.openxmlformats.org/officeDocument/2006/relationships/hyperlink" Target="mailto:animalhealth@vemedim.com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malhealth@vemedim.com.vn" TargetMode="External"/><Relationship Id="rId11" Type="http://schemas.openxmlformats.org/officeDocument/2006/relationships/hyperlink" Target="http://www.vemedim.v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nimalhealth@vemedim.com.v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medim.v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3</Pages>
  <Words>4571</Words>
  <Characters>2606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expert_13</cp:lastModifiedBy>
  <cp:revision>28</cp:revision>
  <cp:lastPrinted>2025-11-10T12:44:00Z</cp:lastPrinted>
  <dcterms:created xsi:type="dcterms:W3CDTF">2025-11-10T12:28:00Z</dcterms:created>
  <dcterms:modified xsi:type="dcterms:W3CDTF">2026-07-23T13:22:00Z</dcterms:modified>
</cp:coreProperties>
</file>