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99AA2" w14:textId="77777777" w:rsidR="00012E06" w:rsidRPr="004873B6" w:rsidRDefault="00012E06" w:rsidP="0010486D">
      <w:pPr>
        <w:rPr>
          <w:color w:val="000000" w:themeColor="text1"/>
        </w:rPr>
      </w:pPr>
    </w:p>
    <w:p w14:paraId="657E0534" w14:textId="77777777" w:rsidR="00EA7DC7" w:rsidRPr="004873B6" w:rsidRDefault="00EA7DC7" w:rsidP="00960E16">
      <w:pPr>
        <w:pStyle w:val="10"/>
        <w:keepNext/>
        <w:keepLines/>
        <w:shd w:val="clear" w:color="auto" w:fill="auto"/>
        <w:spacing w:after="0" w:line="240" w:lineRule="auto"/>
        <w:ind w:left="60"/>
        <w:rPr>
          <w:color w:val="000000" w:themeColor="text1"/>
          <w:sz w:val="24"/>
          <w:szCs w:val="24"/>
          <w:lang w:val="uk-UA" w:eastAsia="uk-UA" w:bidi="uk-UA"/>
        </w:rPr>
      </w:pPr>
      <w:bookmarkStart w:id="0" w:name="bookmark0"/>
      <w:r w:rsidRPr="004873B6">
        <w:rPr>
          <w:color w:val="000000" w:themeColor="text1"/>
          <w:sz w:val="24"/>
          <w:szCs w:val="24"/>
          <w:lang w:val="uk-UA" w:eastAsia="uk-UA" w:bidi="uk-UA"/>
        </w:rPr>
        <w:t>Коротка характеристика препарату</w:t>
      </w:r>
      <w:bookmarkEnd w:id="0"/>
    </w:p>
    <w:p w14:paraId="2E9A7941" w14:textId="77777777" w:rsidR="00F40E17" w:rsidRPr="004873B6" w:rsidRDefault="00F40E17" w:rsidP="00960E16">
      <w:pPr>
        <w:pStyle w:val="10"/>
        <w:keepNext/>
        <w:keepLines/>
        <w:shd w:val="clear" w:color="auto" w:fill="auto"/>
        <w:spacing w:after="0" w:line="240" w:lineRule="auto"/>
        <w:ind w:left="60"/>
        <w:rPr>
          <w:color w:val="000000" w:themeColor="text1"/>
          <w:sz w:val="24"/>
          <w:szCs w:val="24"/>
        </w:rPr>
      </w:pPr>
    </w:p>
    <w:p w14:paraId="772A7286" w14:textId="77777777" w:rsidR="00EA7DC7" w:rsidRPr="004873B6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48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1" w:name="bookmark1"/>
      <w:r w:rsidRPr="004873B6">
        <w:rPr>
          <w:color w:val="000000" w:themeColor="text1"/>
          <w:sz w:val="24"/>
          <w:szCs w:val="24"/>
          <w:lang w:val="uk-UA" w:eastAsia="uk-UA" w:bidi="uk-UA"/>
        </w:rPr>
        <w:t>Назва</w:t>
      </w:r>
      <w:bookmarkEnd w:id="1"/>
    </w:p>
    <w:p w14:paraId="32787C8F" w14:textId="77777777" w:rsidR="00EA7DC7" w:rsidRPr="004873B6" w:rsidRDefault="00403CF7" w:rsidP="00960E16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МОКСІСТОП для котів</w:t>
      </w:r>
    </w:p>
    <w:p w14:paraId="534F59C8" w14:textId="77777777" w:rsidR="00EA7DC7" w:rsidRPr="004873B6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" w:name="bookmark2"/>
      <w:r w:rsidRPr="004873B6">
        <w:rPr>
          <w:color w:val="000000" w:themeColor="text1"/>
          <w:sz w:val="24"/>
          <w:szCs w:val="24"/>
          <w:lang w:val="uk-UA" w:eastAsia="uk-UA" w:bidi="uk-UA"/>
        </w:rPr>
        <w:t>Склад</w:t>
      </w:r>
      <w:bookmarkEnd w:id="2"/>
    </w:p>
    <w:p w14:paraId="263433B6" w14:textId="44077F1C" w:rsidR="008F11E4" w:rsidRPr="004873B6" w:rsidRDefault="008F11E4" w:rsidP="008F11E4">
      <w:pPr>
        <w:tabs>
          <w:tab w:val="left" w:pos="4678"/>
          <w:tab w:val="left" w:pos="8931"/>
        </w:tabs>
        <w:ind w:left="600" w:hanging="33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1 </w:t>
      </w:r>
      <w:r w:rsidR="002663ED">
        <w:rPr>
          <w:rFonts w:ascii="Times New Roman" w:hAnsi="Times New Roman" w:cs="Times New Roman"/>
          <w:color w:val="000000" w:themeColor="text1"/>
        </w:rPr>
        <w:t xml:space="preserve">мл </w:t>
      </w:r>
      <w:r w:rsidRPr="004873B6">
        <w:rPr>
          <w:rFonts w:ascii="Times New Roman" w:hAnsi="Times New Roman" w:cs="Times New Roman"/>
          <w:color w:val="000000" w:themeColor="text1"/>
        </w:rPr>
        <w:t>препарату містить діючі речовини</w:t>
      </w:r>
      <w:r w:rsidR="006669C5" w:rsidRPr="004873B6">
        <w:rPr>
          <w:rFonts w:ascii="Times New Roman" w:hAnsi="Times New Roman" w:cs="Times New Roman"/>
          <w:color w:val="000000" w:themeColor="text1"/>
        </w:rPr>
        <w:t xml:space="preserve"> (мг)</w:t>
      </w:r>
      <w:r w:rsidRPr="004873B6">
        <w:rPr>
          <w:rFonts w:ascii="Times New Roman" w:hAnsi="Times New Roman" w:cs="Times New Roman"/>
          <w:color w:val="000000" w:themeColor="text1"/>
        </w:rPr>
        <w:t xml:space="preserve">: </w:t>
      </w:r>
    </w:p>
    <w:p w14:paraId="3BB08FBB" w14:textId="690B748F" w:rsidR="008F11E4" w:rsidRPr="004873B6" w:rsidRDefault="008F11E4" w:rsidP="008F11E4">
      <w:pPr>
        <w:tabs>
          <w:tab w:val="left" w:pos="4678"/>
          <w:tab w:val="left" w:pos="8931"/>
        </w:tabs>
        <w:ind w:left="600" w:hanging="33"/>
        <w:rPr>
          <w:rFonts w:ascii="Times New Roman" w:hAnsi="Times New Roman" w:cs="Times New Roman"/>
          <w:color w:val="000000" w:themeColor="text1"/>
        </w:rPr>
      </w:pPr>
      <w:proofErr w:type="spellStart"/>
      <w:r w:rsidRPr="004873B6">
        <w:rPr>
          <w:rFonts w:ascii="Times New Roman" w:hAnsi="Times New Roman" w:cs="Times New Roman"/>
          <w:color w:val="000000" w:themeColor="text1"/>
        </w:rPr>
        <w:t>празіквантел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– 40;</w:t>
      </w:r>
    </w:p>
    <w:p w14:paraId="7F86BEC3" w14:textId="7783718E" w:rsidR="008F11E4" w:rsidRPr="004873B6" w:rsidRDefault="008F11E4" w:rsidP="008F11E4">
      <w:pPr>
        <w:tabs>
          <w:tab w:val="left" w:pos="4678"/>
          <w:tab w:val="left" w:pos="8931"/>
        </w:tabs>
        <w:ind w:left="600" w:hanging="33"/>
        <w:rPr>
          <w:rFonts w:ascii="Times New Roman" w:hAnsi="Times New Roman" w:cs="Times New Roman"/>
          <w:color w:val="000000" w:themeColor="text1"/>
        </w:rPr>
      </w:pPr>
      <w:proofErr w:type="spellStart"/>
      <w:r w:rsidRPr="004873B6">
        <w:rPr>
          <w:rFonts w:ascii="Times New Roman" w:hAnsi="Times New Roman" w:cs="Times New Roman"/>
          <w:color w:val="000000" w:themeColor="text1"/>
        </w:rPr>
        <w:t>моксидектин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– 10.</w:t>
      </w:r>
    </w:p>
    <w:p w14:paraId="6F514A21" w14:textId="77777777" w:rsidR="00403CF7" w:rsidRPr="004873B6" w:rsidRDefault="008F11E4" w:rsidP="008F11E4">
      <w:pPr>
        <w:tabs>
          <w:tab w:val="left" w:pos="4678"/>
          <w:tab w:val="left" w:pos="8931"/>
        </w:tabs>
        <w:ind w:left="600" w:hanging="33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Допоміжні речовини: спирт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ізопропіловий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диметилсульфоксид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, поліети</w:t>
      </w:r>
      <w:r w:rsidR="00FA286F" w:rsidRPr="004873B6">
        <w:rPr>
          <w:rFonts w:ascii="Times New Roman" w:hAnsi="Times New Roman" w:cs="Times New Roman"/>
          <w:color w:val="000000" w:themeColor="text1"/>
        </w:rPr>
        <w:t>ле</w:t>
      </w:r>
      <w:r w:rsidRPr="004873B6">
        <w:rPr>
          <w:rFonts w:ascii="Times New Roman" w:hAnsi="Times New Roman" w:cs="Times New Roman"/>
          <w:color w:val="000000" w:themeColor="text1"/>
        </w:rPr>
        <w:t>нгліколь-400</w:t>
      </w:r>
      <w:r w:rsidR="00403CF7" w:rsidRPr="004873B6">
        <w:rPr>
          <w:rFonts w:ascii="Times New Roman" w:hAnsi="Times New Roman" w:cs="Times New Roman"/>
          <w:color w:val="000000" w:themeColor="text1"/>
        </w:rPr>
        <w:t>.</w:t>
      </w:r>
    </w:p>
    <w:p w14:paraId="1C95C79B" w14:textId="77777777" w:rsidR="00EA7DC7" w:rsidRPr="004873B6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before="120"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3" w:name="bookmark3"/>
      <w:r w:rsidRPr="004873B6">
        <w:rPr>
          <w:color w:val="000000" w:themeColor="text1"/>
          <w:sz w:val="24"/>
          <w:szCs w:val="24"/>
          <w:lang w:val="uk-UA" w:eastAsia="uk-UA" w:bidi="uk-UA"/>
        </w:rPr>
        <w:t>Фармацевтична форма</w:t>
      </w:r>
      <w:bookmarkEnd w:id="3"/>
    </w:p>
    <w:p w14:paraId="39174346" w14:textId="77777777" w:rsidR="00EA7DC7" w:rsidRPr="004873B6" w:rsidRDefault="005B671D" w:rsidP="00960E16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Розчин</w:t>
      </w:r>
      <w:r w:rsidR="00BF2301" w:rsidRPr="004873B6">
        <w:rPr>
          <w:rFonts w:ascii="Times New Roman" w:hAnsi="Times New Roman" w:cs="Times New Roman"/>
          <w:color w:val="000000" w:themeColor="text1"/>
        </w:rPr>
        <w:t xml:space="preserve"> для зовнішнього застосування, точкового нанесення.</w:t>
      </w:r>
    </w:p>
    <w:p w14:paraId="4C7CB696" w14:textId="77777777" w:rsidR="00EA7DC7" w:rsidRPr="004873B6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4" w:name="bookmark4"/>
      <w:r w:rsidRPr="004873B6">
        <w:rPr>
          <w:color w:val="000000" w:themeColor="text1"/>
          <w:sz w:val="24"/>
          <w:szCs w:val="24"/>
          <w:lang w:val="uk-UA" w:eastAsia="uk-UA" w:bidi="uk-UA"/>
        </w:rPr>
        <w:t>Фармакологічні властивості</w:t>
      </w:r>
      <w:bookmarkEnd w:id="4"/>
    </w:p>
    <w:p w14:paraId="67757062" w14:textId="77777777" w:rsidR="00403CF7" w:rsidRPr="004873B6" w:rsidRDefault="00403CF7" w:rsidP="00403CF7">
      <w:pPr>
        <w:ind w:firstLine="567"/>
        <w:jc w:val="both"/>
        <w:rPr>
          <w:rFonts w:ascii="Times New Roman" w:hAnsi="Times New Roman" w:cs="Times New Roman"/>
          <w:b/>
          <w:i/>
          <w:color w:val="000000" w:themeColor="text1"/>
        </w:rPr>
      </w:pPr>
      <w:proofErr w:type="spellStart"/>
      <w:r w:rsidRPr="004873B6">
        <w:rPr>
          <w:rFonts w:ascii="Times New Roman" w:hAnsi="Times New Roman" w:cs="Times New Roman"/>
          <w:b/>
          <w:i/>
          <w:color w:val="000000" w:themeColor="text1"/>
        </w:rPr>
        <w:t>ATCvet</w:t>
      </w:r>
      <w:proofErr w:type="spellEnd"/>
      <w:r w:rsidRPr="004873B6">
        <w:rPr>
          <w:rFonts w:ascii="Times New Roman" w:hAnsi="Times New Roman" w:cs="Times New Roman"/>
          <w:b/>
          <w:i/>
          <w:color w:val="000000" w:themeColor="text1"/>
        </w:rPr>
        <w:t xml:space="preserve"> QP52, </w:t>
      </w:r>
      <w:proofErr w:type="spellStart"/>
      <w:r w:rsidRPr="004873B6">
        <w:rPr>
          <w:rFonts w:ascii="Times New Roman" w:hAnsi="Times New Roman" w:cs="Times New Roman"/>
          <w:b/>
          <w:i/>
          <w:color w:val="000000" w:themeColor="text1"/>
        </w:rPr>
        <w:t>антигельмінтні</w:t>
      </w:r>
      <w:proofErr w:type="spellEnd"/>
      <w:r w:rsidRPr="004873B6">
        <w:rPr>
          <w:rFonts w:ascii="Times New Roman" w:hAnsi="Times New Roman" w:cs="Times New Roman"/>
          <w:b/>
          <w:i/>
          <w:color w:val="000000" w:themeColor="text1"/>
        </w:rPr>
        <w:t xml:space="preserve"> ветеринарні препарати (QP5</w:t>
      </w:r>
      <w:r w:rsidR="009D1E91" w:rsidRPr="004873B6">
        <w:rPr>
          <w:rFonts w:ascii="Times New Roman" w:hAnsi="Times New Roman" w:cs="Times New Roman"/>
          <w:b/>
          <w:i/>
          <w:color w:val="000000" w:themeColor="text1"/>
        </w:rPr>
        <w:t xml:space="preserve">2AA51 </w:t>
      </w:r>
      <w:proofErr w:type="spellStart"/>
      <w:r w:rsidR="009D1E91" w:rsidRPr="004873B6">
        <w:rPr>
          <w:rFonts w:ascii="Times New Roman" w:hAnsi="Times New Roman" w:cs="Times New Roman"/>
          <w:b/>
          <w:i/>
          <w:color w:val="000000" w:themeColor="text1"/>
        </w:rPr>
        <w:t>празіквантел</w:t>
      </w:r>
      <w:proofErr w:type="spellEnd"/>
      <w:r w:rsidR="009D1E91" w:rsidRPr="004873B6">
        <w:rPr>
          <w:rFonts w:ascii="Times New Roman" w:hAnsi="Times New Roman" w:cs="Times New Roman"/>
          <w:b/>
          <w:i/>
          <w:color w:val="000000" w:themeColor="text1"/>
        </w:rPr>
        <w:t>, комбінації).</w:t>
      </w:r>
    </w:p>
    <w:p w14:paraId="1F653BEA" w14:textId="77777777" w:rsidR="00403CF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МОКСІСТОП для котів належить до комбінованих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протипаразитарних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 препаратів. Комбінація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моксидектину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і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празіквателу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, які входять до складу препарату, забезпечують широкий спек</w:t>
      </w:r>
      <w:r w:rsidR="009D1E91" w:rsidRPr="004873B6">
        <w:rPr>
          <w:rFonts w:ascii="Times New Roman" w:hAnsi="Times New Roman" w:cs="Times New Roman"/>
          <w:color w:val="000000" w:themeColor="text1"/>
        </w:rPr>
        <w:t xml:space="preserve">тр його </w:t>
      </w:r>
      <w:proofErr w:type="spellStart"/>
      <w:r w:rsidR="009D1E91" w:rsidRPr="004873B6">
        <w:rPr>
          <w:rFonts w:ascii="Times New Roman" w:hAnsi="Times New Roman" w:cs="Times New Roman"/>
          <w:color w:val="000000" w:themeColor="text1"/>
        </w:rPr>
        <w:t>протипаразитарної</w:t>
      </w:r>
      <w:proofErr w:type="spellEnd"/>
      <w:r w:rsidR="009D1E91" w:rsidRPr="004873B6">
        <w:rPr>
          <w:rFonts w:ascii="Times New Roman" w:hAnsi="Times New Roman" w:cs="Times New Roman"/>
          <w:color w:val="000000" w:themeColor="text1"/>
        </w:rPr>
        <w:t xml:space="preserve"> дії, в</w:t>
      </w:r>
      <w:r w:rsidRPr="004873B6">
        <w:rPr>
          <w:rFonts w:ascii="Times New Roman" w:hAnsi="Times New Roman" w:cs="Times New Roman"/>
          <w:color w:val="000000" w:themeColor="text1"/>
        </w:rPr>
        <w:t xml:space="preserve"> тому числі проти личинкових та статевозрілих стадій розвитку </w:t>
      </w:r>
      <w:r w:rsidR="008F11E4" w:rsidRPr="004873B6">
        <w:rPr>
          <w:rFonts w:ascii="Times New Roman" w:hAnsi="Times New Roman" w:cs="Times New Roman"/>
          <w:color w:val="000000" w:themeColor="text1"/>
        </w:rPr>
        <w:t>кишкових</w:t>
      </w:r>
      <w:r w:rsidRPr="004873B6">
        <w:rPr>
          <w:rFonts w:ascii="Times New Roman" w:hAnsi="Times New Roman" w:cs="Times New Roman"/>
          <w:color w:val="000000" w:themeColor="text1"/>
        </w:rPr>
        <w:t xml:space="preserve"> нематод, личинок (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мікродирофілярій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) нематод виду</w:t>
      </w:r>
      <w:r w:rsidR="005B0C8F" w:rsidRPr="004873B6">
        <w:rPr>
          <w:rFonts w:ascii="Times New Roman" w:hAnsi="Times New Roman" w:cs="Times New Roman"/>
          <w:color w:val="000000" w:themeColor="text1"/>
        </w:rPr>
        <w:t>:</w:t>
      </w:r>
      <w:r w:rsidRPr="004873B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</w:rPr>
        <w:t>Dirofilaria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</w:rPr>
        <w:t>immitis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</w:rPr>
        <w:t>Dirofilaria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</w:rPr>
        <w:t>repens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цестод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, які паразитують у котів.</w:t>
      </w:r>
    </w:p>
    <w:p w14:paraId="09B85175" w14:textId="77777777" w:rsidR="00403CF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873B6">
        <w:rPr>
          <w:rFonts w:ascii="Times New Roman" w:hAnsi="Times New Roman" w:cs="Times New Roman"/>
          <w:b/>
          <w:i/>
          <w:color w:val="000000" w:themeColor="text1"/>
        </w:rPr>
        <w:t>Моксидектин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– напівсинтетична сполука другого покоління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макроциклічних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лактонів групи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мільбеміцинів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. Діюча речовина має активну дію проти ендопаразитів. Механізм його дії обумовлений взаємодією з гамма-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аміномасляною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кислотою і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глютаровими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хлорними канальцями паразитів, що призводить до відкриття хлорних канальців у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постсинаптичному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просторі і збільшення іонів хлору, внаслідок чого відбувається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незворотнє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зниження м’язової активності, параліч та загибель паразитів.</w:t>
      </w:r>
    </w:p>
    <w:p w14:paraId="7F19B9FC" w14:textId="77777777" w:rsidR="00403CF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4873B6">
        <w:rPr>
          <w:rFonts w:ascii="Times New Roman" w:hAnsi="Times New Roman" w:cs="Times New Roman"/>
          <w:b/>
          <w:i/>
          <w:color w:val="000000" w:themeColor="text1"/>
        </w:rPr>
        <w:t>Празіквантел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активний проти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цестод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(стьожкових гельмінтів), підвищує проникливість мембран для іонів кальцію, викликає підвищення м′язової активності, яке змінюється скороченням мускулатури та спастичним паралічем, викликає руйнування зовнішнього покриву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цестод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статевозрілих форм. Під дією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празіквантелу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стьожкові гельмінти майже повністю перетравлюються і не виявляються у фекаліях. </w:t>
      </w:r>
    </w:p>
    <w:p w14:paraId="1900F980" w14:textId="77777777" w:rsidR="00403CF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Максимальна концентрація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празіквантелу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і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моксидектину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при зовнішн</w:t>
      </w:r>
      <w:r w:rsidR="000D1907" w:rsidRPr="004873B6">
        <w:rPr>
          <w:rFonts w:ascii="Times New Roman" w:hAnsi="Times New Roman" w:cs="Times New Roman"/>
          <w:color w:val="000000" w:themeColor="text1"/>
        </w:rPr>
        <w:t>ьому застосуванні відмічається в</w:t>
      </w:r>
      <w:r w:rsidRPr="004873B6">
        <w:rPr>
          <w:rFonts w:ascii="Times New Roman" w:hAnsi="Times New Roman" w:cs="Times New Roman"/>
          <w:color w:val="000000" w:themeColor="text1"/>
        </w:rPr>
        <w:t xml:space="preserve"> крові тварин через 2-4 доби; виводиться </w:t>
      </w:r>
      <w:r w:rsidR="000D1907" w:rsidRPr="004873B6">
        <w:rPr>
          <w:rFonts w:ascii="Times New Roman" w:hAnsi="Times New Roman" w:cs="Times New Roman"/>
          <w:color w:val="000000" w:themeColor="text1"/>
        </w:rPr>
        <w:t>з організму переважно із сечею в</w:t>
      </w:r>
      <w:r w:rsidRPr="004873B6">
        <w:rPr>
          <w:rFonts w:ascii="Times New Roman" w:hAnsi="Times New Roman" w:cs="Times New Roman"/>
          <w:color w:val="000000" w:themeColor="text1"/>
        </w:rPr>
        <w:t xml:space="preserve"> незміненому вигляді і частково у формі метаболітів впродовж 28-30 діб.</w:t>
      </w:r>
    </w:p>
    <w:p w14:paraId="55706E34" w14:textId="77777777" w:rsidR="00403CF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Препарат за ступенем дії на організм при зовнішньому застосуванні належить до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малонебезпечних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речовин (4 клас безпечності), має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слабовиражені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кумулятивні властивості, </w:t>
      </w:r>
      <w:r w:rsidR="000D1907" w:rsidRPr="004873B6">
        <w:rPr>
          <w:rFonts w:ascii="Times New Roman" w:hAnsi="Times New Roman" w:cs="Times New Roman"/>
          <w:color w:val="000000" w:themeColor="text1"/>
        </w:rPr>
        <w:t>в</w:t>
      </w:r>
      <w:r w:rsidRPr="004873B6">
        <w:rPr>
          <w:rFonts w:ascii="Times New Roman" w:hAnsi="Times New Roman" w:cs="Times New Roman"/>
          <w:color w:val="000000" w:themeColor="text1"/>
        </w:rPr>
        <w:t xml:space="preserve"> рекомендованих дозах не має місцево-подразнюючої,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ембріотоксичної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тератогенної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і мутагенної дії. Препарат добре переноситься котами різного віку.</w:t>
      </w:r>
    </w:p>
    <w:p w14:paraId="55409E66" w14:textId="77777777" w:rsidR="00EA7DC7" w:rsidRPr="004873B6" w:rsidRDefault="00403CF7" w:rsidP="008F11E4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Препарат токсичний для бджіл, риби та інших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гідробіонтів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>!</w:t>
      </w:r>
    </w:p>
    <w:p w14:paraId="2B09A345" w14:textId="77777777" w:rsidR="00EA7DC7" w:rsidRPr="004873B6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5" w:name="bookmark5"/>
      <w:r w:rsidRPr="004873B6">
        <w:rPr>
          <w:color w:val="000000" w:themeColor="text1"/>
          <w:sz w:val="24"/>
          <w:szCs w:val="24"/>
          <w:lang w:val="uk-UA" w:eastAsia="uk-UA" w:bidi="uk-UA"/>
        </w:rPr>
        <w:t>Клінічні особливості</w:t>
      </w:r>
      <w:bookmarkEnd w:id="5"/>
    </w:p>
    <w:p w14:paraId="2BC95D58" w14:textId="77777777" w:rsidR="00EA7DC7" w:rsidRPr="004873B6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68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6" w:name="bookmark6"/>
      <w:r w:rsidRPr="004873B6">
        <w:rPr>
          <w:color w:val="000000" w:themeColor="text1"/>
          <w:sz w:val="24"/>
          <w:szCs w:val="24"/>
          <w:lang w:val="uk-UA" w:eastAsia="uk-UA" w:bidi="uk-UA"/>
        </w:rPr>
        <w:t>Вид тварин</w:t>
      </w:r>
      <w:bookmarkEnd w:id="6"/>
    </w:p>
    <w:p w14:paraId="670EB330" w14:textId="77777777" w:rsidR="00EA7DC7" w:rsidRPr="004873B6" w:rsidRDefault="00EA7DC7" w:rsidP="00960E16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Коти.</w:t>
      </w:r>
    </w:p>
    <w:p w14:paraId="39FD1773" w14:textId="77777777" w:rsidR="00EA7DC7" w:rsidRPr="004873B6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73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7" w:name="bookmark7"/>
      <w:r w:rsidRPr="004873B6">
        <w:rPr>
          <w:color w:val="000000" w:themeColor="text1"/>
          <w:sz w:val="24"/>
          <w:szCs w:val="24"/>
          <w:lang w:val="uk-UA" w:eastAsia="uk-UA" w:bidi="uk-UA"/>
        </w:rPr>
        <w:t>Показання до застосування</w:t>
      </w:r>
      <w:bookmarkEnd w:id="7"/>
    </w:p>
    <w:p w14:paraId="3D79568B" w14:textId="77777777" w:rsidR="002E631E" w:rsidRPr="004873B6" w:rsidRDefault="00403CF7" w:rsidP="0056778C">
      <w:pPr>
        <w:ind w:right="100" w:firstLine="5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Профілактика та лікування </w:t>
      </w:r>
      <w:r w:rsidR="0056778C" w:rsidRPr="004873B6">
        <w:rPr>
          <w:rFonts w:ascii="Times New Roman" w:eastAsia="Times New Roman" w:hAnsi="Times New Roman" w:cs="Times New Roman"/>
          <w:color w:val="000000" w:themeColor="text1"/>
        </w:rPr>
        <w:t xml:space="preserve">котів при </w:t>
      </w:r>
      <w:proofErr w:type="spellStart"/>
      <w:r w:rsidR="0056778C" w:rsidRPr="004873B6">
        <w:rPr>
          <w:rFonts w:ascii="Times New Roman" w:eastAsia="Times New Roman" w:hAnsi="Times New Roman" w:cs="Times New Roman"/>
          <w:color w:val="000000" w:themeColor="text1"/>
        </w:rPr>
        <w:t>нематодозах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T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oxocara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cati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Toxascaris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leonine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, A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ncylostoma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tubaeforme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Uncinaria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stenocephala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Trichuris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vulpis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Angiostrongylus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vasorum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Crenosoma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vulpis</w:t>
      </w:r>
      <w:proofErr w:type="spellEnd"/>
      <w:r w:rsidR="00BC5A70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="005B0C8F"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Thelaz</w:t>
      </w:r>
      <w:r w:rsidR="00BC5A70"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ia</w:t>
      </w:r>
      <w:proofErr w:type="spellEnd"/>
      <w:r w:rsidR="00BC5A70"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="00BC5A70"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callipaeda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), </w:t>
      </w:r>
      <w:proofErr w:type="spellStart"/>
      <w:r w:rsidR="0056778C" w:rsidRPr="004873B6">
        <w:rPr>
          <w:rFonts w:ascii="Times New Roman" w:eastAsia="Times New Roman" w:hAnsi="Times New Roman" w:cs="Times New Roman"/>
          <w:color w:val="000000" w:themeColor="text1"/>
        </w:rPr>
        <w:t>цестодозах</w:t>
      </w:r>
      <w:proofErr w:type="spellEnd"/>
      <w:r w:rsidR="0063533D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(</w:t>
      </w:r>
      <w:proofErr w:type="spellStart"/>
      <w:r w:rsidR="0063533D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Dipylidium</w:t>
      </w:r>
      <w:proofErr w:type="spellEnd"/>
      <w:r w:rsidR="0063533D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63533D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caninum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,</w:t>
      </w:r>
      <w:r w:rsidR="005B0C8F"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ru-RU"/>
        </w:rPr>
        <w:t xml:space="preserve"> </w:t>
      </w:r>
      <w:proofErr w:type="spellStart"/>
      <w:r w:rsidR="005B0C8F" w:rsidRPr="004873B6">
        <w:rPr>
          <w:rFonts w:ascii="Times New Roman" w:hAnsi="Times New Roman" w:cs="Times New Roman"/>
          <w:i/>
          <w:color w:val="000000" w:themeColor="text1"/>
          <w:lang w:val="en-US"/>
        </w:rPr>
        <w:t>Echinococcus</w:t>
      </w:r>
      <w:proofErr w:type="spellEnd"/>
      <w:r w:rsidR="005B0C8F"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="005B0C8F" w:rsidRPr="004873B6">
        <w:rPr>
          <w:rFonts w:ascii="Times New Roman" w:hAnsi="Times New Roman" w:cs="Times New Roman"/>
          <w:i/>
          <w:color w:val="000000" w:themeColor="text1"/>
        </w:rPr>
        <w:t>granulosus</w:t>
      </w:r>
      <w:proofErr w:type="spellEnd"/>
      <w:r w:rsidR="005B0C8F" w:rsidRPr="004873B6">
        <w:rPr>
          <w:rFonts w:ascii="Times New Roman" w:hAnsi="Times New Roman" w:cs="Times New Roman"/>
          <w:i/>
          <w:color w:val="000000" w:themeColor="text1"/>
        </w:rPr>
        <w:t>,</w:t>
      </w:r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lastRenderedPageBreak/>
        <w:t>Echinococcus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t>multilocularis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,</w:t>
      </w:r>
      <w:r w:rsidRPr="004873B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t>Taenia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t>pisiformis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t>Taenia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4873B6">
        <w:rPr>
          <w:rFonts w:ascii="Times New Roman" w:hAnsi="Times New Roman" w:cs="Times New Roman"/>
          <w:i/>
          <w:color w:val="000000" w:themeColor="text1"/>
          <w:lang w:val="en-US"/>
        </w:rPr>
        <w:t>hydatigena</w:t>
      </w:r>
      <w:proofErr w:type="spellEnd"/>
      <w:r w:rsidRPr="004873B6">
        <w:rPr>
          <w:rFonts w:ascii="Times New Roman" w:hAnsi="Times New Roman" w:cs="Times New Roman"/>
          <w:i/>
          <w:color w:val="000000" w:themeColor="text1"/>
        </w:rPr>
        <w:t>,</w:t>
      </w:r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Mesocestoides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spp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.)</w:t>
      </w:r>
      <w:r w:rsidR="00CB1FA5"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00CB1FA5" w:rsidRPr="004873B6">
        <w:rPr>
          <w:rFonts w:ascii="Times New Roman" w:eastAsia="Times New Roman" w:hAnsi="Times New Roman" w:cs="Times New Roman"/>
          <w:iCs/>
          <w:color w:val="000000" w:themeColor="text1"/>
        </w:rPr>
        <w:t xml:space="preserve">та змішаних </w:t>
      </w:r>
      <w:proofErr w:type="spellStart"/>
      <w:r w:rsidR="00CB1FA5" w:rsidRPr="004873B6">
        <w:rPr>
          <w:rFonts w:ascii="Times New Roman" w:eastAsia="Times New Roman" w:hAnsi="Times New Roman" w:cs="Times New Roman"/>
          <w:iCs/>
          <w:color w:val="000000" w:themeColor="text1"/>
        </w:rPr>
        <w:t>нематодо-цестодозних</w:t>
      </w:r>
      <w:proofErr w:type="spellEnd"/>
      <w:r w:rsidR="00CB1FA5" w:rsidRPr="004873B6">
        <w:rPr>
          <w:rFonts w:ascii="Times New Roman" w:eastAsia="Times New Roman" w:hAnsi="Times New Roman" w:cs="Times New Roman"/>
          <w:iCs/>
          <w:color w:val="000000" w:themeColor="text1"/>
        </w:rPr>
        <w:t xml:space="preserve"> інвазіях</w:t>
      </w:r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.</w:t>
      </w:r>
      <w:r w:rsidRPr="004873B6">
        <w:rPr>
          <w:rFonts w:ascii="Times New Roman" w:hAnsi="Times New Roman" w:cs="Times New Roman"/>
          <w:color w:val="000000" w:themeColor="text1"/>
        </w:rPr>
        <w:t xml:space="preserve"> </w:t>
      </w:r>
      <w:r w:rsidRPr="004873B6">
        <w:rPr>
          <w:rFonts w:ascii="Times New Roman" w:hAnsi="Times New Roman" w:cs="Times New Roman"/>
          <w:color w:val="000000" w:themeColor="text1"/>
          <w:lang w:bidi="en-US"/>
        </w:rPr>
        <w:t xml:space="preserve"> </w:t>
      </w:r>
    </w:p>
    <w:p w14:paraId="72F9DC13" w14:textId="77777777" w:rsidR="002E631E" w:rsidRPr="004873B6" w:rsidRDefault="00403CF7" w:rsidP="008F11E4">
      <w:pPr>
        <w:ind w:right="10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Профілактика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дирофіляріозу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D1907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котів (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Dirofilaria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immitis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Dirofilaria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repens</w:t>
      </w:r>
      <w:proofErr w:type="spellEnd"/>
      <w:r w:rsidRPr="004873B6">
        <w:rPr>
          <w:rFonts w:ascii="Times New Roman" w:eastAsia="Times New Roman" w:hAnsi="Times New Roman" w:cs="Times New Roman"/>
          <w:i/>
          <w:color w:val="000000" w:themeColor="text1"/>
        </w:rPr>
        <w:t xml:space="preserve"> 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мікродирофілярії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>L3 та L4 стадії).</w:t>
      </w:r>
    </w:p>
    <w:p w14:paraId="767CACFA" w14:textId="77777777" w:rsidR="00EA7DC7" w:rsidRPr="004873B6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73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8" w:name="bookmark8"/>
      <w:r w:rsidRPr="004873B6">
        <w:rPr>
          <w:color w:val="000000" w:themeColor="text1"/>
          <w:sz w:val="24"/>
          <w:szCs w:val="24"/>
          <w:lang w:val="uk-UA" w:eastAsia="uk-UA" w:bidi="uk-UA"/>
        </w:rPr>
        <w:t>Протипоказання</w:t>
      </w:r>
      <w:bookmarkEnd w:id="8"/>
    </w:p>
    <w:p w14:paraId="2804D833" w14:textId="77777777" w:rsidR="008F11E4" w:rsidRPr="004873B6" w:rsidRDefault="008F11E4" w:rsidP="008F11E4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bookmarkStart w:id="9" w:name="bookmark9"/>
      <w:r w:rsidRPr="004873B6">
        <w:rPr>
          <w:rFonts w:ascii="Times New Roman" w:hAnsi="Times New Roman" w:cs="Times New Roman"/>
          <w:color w:val="000000" w:themeColor="text1"/>
        </w:rPr>
        <w:t>Не застосовують кошенятам віком до 7 тижнів!</w:t>
      </w:r>
    </w:p>
    <w:p w14:paraId="5CE6ED39" w14:textId="77777777" w:rsidR="008F11E4" w:rsidRPr="004873B6" w:rsidRDefault="008F11E4" w:rsidP="008F11E4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Не застосовують тваринам із підвищеною чутливістю до складників препарату!</w:t>
      </w:r>
    </w:p>
    <w:p w14:paraId="2227959A" w14:textId="77777777" w:rsidR="008F11E4" w:rsidRPr="004873B6" w:rsidRDefault="008F11E4" w:rsidP="008F11E4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Не підлягають дегельмінтизації виснажені і хворі на інфекційні захворювання тварини!</w:t>
      </w:r>
    </w:p>
    <w:p w14:paraId="63A2EC04" w14:textId="77777777" w:rsidR="004C451F" w:rsidRPr="004873B6" w:rsidRDefault="008F11E4" w:rsidP="008F11E4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Лікування хворих та ослаблених тварин, а також котів з масою тіла до 1 </w:t>
      </w:r>
      <w:proofErr w:type="spellStart"/>
      <w:r w:rsidRPr="004873B6">
        <w:rPr>
          <w:rFonts w:ascii="Times New Roman" w:hAnsi="Times New Roman" w:cs="Times New Roman"/>
          <w:color w:val="000000" w:themeColor="text1"/>
        </w:rPr>
        <w:t>kg</w:t>
      </w:r>
      <w:proofErr w:type="spellEnd"/>
      <w:r w:rsidRPr="004873B6">
        <w:rPr>
          <w:rFonts w:ascii="Times New Roman" w:hAnsi="Times New Roman" w:cs="Times New Roman"/>
          <w:color w:val="000000" w:themeColor="text1"/>
        </w:rPr>
        <w:t xml:space="preserve"> (кг) повинно ґрунтуватися на оцінці ризику та необхідності лікування лікарем ветеринарної медицини</w:t>
      </w:r>
      <w:r w:rsidR="002E631E" w:rsidRPr="004873B6">
        <w:rPr>
          <w:rFonts w:ascii="Times New Roman" w:hAnsi="Times New Roman" w:cs="Times New Roman"/>
          <w:color w:val="000000" w:themeColor="text1"/>
        </w:rPr>
        <w:t>!</w:t>
      </w:r>
    </w:p>
    <w:p w14:paraId="7C4542B2" w14:textId="77777777" w:rsidR="00EA7DC7" w:rsidRPr="004873B6" w:rsidRDefault="00EA7DC7" w:rsidP="00960E16">
      <w:pPr>
        <w:pStyle w:val="a7"/>
        <w:numPr>
          <w:ilvl w:val="1"/>
          <w:numId w:val="1"/>
        </w:numPr>
        <w:ind w:left="0" w:firstLine="567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Побічна дія</w:t>
      </w:r>
      <w:bookmarkEnd w:id="9"/>
    </w:p>
    <w:p w14:paraId="081CA06D" w14:textId="77777777" w:rsidR="00960E16" w:rsidRPr="004873B6" w:rsidRDefault="00960E16" w:rsidP="00960E16">
      <w:pPr>
        <w:pStyle w:val="a7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>Після застосування препарату у тварин іноді виникають симптоми побічної дії</w:t>
      </w:r>
      <w:r w:rsidR="00C74E17" w:rsidRPr="004873B6">
        <w:rPr>
          <w:rFonts w:ascii="Times New Roman" w:hAnsi="Times New Roman" w:cs="Times New Roman"/>
          <w:color w:val="000000" w:themeColor="text1"/>
        </w:rPr>
        <w:t>, а саме</w:t>
      </w:r>
      <w:r w:rsidRPr="004873B6">
        <w:rPr>
          <w:rFonts w:ascii="Times New Roman" w:hAnsi="Times New Roman" w:cs="Times New Roman"/>
          <w:color w:val="000000" w:themeColor="text1"/>
        </w:rPr>
        <w:t>, короткочасний свербіж, еритеми на шкірі, ознаки засалювання шерсті, які швидко проходять.</w:t>
      </w:r>
    </w:p>
    <w:p w14:paraId="4D432F84" w14:textId="77777777" w:rsidR="00960E16" w:rsidRPr="004873B6" w:rsidRDefault="00960E16" w:rsidP="00960E16">
      <w:pPr>
        <w:pStyle w:val="a7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При злизуванні твариною препарату після нанесення виникає посилене слиновиділення та блювота, і ознаки нервових розладів. Ці розлади швидко проходять без проведення терапії.</w:t>
      </w:r>
    </w:p>
    <w:p w14:paraId="2582C474" w14:textId="77777777" w:rsidR="001E53EC" w:rsidRPr="004873B6" w:rsidRDefault="00D23AFD" w:rsidP="002E631E">
      <w:pPr>
        <w:pStyle w:val="a7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У 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>дуже рідк</w:t>
      </w:r>
      <w:r w:rsidR="000D1907" w:rsidRPr="004873B6">
        <w:rPr>
          <w:rFonts w:ascii="Times New Roman" w:eastAsia="Times New Roman" w:hAnsi="Times New Roman" w:cs="Times New Roman"/>
          <w:color w:val="000000" w:themeColor="text1"/>
        </w:rPr>
        <w:t>існ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их випадках дія препарату може спричинити такі зміни </w:t>
      </w:r>
      <w:r w:rsidR="000D1907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="00C74E17" w:rsidRPr="004873B6">
        <w:rPr>
          <w:rFonts w:ascii="Times New Roman" w:eastAsia="Times New Roman" w:hAnsi="Times New Roman" w:cs="Times New Roman"/>
          <w:color w:val="000000" w:themeColor="text1"/>
        </w:rPr>
        <w:t xml:space="preserve"> поведінці: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апатичність, збудження та втрата апетиту.</w:t>
      </w:r>
    </w:p>
    <w:p w14:paraId="24B76664" w14:textId="77777777" w:rsidR="004C451F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right="4136"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0" w:name="bookmark10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Особливі застереження при використанні </w:t>
      </w:r>
    </w:p>
    <w:bookmarkEnd w:id="10"/>
    <w:p w14:paraId="2ADFD269" w14:textId="77777777" w:rsidR="00EA7DC7" w:rsidRPr="004873B6" w:rsidRDefault="00E42337" w:rsidP="00317515">
      <w:pPr>
        <w:keepNext/>
        <w:keepLines/>
        <w:tabs>
          <w:tab w:val="left" w:pos="1083"/>
        </w:tabs>
        <w:ind w:right="142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При обробці </w:t>
      </w:r>
      <w:r w:rsidR="00D23AFD" w:rsidRPr="004873B6">
        <w:rPr>
          <w:rFonts w:ascii="Times New Roman" w:eastAsia="Times New Roman" w:hAnsi="Times New Roman" w:cs="Times New Roman"/>
          <w:color w:val="000000" w:themeColor="text1"/>
        </w:rPr>
        <w:t>тварин препаратом не допускати попадання препарату в о</w:t>
      </w:r>
      <w:r w:rsidR="00317515" w:rsidRPr="004873B6">
        <w:rPr>
          <w:rFonts w:ascii="Times New Roman" w:eastAsia="Times New Roman" w:hAnsi="Times New Roman" w:cs="Times New Roman"/>
          <w:color w:val="000000" w:themeColor="text1"/>
        </w:rPr>
        <w:t>чі, ротову порожнину. Не допускати щойно оброблених тварин облизувати себе та одне одного.</w:t>
      </w:r>
    </w:p>
    <w:p w14:paraId="6797D5F1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1" w:name="bookmark11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Використання під час вагітності, лактації, несучості</w:t>
      </w:r>
      <w:bookmarkEnd w:id="11"/>
    </w:p>
    <w:p w14:paraId="46F7698C" w14:textId="77777777" w:rsidR="00EA7DC7" w:rsidRPr="004873B6" w:rsidRDefault="00960E16" w:rsidP="00960E16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Застосування препарату тваринам під час вагітності і лактації ґрунтується на оцінці ризику та необхідності проведення обробки лікарем ветеринарної медицини</w:t>
      </w:r>
      <w:r w:rsidR="00EA7DC7" w:rsidRPr="004873B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C990863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2" w:name="bookmark12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Взаємодія з іншими засобами та інші форми взаємодії</w:t>
      </w:r>
      <w:bookmarkEnd w:id="12"/>
    </w:p>
    <w:p w14:paraId="35E3805A" w14:textId="77777777" w:rsidR="00EA7DC7" w:rsidRPr="004873B6" w:rsidRDefault="00EA7DC7" w:rsidP="00960E16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Не застосовувати одноч</w:t>
      </w:r>
      <w:r w:rsidR="008D3192" w:rsidRPr="004873B6">
        <w:rPr>
          <w:rFonts w:ascii="Times New Roman" w:eastAsia="Times New Roman" w:hAnsi="Times New Roman" w:cs="Times New Roman"/>
          <w:color w:val="000000" w:themeColor="text1"/>
        </w:rPr>
        <w:t xml:space="preserve">асно з піперазином та іншими препаратами, які інгібують </w:t>
      </w:r>
      <w:proofErr w:type="spellStart"/>
      <w:r w:rsidR="008D3192" w:rsidRPr="004873B6">
        <w:rPr>
          <w:rFonts w:ascii="Times New Roman" w:eastAsia="Times New Roman" w:hAnsi="Times New Roman" w:cs="Times New Roman"/>
          <w:color w:val="000000" w:themeColor="text1"/>
        </w:rPr>
        <w:t>холінестеразу</w:t>
      </w:r>
      <w:proofErr w:type="spellEnd"/>
      <w:r w:rsidR="008D3192" w:rsidRPr="004873B6">
        <w:rPr>
          <w:rFonts w:ascii="Times New Roman" w:eastAsia="Times New Roman" w:hAnsi="Times New Roman" w:cs="Times New Roman"/>
          <w:color w:val="000000" w:themeColor="text1"/>
        </w:rPr>
        <w:t>, а також з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макроциклічними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лактонами.</w:t>
      </w:r>
    </w:p>
    <w:p w14:paraId="73BFD3FC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3" w:name="bookmark13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Дози і способи введення тваринам різного віку</w:t>
      </w:r>
      <w:bookmarkEnd w:id="13"/>
    </w:p>
    <w:p w14:paraId="21345BD7" w14:textId="77777777" w:rsidR="002E631E" w:rsidRPr="004873B6" w:rsidRDefault="002E631E" w:rsidP="002E631E">
      <w:pPr>
        <w:tabs>
          <w:tab w:val="left" w:pos="6932"/>
        </w:tabs>
        <w:ind w:right="-40" w:firstLine="5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Препарат застосовують зовнішньо, безпосередньо на шкіру піпеткою 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місця, недоступні для злизування (ділянка холки та вздовж хребта).</w:t>
      </w:r>
    </w:p>
    <w:p w14:paraId="70B41328" w14:textId="77777777" w:rsidR="002E631E" w:rsidRPr="004873B6" w:rsidRDefault="002E631E" w:rsidP="002E631E">
      <w:pPr>
        <w:ind w:right="-80" w:firstLine="5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Для тварин різної маси тіла використовують піпетки препарату відповідного об'єму:</w:t>
      </w:r>
    </w:p>
    <w:p w14:paraId="474FCD62" w14:textId="77777777" w:rsidR="002E631E" w:rsidRPr="004873B6" w:rsidRDefault="002E631E" w:rsidP="002E631E">
      <w:pPr>
        <w:ind w:right="-8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 </w:t>
      </w:r>
    </w:p>
    <w:tbl>
      <w:tblPr>
        <w:tblW w:w="0" w:type="auto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1615"/>
        <w:gridCol w:w="1753"/>
        <w:gridCol w:w="2056"/>
        <w:gridCol w:w="2429"/>
      </w:tblGrid>
      <w:tr w:rsidR="004873B6" w:rsidRPr="004873B6" w14:paraId="0769CB39" w14:textId="77777777" w:rsidTr="00672A2A"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6F926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Маса тіла тварини, 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kg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ru-RU"/>
              </w:rPr>
              <w:t xml:space="preserve"> (</w:t>
            </w: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кг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ru-RU"/>
              </w:rPr>
              <w:t>)</w:t>
            </w: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10AC2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Маркування піпетки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9A27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Об'єм піпетки, 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ml (</w:t>
            </w: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мл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)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4B6AA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</w:pPr>
            <w:proofErr w:type="spellStart"/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Моксидектин</w:t>
            </w:r>
            <w:proofErr w:type="spellEnd"/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, 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mg (</w:t>
            </w: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мг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7233" w14:textId="77777777" w:rsidR="00672A2A" w:rsidRPr="004873B6" w:rsidRDefault="00672A2A" w:rsidP="009A4A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</w:pPr>
            <w:proofErr w:type="spellStart"/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Празіквантел</w:t>
            </w:r>
            <w:proofErr w:type="spellEnd"/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, 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mg (</w:t>
            </w:r>
            <w:r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мг</w:t>
            </w:r>
            <w:r w:rsidR="0010486D" w:rsidRPr="004873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en-US"/>
              </w:rPr>
              <w:t>)</w:t>
            </w:r>
          </w:p>
        </w:tc>
      </w:tr>
      <w:tr w:rsidR="004873B6" w:rsidRPr="004873B6" w14:paraId="50E73A65" w14:textId="77777777" w:rsidTr="00672A2A"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0222" w14:textId="77777777" w:rsidR="00672A2A" w:rsidRPr="004873B6" w:rsidRDefault="001B484F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від 1 </w:t>
            </w:r>
            <w:r w:rsidR="00672A2A"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4 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kg (</w:t>
            </w:r>
            <w:r w:rsidR="00672A2A"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кг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C7D35" w14:textId="77777777" w:rsidR="00672A2A" w:rsidRPr="004873B6" w:rsidRDefault="001B484F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для котів масою до 4 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kg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(</w:t>
            </w: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кг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5690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19E84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AFD60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</w:tr>
      <w:tr w:rsidR="00672A2A" w:rsidRPr="004873B6" w14:paraId="7F7C91BE" w14:textId="77777777" w:rsidTr="00672A2A"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80B75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від 4</w:t>
            </w:r>
            <w:r w:rsidR="001B484F"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,1</w:t>
            </w: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 10 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kg (</w:t>
            </w: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кг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C6E62" w14:textId="77777777" w:rsidR="00672A2A" w:rsidRPr="004873B6" w:rsidRDefault="001B484F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для котів масою від 4 до 10 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kg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(</w:t>
            </w: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кг</w:t>
            </w:r>
            <w:r w:rsidR="0010486D" w:rsidRPr="004873B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6824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1,0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EBF2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659A" w14:textId="77777777" w:rsidR="00672A2A" w:rsidRPr="004873B6" w:rsidRDefault="00672A2A" w:rsidP="009A4AD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73B6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</w:tr>
    </w:tbl>
    <w:p w14:paraId="68F02D31" w14:textId="77777777" w:rsidR="002E631E" w:rsidRPr="004873B6" w:rsidRDefault="002E631E" w:rsidP="002E631E">
      <w:pPr>
        <w:ind w:right="-4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102A4B7" w14:textId="77777777" w:rsidR="002E631E" w:rsidRPr="004873B6" w:rsidRDefault="002E631E" w:rsidP="002E631E">
      <w:pPr>
        <w:ind w:right="-40" w:firstLine="5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  <w:u w:val="single"/>
        </w:rPr>
        <w:t>Обробка тварин</w:t>
      </w:r>
    </w:p>
    <w:p w14:paraId="3D75DA3F" w14:textId="77777777" w:rsidR="002E631E" w:rsidRPr="004873B6" w:rsidRDefault="002E631E" w:rsidP="007111A3">
      <w:pPr>
        <w:ind w:right="-40" w:firstLine="5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Препарат наносять на суху неушкоджену шкіру. </w:t>
      </w:r>
      <w:r w:rsidR="00CD383F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ділянці шиї біля основи черепа розгортають шерсть тварини, щоб було видно шкіру, відламують верхню частину піпетки і розміщуючи кінець піпетки на шкірі, витискають вміст піпетки безпосередньо на шкіру. При обробці тварин великих розмірів вміст піпетки наносять на шкіру 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3-4 точки вздовж хребта, від холки до хвоста.</w:t>
      </w:r>
    </w:p>
    <w:p w14:paraId="6D426D96" w14:textId="77777777" w:rsidR="002E631E" w:rsidRPr="004873B6" w:rsidRDefault="008F11E4" w:rsidP="002E631E">
      <w:pPr>
        <w:ind w:right="-40" w:firstLine="5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Для дегельмінтизації тварин при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нематодозах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і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цестодозах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препарат застосовують з 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lastRenderedPageBreak/>
        <w:t>лікувальною метою одноразово, з профілактичною – один раз на місяць</w:t>
      </w:r>
      <w:r w:rsidR="002E631E" w:rsidRPr="004873B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873175E" w14:textId="77777777" w:rsidR="00EA7DC7" w:rsidRPr="004873B6" w:rsidRDefault="002E631E" w:rsidP="00644D14">
      <w:pPr>
        <w:ind w:right="-40" w:firstLine="560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З метою профілактики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дирофіляріозу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неблагополучних регіонах препарат застосовують у весняно-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літньо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-осінній період: перед початком льоту комарів і москітів (переносників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Dirofilaria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>immitis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Dirofilaria</w:t>
      </w:r>
      <w:proofErr w:type="spellEnd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Pr="004873B6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val="en-US"/>
        </w:rPr>
        <w:t>repens</w:t>
      </w:r>
      <w:proofErr w:type="spellEnd"/>
      <w:r w:rsidRPr="004873B6">
        <w:rPr>
          <w:rFonts w:ascii="Times New Roman" w:eastAsia="Times New Roman" w:hAnsi="Times New Roman" w:cs="Times New Roman"/>
          <w:iCs/>
          <w:color w:val="000000" w:themeColor="text1"/>
        </w:rPr>
        <w:t>)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однора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зово, і далі один раз на</w:t>
      </w:r>
      <w:r w:rsidR="008F11E4" w:rsidRPr="004873B6">
        <w:rPr>
          <w:rFonts w:ascii="Times New Roman" w:eastAsia="Times New Roman" w:hAnsi="Times New Roman" w:cs="Times New Roman"/>
          <w:color w:val="000000" w:themeColor="text1"/>
        </w:rPr>
        <w:t xml:space="preserve"> місяць й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останній раз не раніше, ніж за місяць після завершення льоту комах. Препарат не знищує статевозрілих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дирофілярій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>, ал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е знижує кількість циркулюючих 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крові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мікродирофілярій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2543EFF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4" w:name="bookmark14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Передозування (симптоми, невідкладні заходи, антидоти)</w:t>
      </w:r>
      <w:bookmarkEnd w:id="14"/>
    </w:p>
    <w:p w14:paraId="5501B246" w14:textId="77777777" w:rsidR="008F38DA" w:rsidRPr="004873B6" w:rsidRDefault="00EA7DC7" w:rsidP="0010486D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При передозуванні препарату </w:t>
      </w:r>
      <w:r w:rsidR="008D3192" w:rsidRPr="004873B6">
        <w:rPr>
          <w:rFonts w:ascii="Times New Roman" w:eastAsia="Times New Roman" w:hAnsi="Times New Roman" w:cs="Times New Roman"/>
          <w:color w:val="000000" w:themeColor="text1"/>
        </w:rPr>
        <w:t xml:space="preserve">у тварини може спостерігатися пригнічений стан, відмова від корму, надмірне </w:t>
      </w:r>
      <w:proofErr w:type="spellStart"/>
      <w:r w:rsidR="008D3192" w:rsidRPr="004873B6">
        <w:rPr>
          <w:rFonts w:ascii="Times New Roman" w:eastAsia="Times New Roman" w:hAnsi="Times New Roman" w:cs="Times New Roman"/>
          <w:color w:val="000000" w:themeColor="text1"/>
        </w:rPr>
        <w:t>слиновиділлення</w:t>
      </w:r>
      <w:proofErr w:type="spellEnd"/>
      <w:r w:rsidR="009C3E74" w:rsidRPr="004873B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952010" w:rsidRPr="004873B6">
        <w:rPr>
          <w:rFonts w:ascii="Times New Roman" w:eastAsia="Times New Roman" w:hAnsi="Times New Roman" w:cs="Times New Roman"/>
          <w:color w:val="000000" w:themeColor="text1"/>
        </w:rPr>
        <w:t xml:space="preserve">розлад травного каналу, хитка хода, тремтіння. У цих випадках застосовують </w:t>
      </w:r>
      <w:proofErr w:type="spellStart"/>
      <w:r w:rsidR="00952010" w:rsidRPr="004873B6">
        <w:rPr>
          <w:rFonts w:ascii="Times New Roman" w:eastAsia="Times New Roman" w:hAnsi="Times New Roman" w:cs="Times New Roman"/>
          <w:color w:val="000000" w:themeColor="text1"/>
        </w:rPr>
        <w:t>ентеросорбенти</w:t>
      </w:r>
      <w:proofErr w:type="spellEnd"/>
      <w:r w:rsidR="00952010" w:rsidRPr="004873B6">
        <w:rPr>
          <w:rFonts w:ascii="Times New Roman" w:eastAsia="Times New Roman" w:hAnsi="Times New Roman" w:cs="Times New Roman"/>
          <w:color w:val="000000" w:themeColor="text1"/>
        </w:rPr>
        <w:t xml:space="preserve"> і засоби симптоматичної терапії.</w:t>
      </w:r>
    </w:p>
    <w:p w14:paraId="3D210803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5" w:name="bookmark15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Спеціальні застереження</w:t>
      </w:r>
      <w:bookmarkEnd w:id="15"/>
    </w:p>
    <w:p w14:paraId="373D3A1A" w14:textId="77777777" w:rsidR="00254819" w:rsidRPr="004873B6" w:rsidRDefault="00254819" w:rsidP="0025481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Лікування тварин масою тіла до 1 кг повинно ґрунтуватися на оцінці ризику та необхідності лікування.</w:t>
      </w:r>
    </w:p>
    <w:p w14:paraId="42EAB736" w14:textId="77777777" w:rsidR="00254819" w:rsidRPr="004873B6" w:rsidRDefault="00254819" w:rsidP="0025481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Дегельмінтизацію вагітних і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годуючих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самок, у разі необхідності, проводять під контролем лікаря ветеринарної медицини не пізніше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,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ніж за 3 тижні до передбачуваних пологів і через 2-3 тижні після пологів.</w:t>
      </w:r>
    </w:p>
    <w:p w14:paraId="41835C32" w14:textId="77777777" w:rsidR="007111A3" w:rsidRPr="004873B6" w:rsidRDefault="00254819" w:rsidP="008F38D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Не допускати потрапляння препарату в очі та слизові оболонки тварин.</w:t>
      </w:r>
    </w:p>
    <w:p w14:paraId="6774D23D" w14:textId="77777777" w:rsidR="00254819" w:rsidRPr="004873B6" w:rsidRDefault="00254819" w:rsidP="0025481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Препарат не можна наносити на вологу або ушкоджену шкіру.</w:t>
      </w:r>
    </w:p>
    <w:p w14:paraId="07B25378" w14:textId="77777777" w:rsidR="00EA7DC7" w:rsidRPr="004873B6" w:rsidRDefault="00254819" w:rsidP="0025481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Часте використання шампуню після обробки тварин зменшує ефективність препарату.</w:t>
      </w:r>
    </w:p>
    <w:p w14:paraId="5F38C5E2" w14:textId="77777777" w:rsidR="00254819" w:rsidRPr="004873B6" w:rsidRDefault="00254819" w:rsidP="0025481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Не допускати потрапляння препарату у воду, тому що препарат небезпечний для риби та водних організмів, тому після обробки тварин препаратом не дозволяти їм купатися у відкритих водоймах протягом 4 діб.</w:t>
      </w:r>
    </w:p>
    <w:p w14:paraId="200C5E26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6" w:name="bookmark16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Період виведення (</w:t>
      </w:r>
      <w:proofErr w:type="spellStart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каренція</w:t>
      </w:r>
      <w:proofErr w:type="spellEnd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  <w:bookmarkEnd w:id="16"/>
    </w:p>
    <w:p w14:paraId="158492A0" w14:textId="77777777" w:rsidR="00EA7DC7" w:rsidRPr="004873B6" w:rsidRDefault="00EA7DC7" w:rsidP="00960E16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Не визначають для непродуктивних тварин.</w:t>
      </w:r>
    </w:p>
    <w:p w14:paraId="19F9CE28" w14:textId="77777777" w:rsidR="00EA7DC7" w:rsidRPr="004873B6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7" w:name="bookmark17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Спеціальні застереження для осіб і обслуговуючого персоналу</w:t>
      </w:r>
      <w:bookmarkEnd w:id="17"/>
    </w:p>
    <w:p w14:paraId="1F6699B1" w14:textId="77777777" w:rsidR="00EA7DC7" w:rsidRPr="004873B6" w:rsidRDefault="00EA7DC7" w:rsidP="008B20D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Власникам тварин при роботі з препаратом дотрим</w:t>
      </w:r>
      <w:r w:rsidR="008B20D5" w:rsidRPr="004873B6">
        <w:rPr>
          <w:rFonts w:ascii="Times New Roman" w:eastAsia="Times New Roman" w:hAnsi="Times New Roman" w:cs="Times New Roman"/>
          <w:color w:val="000000" w:themeColor="text1"/>
        </w:rPr>
        <w:t>уватися основних правил гігієни т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>а безпеки, прийнятих при роботі з ветеринарними препаратами.</w:t>
      </w:r>
    </w:p>
    <w:p w14:paraId="3E22E7E1" w14:textId="77777777" w:rsidR="00EA7DC7" w:rsidRPr="004873B6" w:rsidRDefault="00EA7DC7" w:rsidP="008B20D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При випадковому попаданні препарату на шкіру, слизові оболонки або очі необхідно ретельно промити їх проточною водою.</w:t>
      </w:r>
    </w:p>
    <w:p w14:paraId="5C266EA4" w14:textId="77777777" w:rsidR="00EA7DC7" w:rsidRPr="004873B6" w:rsidRDefault="00EA7DC7" w:rsidP="008B20D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Власники тварин із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гіперчутливістю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до складників препарату об</w:t>
      </w:r>
      <w:r w:rsidR="00644D14" w:rsidRPr="004873B6">
        <w:rPr>
          <w:rFonts w:ascii="Times New Roman" w:eastAsia="Times New Roman" w:hAnsi="Times New Roman" w:cs="Times New Roman"/>
          <w:color w:val="000000" w:themeColor="text1"/>
        </w:rPr>
        <w:t>робку тварин повинні проводити 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гумових рукавицях.</w:t>
      </w:r>
    </w:p>
    <w:p w14:paraId="496F637E" w14:textId="77777777" w:rsidR="00EA7DC7" w:rsidRPr="004873B6" w:rsidRDefault="00EA7DC7" w:rsidP="008B20D5">
      <w:pPr>
        <w:keepNext/>
        <w:keepLines/>
        <w:numPr>
          <w:ilvl w:val="0"/>
          <w:numId w:val="1"/>
        </w:numPr>
        <w:tabs>
          <w:tab w:val="left" w:pos="980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8" w:name="bookmark18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Фармацевтичні особливості</w:t>
      </w:r>
      <w:bookmarkEnd w:id="18"/>
    </w:p>
    <w:p w14:paraId="5148B16A" w14:textId="77777777" w:rsidR="00EA7DC7" w:rsidRPr="004873B6" w:rsidRDefault="00EA7DC7" w:rsidP="008B20D5">
      <w:pPr>
        <w:keepNext/>
        <w:keepLines/>
        <w:numPr>
          <w:ilvl w:val="1"/>
          <w:numId w:val="1"/>
        </w:numPr>
        <w:tabs>
          <w:tab w:val="left" w:pos="1069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9" w:name="bookmark19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Форми несумісності (основні)</w:t>
      </w:r>
      <w:bookmarkEnd w:id="19"/>
    </w:p>
    <w:p w14:paraId="6CCB04C6" w14:textId="77777777" w:rsidR="00EA7DC7" w:rsidRPr="004873B6" w:rsidRDefault="00EA7DC7" w:rsidP="008B20D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Не встановлені.</w:t>
      </w:r>
    </w:p>
    <w:p w14:paraId="438314E5" w14:textId="77777777" w:rsidR="00EA7DC7" w:rsidRPr="004873B6" w:rsidRDefault="00EA7DC7" w:rsidP="008B20D5">
      <w:pPr>
        <w:keepNext/>
        <w:keepLines/>
        <w:numPr>
          <w:ilvl w:val="1"/>
          <w:numId w:val="1"/>
        </w:numPr>
        <w:tabs>
          <w:tab w:val="left" w:pos="1078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0" w:name="bookmark20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Термін придатності</w:t>
      </w:r>
      <w:bookmarkEnd w:id="20"/>
    </w:p>
    <w:p w14:paraId="16C55D80" w14:textId="77777777" w:rsidR="0041359A" w:rsidRPr="004873B6" w:rsidRDefault="0039744C" w:rsidP="0041359A">
      <w:pPr>
        <w:keepNext/>
        <w:keepLines/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3</w:t>
      </w:r>
      <w:r w:rsidR="00EA7DC7" w:rsidRPr="004873B6">
        <w:rPr>
          <w:rFonts w:ascii="Times New Roman" w:eastAsia="Times New Roman" w:hAnsi="Times New Roman" w:cs="Times New Roman"/>
          <w:color w:val="000000" w:themeColor="text1"/>
        </w:rPr>
        <w:t xml:space="preserve"> роки.</w:t>
      </w:r>
    </w:p>
    <w:p w14:paraId="2CA0B5D8" w14:textId="77777777" w:rsidR="0041359A" w:rsidRPr="004873B6" w:rsidRDefault="0041359A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Особливі заходи зберігання</w:t>
      </w:r>
    </w:p>
    <w:p w14:paraId="2C6CD7BE" w14:textId="4DE4C5EA" w:rsidR="0041359A" w:rsidRPr="004873B6" w:rsidRDefault="00254819" w:rsidP="0041359A">
      <w:pPr>
        <w:keepNext/>
        <w:keepLines/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Зберігати препарат у закритому упакуванні виробника, в сухому</w:t>
      </w:r>
      <w:r w:rsidR="005B0C8F" w:rsidRPr="004873B6">
        <w:rPr>
          <w:rFonts w:ascii="Times New Roman" w:eastAsia="Times New Roman" w:hAnsi="Times New Roman" w:cs="Times New Roman"/>
          <w:color w:val="000000" w:themeColor="text1"/>
          <w:lang w:val="ru-RU"/>
        </w:rPr>
        <w:t>,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недоступному для дітей та тварин місці, окремо від харчових продуктів та кормів, за температури від </w:t>
      </w:r>
      <w:r w:rsidR="004873B6" w:rsidRPr="004873B6">
        <w:rPr>
          <w:rFonts w:ascii="Times New Roman" w:eastAsia="Times New Roman" w:hAnsi="Times New Roman" w:cs="Times New Roman"/>
          <w:color w:val="000000" w:themeColor="text1"/>
          <w:lang w:val="ru-RU"/>
        </w:rPr>
        <w:t>0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до 25 °С.</w:t>
      </w:r>
    </w:p>
    <w:p w14:paraId="669D574F" w14:textId="77777777" w:rsidR="0041359A" w:rsidRPr="004873B6" w:rsidRDefault="0041359A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Природа і склад контейнера первинного пакування</w:t>
      </w:r>
    </w:p>
    <w:p w14:paraId="3D2B4FE2" w14:textId="77777777" w:rsidR="00254819" w:rsidRPr="004873B6" w:rsidRDefault="005B671D" w:rsidP="00254819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>Полімерні піпетки</w:t>
      </w:r>
      <w:r w:rsidR="001B484F" w:rsidRPr="004873B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54819" w:rsidRPr="004873B6">
        <w:rPr>
          <w:rFonts w:ascii="Times New Roman" w:hAnsi="Times New Roman" w:cs="Times New Roman"/>
          <w:color w:val="000000" w:themeColor="text1"/>
        </w:rPr>
        <w:t>по:</w:t>
      </w:r>
    </w:p>
    <w:p w14:paraId="41A4774E" w14:textId="77777777" w:rsidR="00254819" w:rsidRPr="004873B6" w:rsidRDefault="001B484F" w:rsidP="00254819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0,4 </w:t>
      </w:r>
      <w:r w:rsidR="0010486D" w:rsidRPr="004873B6">
        <w:rPr>
          <w:rFonts w:ascii="Times New Roman" w:hAnsi="Times New Roman" w:cs="Times New Roman"/>
          <w:color w:val="000000" w:themeColor="text1"/>
          <w:lang w:val="en-US"/>
        </w:rPr>
        <w:t>ml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Pr="004873B6">
        <w:rPr>
          <w:rFonts w:ascii="Times New Roman" w:hAnsi="Times New Roman" w:cs="Times New Roman"/>
          <w:color w:val="000000" w:themeColor="text1"/>
        </w:rPr>
        <w:t>мл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>)</w:t>
      </w:r>
      <w:r w:rsidRPr="004873B6">
        <w:rPr>
          <w:rFonts w:ascii="Times New Roman" w:hAnsi="Times New Roman" w:cs="Times New Roman"/>
          <w:color w:val="000000" w:themeColor="text1"/>
        </w:rPr>
        <w:t xml:space="preserve"> для котів масою</w:t>
      </w:r>
      <w:r w:rsidR="00254819" w:rsidRPr="004873B6">
        <w:rPr>
          <w:rFonts w:ascii="Times New Roman" w:hAnsi="Times New Roman" w:cs="Times New Roman"/>
          <w:color w:val="000000" w:themeColor="text1"/>
        </w:rPr>
        <w:t xml:space="preserve"> до 4 </w:t>
      </w:r>
      <w:r w:rsidR="0010486D" w:rsidRPr="004873B6">
        <w:rPr>
          <w:rFonts w:ascii="Times New Roman" w:hAnsi="Times New Roman" w:cs="Times New Roman"/>
          <w:color w:val="000000" w:themeColor="text1"/>
          <w:lang w:val="en-US"/>
        </w:rPr>
        <w:t>kg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254819" w:rsidRPr="004873B6">
        <w:rPr>
          <w:rFonts w:ascii="Times New Roman" w:hAnsi="Times New Roman" w:cs="Times New Roman"/>
          <w:color w:val="000000" w:themeColor="text1"/>
        </w:rPr>
        <w:t>кг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254819" w:rsidRPr="004873B6">
        <w:rPr>
          <w:rFonts w:ascii="Times New Roman" w:hAnsi="Times New Roman" w:cs="Times New Roman"/>
          <w:color w:val="000000" w:themeColor="text1"/>
        </w:rPr>
        <w:t>;</w:t>
      </w:r>
    </w:p>
    <w:p w14:paraId="5D81BBE2" w14:textId="77777777" w:rsidR="00254819" w:rsidRPr="004873B6" w:rsidRDefault="001B484F" w:rsidP="00254819">
      <w:pPr>
        <w:ind w:firstLine="567"/>
        <w:rPr>
          <w:rFonts w:ascii="Times New Roman" w:hAnsi="Times New Roman" w:cs="Times New Roman"/>
          <w:color w:val="000000" w:themeColor="text1"/>
        </w:rPr>
      </w:pPr>
      <w:r w:rsidRPr="004873B6">
        <w:rPr>
          <w:rFonts w:ascii="Times New Roman" w:hAnsi="Times New Roman" w:cs="Times New Roman"/>
          <w:color w:val="000000" w:themeColor="text1"/>
        </w:rPr>
        <w:t xml:space="preserve">1,0 </w:t>
      </w:r>
      <w:r w:rsidR="0010486D" w:rsidRPr="004873B6">
        <w:rPr>
          <w:rFonts w:ascii="Times New Roman" w:hAnsi="Times New Roman" w:cs="Times New Roman"/>
          <w:color w:val="000000" w:themeColor="text1"/>
          <w:lang w:val="en-US"/>
        </w:rPr>
        <w:t>ml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10486D" w:rsidRPr="004873B6">
        <w:rPr>
          <w:rFonts w:ascii="Times New Roman" w:hAnsi="Times New Roman" w:cs="Times New Roman"/>
          <w:color w:val="000000" w:themeColor="text1"/>
        </w:rPr>
        <w:t>мл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>)</w:t>
      </w:r>
      <w:r w:rsidRPr="004873B6">
        <w:rPr>
          <w:rFonts w:ascii="Times New Roman" w:hAnsi="Times New Roman" w:cs="Times New Roman"/>
          <w:color w:val="000000" w:themeColor="text1"/>
        </w:rPr>
        <w:t xml:space="preserve"> для котів масою</w:t>
      </w:r>
      <w:r w:rsidR="00254819" w:rsidRPr="004873B6">
        <w:rPr>
          <w:rFonts w:ascii="Times New Roman" w:hAnsi="Times New Roman" w:cs="Times New Roman"/>
          <w:color w:val="000000" w:themeColor="text1"/>
        </w:rPr>
        <w:t xml:space="preserve"> від 4 до 10 </w:t>
      </w:r>
      <w:r w:rsidR="0010486D" w:rsidRPr="004873B6">
        <w:rPr>
          <w:rFonts w:ascii="Times New Roman" w:hAnsi="Times New Roman" w:cs="Times New Roman"/>
          <w:color w:val="000000" w:themeColor="text1"/>
          <w:lang w:val="en-US"/>
        </w:rPr>
        <w:t>kg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254819" w:rsidRPr="004873B6">
        <w:rPr>
          <w:rFonts w:ascii="Times New Roman" w:hAnsi="Times New Roman" w:cs="Times New Roman"/>
          <w:color w:val="000000" w:themeColor="text1"/>
        </w:rPr>
        <w:t>кг</w:t>
      </w:r>
      <w:r w:rsidR="0010486D" w:rsidRPr="004873B6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254819" w:rsidRPr="004873B6">
        <w:rPr>
          <w:rFonts w:ascii="Times New Roman" w:hAnsi="Times New Roman" w:cs="Times New Roman"/>
          <w:color w:val="000000" w:themeColor="text1"/>
        </w:rPr>
        <w:t>.</w:t>
      </w:r>
    </w:p>
    <w:p w14:paraId="5511B10E" w14:textId="77777777" w:rsidR="00283D79" w:rsidRPr="004873B6" w:rsidRDefault="00F62BCE" w:rsidP="00F62BC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Полімерні піпетки </w:t>
      </w:r>
      <w:r w:rsidR="008A4100" w:rsidRPr="004873B6">
        <w:rPr>
          <w:rFonts w:ascii="Times New Roman" w:eastAsia="Times New Roman" w:hAnsi="Times New Roman" w:cs="Times New Roman"/>
          <w:color w:val="000000" w:themeColor="text1"/>
        </w:rPr>
        <w:t>в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картонному пакуванні по 1 шт.</w:t>
      </w:r>
    </w:p>
    <w:p w14:paraId="22C24BC4" w14:textId="77777777" w:rsidR="00EA7DC7" w:rsidRPr="004873B6" w:rsidRDefault="00EA7DC7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1" w:name="bookmark23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Особливі заходи безпеки при поводженні з невикористаним препаратом або із його</w:t>
      </w:r>
      <w:bookmarkEnd w:id="21"/>
      <w:r w:rsidR="008B20D5"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bookmarkStart w:id="22" w:name="bookmark24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залишками</w:t>
      </w:r>
      <w:bookmarkEnd w:id="22"/>
    </w:p>
    <w:p w14:paraId="12E16457" w14:textId="77777777" w:rsidR="00EA7DC7" w:rsidRPr="004873B6" w:rsidRDefault="00EA7DC7" w:rsidP="00644D1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Невикористаний або </w:t>
      </w:r>
      <w:proofErr w:type="spellStart"/>
      <w:r w:rsidRPr="004873B6">
        <w:rPr>
          <w:rFonts w:ascii="Times New Roman" w:eastAsia="Times New Roman" w:hAnsi="Times New Roman" w:cs="Times New Roman"/>
          <w:color w:val="000000" w:themeColor="text1"/>
        </w:rPr>
        <w:t>протермінований</w:t>
      </w:r>
      <w:proofErr w:type="spellEnd"/>
      <w:r w:rsidRPr="004873B6">
        <w:rPr>
          <w:rFonts w:ascii="Times New Roman" w:eastAsia="Times New Roman" w:hAnsi="Times New Roman" w:cs="Times New Roman"/>
          <w:color w:val="000000" w:themeColor="text1"/>
        </w:rPr>
        <w:t xml:space="preserve"> препарат утилізують відповідно до </w:t>
      </w:r>
      <w:r w:rsidR="00EE06C6" w:rsidRPr="004873B6">
        <w:rPr>
          <w:rFonts w:ascii="Times New Roman" w:eastAsia="Times New Roman" w:hAnsi="Times New Roman" w:cs="Times New Roman"/>
          <w:color w:val="000000" w:themeColor="text1"/>
        </w:rPr>
        <w:t xml:space="preserve">чинного </w:t>
      </w:r>
      <w:r w:rsidR="008B20D5" w:rsidRPr="004873B6">
        <w:rPr>
          <w:rFonts w:ascii="Times New Roman" w:eastAsia="Times New Roman" w:hAnsi="Times New Roman" w:cs="Times New Roman"/>
          <w:color w:val="000000" w:themeColor="text1"/>
        </w:rPr>
        <w:t>з</w:t>
      </w:r>
      <w:r w:rsidRPr="004873B6">
        <w:rPr>
          <w:rFonts w:ascii="Times New Roman" w:eastAsia="Times New Roman" w:hAnsi="Times New Roman" w:cs="Times New Roman"/>
          <w:color w:val="000000" w:themeColor="text1"/>
        </w:rPr>
        <w:t>аконодавства.</w:t>
      </w:r>
    </w:p>
    <w:p w14:paraId="6BD311AE" w14:textId="77777777" w:rsidR="008F11E4" w:rsidRPr="004873B6" w:rsidRDefault="008F11E4" w:rsidP="0041359A">
      <w:pPr>
        <w:ind w:firstLine="567"/>
        <w:rPr>
          <w:rFonts w:ascii="Times New Roman" w:eastAsia="Times New Roman" w:hAnsi="Times New Roman" w:cs="Times New Roman"/>
          <w:color w:val="000000" w:themeColor="text1"/>
        </w:rPr>
      </w:pPr>
    </w:p>
    <w:p w14:paraId="1B5A2345" w14:textId="77777777" w:rsidR="008F11E4" w:rsidRPr="004873B6" w:rsidRDefault="008F11E4" w:rsidP="0041359A">
      <w:pPr>
        <w:ind w:firstLine="567"/>
        <w:rPr>
          <w:rFonts w:ascii="Times New Roman" w:eastAsia="Times New Roman" w:hAnsi="Times New Roman" w:cs="Times New Roman"/>
          <w:color w:val="000000" w:themeColor="text1"/>
        </w:rPr>
      </w:pPr>
    </w:p>
    <w:p w14:paraId="6C07C6A3" w14:textId="77777777" w:rsidR="00EA7DC7" w:rsidRPr="004873B6" w:rsidRDefault="00EA7DC7" w:rsidP="0041359A">
      <w:pPr>
        <w:keepNext/>
        <w:keepLines/>
        <w:numPr>
          <w:ilvl w:val="0"/>
          <w:numId w:val="1"/>
        </w:numPr>
        <w:tabs>
          <w:tab w:val="left" w:pos="947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3" w:name="bookmark25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Назва і місце знаходження власника реєстраційного посвідчення</w:t>
      </w:r>
      <w:bookmarkEnd w:id="23"/>
    </w:p>
    <w:p w14:paraId="015C3A61" w14:textId="77777777" w:rsidR="008F11E4" w:rsidRPr="004873B6" w:rsidRDefault="008F11E4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4873B6">
        <w:rPr>
          <w:rFonts w:ascii="Times New Roman" w:eastAsia="Times New Roman" w:hAnsi="Times New Roman"/>
          <w:color w:val="000000" w:themeColor="text1"/>
        </w:rPr>
        <w:t>ТОВ «НВП «СУЗІР’Я»</w:t>
      </w:r>
    </w:p>
    <w:p w14:paraId="4A3842BA" w14:textId="32C9D34A" w:rsidR="008F11E4" w:rsidRPr="004873B6" w:rsidRDefault="00581B22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вул. Полтавський ш</w:t>
      </w:r>
      <w:bookmarkStart w:id="24" w:name="_GoBack"/>
      <w:bookmarkEnd w:id="24"/>
      <w:r w:rsidR="008F11E4" w:rsidRPr="004873B6">
        <w:rPr>
          <w:rFonts w:ascii="Times New Roman" w:eastAsia="Times New Roman" w:hAnsi="Times New Roman"/>
          <w:color w:val="000000" w:themeColor="text1"/>
        </w:rPr>
        <w:t>лях, 115, м. Харків, 61093, Україна.</w:t>
      </w:r>
    </w:p>
    <w:p w14:paraId="6B64A8D8" w14:textId="77777777" w:rsidR="0039744C" w:rsidRPr="004873B6" w:rsidRDefault="008F11E4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4873B6">
        <w:rPr>
          <w:rFonts w:ascii="Times New Roman" w:eastAsia="Times New Roman" w:hAnsi="Times New Roman"/>
          <w:color w:val="000000" w:themeColor="text1"/>
        </w:rPr>
        <w:t>+38(057) 766-36-36</w:t>
      </w:r>
    </w:p>
    <w:p w14:paraId="0FAE5285" w14:textId="77777777" w:rsidR="00EA7DC7" w:rsidRPr="004873B6" w:rsidRDefault="00EA7DC7" w:rsidP="0041359A">
      <w:pPr>
        <w:keepNext/>
        <w:keepLines/>
        <w:numPr>
          <w:ilvl w:val="0"/>
          <w:numId w:val="1"/>
        </w:numPr>
        <w:tabs>
          <w:tab w:val="left" w:pos="952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5" w:name="bookmark26"/>
      <w:r w:rsidRPr="004873B6">
        <w:rPr>
          <w:rFonts w:ascii="Times New Roman" w:eastAsia="Times New Roman" w:hAnsi="Times New Roman" w:cs="Times New Roman"/>
          <w:b/>
          <w:bCs/>
          <w:color w:val="000000" w:themeColor="text1"/>
        </w:rPr>
        <w:t>Назва і місце знаходження виробника</w:t>
      </w:r>
      <w:bookmarkEnd w:id="25"/>
    </w:p>
    <w:p w14:paraId="2DA06919" w14:textId="77777777" w:rsidR="008F11E4" w:rsidRPr="004873B6" w:rsidRDefault="008F11E4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4873B6">
        <w:rPr>
          <w:rFonts w:ascii="Times New Roman" w:eastAsia="Times New Roman" w:hAnsi="Times New Roman"/>
          <w:color w:val="000000" w:themeColor="text1"/>
        </w:rPr>
        <w:t>ТОВ «НВП «СУЗІР’Я»</w:t>
      </w:r>
    </w:p>
    <w:p w14:paraId="7DECA112" w14:textId="77777777" w:rsidR="008F11E4" w:rsidRPr="004873B6" w:rsidRDefault="008F11E4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4873B6">
        <w:rPr>
          <w:rFonts w:ascii="Times New Roman" w:eastAsia="Times New Roman" w:hAnsi="Times New Roman"/>
          <w:color w:val="000000" w:themeColor="text1"/>
        </w:rPr>
        <w:t>вул. Зернова, 4, м. Харків, 61105, Україна.</w:t>
      </w:r>
    </w:p>
    <w:p w14:paraId="79EC2A32" w14:textId="77777777" w:rsidR="008F11E4" w:rsidRPr="004873B6" w:rsidRDefault="00581B22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hyperlink r:id="rId9" w:history="1">
        <w:r w:rsidR="008F11E4" w:rsidRPr="004873B6">
          <w:rPr>
            <w:rStyle w:val="a8"/>
            <w:rFonts w:ascii="Times New Roman" w:eastAsia="Times New Roman" w:hAnsi="Times New Roman"/>
            <w:color w:val="000000" w:themeColor="text1"/>
          </w:rPr>
          <w:t>info@provet.ua</w:t>
        </w:r>
      </w:hyperlink>
      <w:r w:rsidR="008F11E4" w:rsidRPr="004873B6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741BA756" w14:textId="77777777" w:rsidR="00E02462" w:rsidRPr="004873B6" w:rsidRDefault="008F11E4" w:rsidP="008F11E4">
      <w:pPr>
        <w:ind w:right="21"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4873B6">
        <w:rPr>
          <w:rFonts w:ascii="Times New Roman" w:eastAsia="Times New Roman" w:hAnsi="Times New Roman"/>
          <w:color w:val="000000" w:themeColor="text1"/>
        </w:rPr>
        <w:t>provet.ua</w:t>
      </w:r>
    </w:p>
    <w:p w14:paraId="63EF9317" w14:textId="77777777" w:rsidR="00254819" w:rsidRPr="004873B6" w:rsidRDefault="00416220" w:rsidP="00254819">
      <w:pPr>
        <w:pStyle w:val="a7"/>
        <w:numPr>
          <w:ilvl w:val="0"/>
          <w:numId w:val="1"/>
        </w:numPr>
        <w:tabs>
          <w:tab w:val="left" w:pos="993"/>
        </w:tabs>
        <w:ind w:left="0" w:right="21" w:firstLine="567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4873B6">
        <w:rPr>
          <w:rFonts w:ascii="Times New Roman" w:eastAsia="Times New Roman" w:hAnsi="Times New Roman"/>
          <w:b/>
          <w:color w:val="000000" w:themeColor="text1"/>
        </w:rPr>
        <w:t>Додаткова інформація</w:t>
      </w:r>
    </w:p>
    <w:p w14:paraId="78EAB524" w14:textId="77777777" w:rsidR="00416220" w:rsidRPr="008F38DA" w:rsidRDefault="00416220" w:rsidP="0010486D">
      <w:pPr>
        <w:tabs>
          <w:tab w:val="left" w:pos="993"/>
        </w:tabs>
        <w:ind w:right="21"/>
        <w:rPr>
          <w:rFonts w:ascii="Times New Roman" w:eastAsia="Times New Roman" w:hAnsi="Times New Roman"/>
          <w:b/>
        </w:rPr>
      </w:pPr>
    </w:p>
    <w:sectPr w:rsidR="00416220" w:rsidRPr="008F38DA" w:rsidSect="0041359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FC3BD" w14:textId="77777777" w:rsidR="002C5582" w:rsidRDefault="002C5582" w:rsidP="00012E06">
      <w:r>
        <w:separator/>
      </w:r>
    </w:p>
  </w:endnote>
  <w:endnote w:type="continuationSeparator" w:id="0">
    <w:p w14:paraId="2BA78A21" w14:textId="77777777" w:rsidR="002C5582" w:rsidRDefault="002C5582" w:rsidP="0001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4985789"/>
      <w:docPartObj>
        <w:docPartGallery w:val="Page Numbers (Bottom of Page)"/>
        <w:docPartUnique/>
      </w:docPartObj>
    </w:sdtPr>
    <w:sdtEndPr/>
    <w:sdtContent>
      <w:p w14:paraId="3E1A6657" w14:textId="77777777" w:rsidR="00E8365D" w:rsidRDefault="00E836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B22" w:rsidRPr="00581B22">
          <w:rPr>
            <w:noProof/>
            <w:lang w:val="ru-RU"/>
          </w:rPr>
          <w:t>4</w:t>
        </w:r>
        <w:r>
          <w:fldChar w:fldCharType="end"/>
        </w:r>
      </w:p>
    </w:sdtContent>
  </w:sdt>
  <w:p w14:paraId="15D4FF4F" w14:textId="77777777" w:rsidR="0010486D" w:rsidRDefault="001048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961658"/>
      <w:docPartObj>
        <w:docPartGallery w:val="Page Numbers (Bottom of Page)"/>
        <w:docPartUnique/>
      </w:docPartObj>
    </w:sdtPr>
    <w:sdtEndPr/>
    <w:sdtContent>
      <w:p w14:paraId="0C0418F5" w14:textId="77777777" w:rsidR="00E8365D" w:rsidRDefault="00E836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907" w:rsidRPr="000D1907">
          <w:rPr>
            <w:noProof/>
            <w:lang w:val="ru-RU"/>
          </w:rPr>
          <w:t>1</w:t>
        </w:r>
        <w:r>
          <w:fldChar w:fldCharType="end"/>
        </w:r>
      </w:p>
    </w:sdtContent>
  </w:sdt>
  <w:p w14:paraId="143E378A" w14:textId="77777777" w:rsidR="0010486D" w:rsidRDefault="001048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DB646" w14:textId="77777777" w:rsidR="002C5582" w:rsidRDefault="002C5582" w:rsidP="00012E06">
      <w:r>
        <w:separator/>
      </w:r>
    </w:p>
  </w:footnote>
  <w:footnote w:type="continuationSeparator" w:id="0">
    <w:p w14:paraId="59319912" w14:textId="77777777" w:rsidR="002C5582" w:rsidRDefault="002C5582" w:rsidP="00012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CD011" w14:textId="77777777" w:rsidR="0010486D" w:rsidRPr="00C94D44" w:rsidRDefault="0010486D" w:rsidP="0010486D">
    <w:pPr>
      <w:jc w:val="right"/>
      <w:rPr>
        <w:rFonts w:ascii="Times New Roman" w:hAnsi="Times New Roman" w:cs="Times New Roman"/>
      </w:rPr>
    </w:pPr>
    <w:r w:rsidRPr="00C94D44">
      <w:rPr>
        <w:rFonts w:ascii="Times New Roman" w:hAnsi="Times New Roman" w:cs="Times New Roman"/>
      </w:rPr>
      <w:t xml:space="preserve">Продовження додатку 1 </w:t>
    </w:r>
  </w:p>
  <w:p w14:paraId="0F96D739" w14:textId="77777777" w:rsidR="0010486D" w:rsidRDefault="0010486D" w:rsidP="0010486D">
    <w:pPr>
      <w:ind w:firstLine="567"/>
      <w:jc w:val="right"/>
      <w:rPr>
        <w:rFonts w:ascii="Times New Roman" w:hAnsi="Times New Roman" w:cs="Times New Roman"/>
      </w:rPr>
    </w:pPr>
    <w:r w:rsidRPr="00C94D44">
      <w:rPr>
        <w:rFonts w:ascii="Times New Roman" w:hAnsi="Times New Roman" w:cs="Times New Roman"/>
      </w:rPr>
      <w:t>до реєст</w:t>
    </w:r>
    <w:r>
      <w:rPr>
        <w:rFonts w:ascii="Times New Roman" w:hAnsi="Times New Roman" w:cs="Times New Roman"/>
      </w:rPr>
      <w:t xml:space="preserve">раційного посвідчення </w:t>
    </w:r>
    <w:r w:rsidR="008F11E4" w:rsidRPr="000154DA">
      <w:rPr>
        <w:rFonts w:ascii="Times New Roman" w:eastAsia="Times New Roman" w:hAnsi="Times New Roman" w:cs="Times New Roman"/>
      </w:rPr>
      <w:t>АВ-</w:t>
    </w:r>
    <w:r w:rsidR="008F11E4">
      <w:rPr>
        <w:rFonts w:ascii="Times New Roman" w:eastAsia="Times New Roman" w:hAnsi="Times New Roman" w:cs="Times New Roman"/>
      </w:rPr>
      <w:t>09441-03-21</w:t>
    </w:r>
  </w:p>
  <w:p w14:paraId="28CB5E48" w14:textId="77777777" w:rsidR="0010486D" w:rsidRDefault="001048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7CF28" w14:textId="77777777" w:rsidR="0010486D" w:rsidRDefault="0010486D" w:rsidP="0010486D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Додаток 1 </w:t>
    </w:r>
  </w:p>
  <w:p w14:paraId="5B12F856" w14:textId="77777777" w:rsidR="0010486D" w:rsidRPr="00012E06" w:rsidRDefault="0010486D" w:rsidP="0010486D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 реєстраційного посвідчення </w:t>
    </w:r>
    <w:r w:rsidR="008F11E4" w:rsidRPr="000154DA">
      <w:rPr>
        <w:rFonts w:ascii="Times New Roman" w:eastAsia="Times New Roman" w:hAnsi="Times New Roman" w:cs="Times New Roman"/>
      </w:rPr>
      <w:t>АВ-</w:t>
    </w:r>
    <w:r w:rsidR="008F11E4">
      <w:rPr>
        <w:rFonts w:ascii="Times New Roman" w:eastAsia="Times New Roman" w:hAnsi="Times New Roman" w:cs="Times New Roman"/>
      </w:rPr>
      <w:t>09441-03-21</w:t>
    </w:r>
  </w:p>
  <w:p w14:paraId="01CDEE09" w14:textId="77777777" w:rsidR="0010486D" w:rsidRDefault="001048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6CD6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7E0755E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EED72FD"/>
    <w:multiLevelType w:val="multilevel"/>
    <w:tmpl w:val="671E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74"/>
    <w:rsid w:val="00012E06"/>
    <w:rsid w:val="00027ED6"/>
    <w:rsid w:val="0004537D"/>
    <w:rsid w:val="0005716B"/>
    <w:rsid w:val="000D1907"/>
    <w:rsid w:val="000D5EB1"/>
    <w:rsid w:val="0010486D"/>
    <w:rsid w:val="00136E71"/>
    <w:rsid w:val="00194E82"/>
    <w:rsid w:val="001B0849"/>
    <w:rsid w:val="001B2818"/>
    <w:rsid w:val="001B484F"/>
    <w:rsid w:val="001C1542"/>
    <w:rsid w:val="001C7697"/>
    <w:rsid w:val="001E47B7"/>
    <w:rsid w:val="001E53EC"/>
    <w:rsid w:val="002241A9"/>
    <w:rsid w:val="00231C42"/>
    <w:rsid w:val="0023782F"/>
    <w:rsid w:val="00250B81"/>
    <w:rsid w:val="00254819"/>
    <w:rsid w:val="002609B8"/>
    <w:rsid w:val="002663ED"/>
    <w:rsid w:val="00270D32"/>
    <w:rsid w:val="00283D79"/>
    <w:rsid w:val="002C5582"/>
    <w:rsid w:val="002D384B"/>
    <w:rsid w:val="002D4755"/>
    <w:rsid w:val="002E631E"/>
    <w:rsid w:val="00301A9C"/>
    <w:rsid w:val="00317515"/>
    <w:rsid w:val="003258C0"/>
    <w:rsid w:val="00362BBA"/>
    <w:rsid w:val="003718C4"/>
    <w:rsid w:val="0039744C"/>
    <w:rsid w:val="003A731F"/>
    <w:rsid w:val="003D3011"/>
    <w:rsid w:val="003F2117"/>
    <w:rsid w:val="00403CF7"/>
    <w:rsid w:val="0041359A"/>
    <w:rsid w:val="00416220"/>
    <w:rsid w:val="004200AC"/>
    <w:rsid w:val="00426E6B"/>
    <w:rsid w:val="00463058"/>
    <w:rsid w:val="00463B1F"/>
    <w:rsid w:val="00463DA0"/>
    <w:rsid w:val="004873B6"/>
    <w:rsid w:val="004B64F8"/>
    <w:rsid w:val="004C451F"/>
    <w:rsid w:val="004D4CE7"/>
    <w:rsid w:val="00542DCE"/>
    <w:rsid w:val="0056778C"/>
    <w:rsid w:val="00581B22"/>
    <w:rsid w:val="005A73BD"/>
    <w:rsid w:val="005B0C8F"/>
    <w:rsid w:val="005B671D"/>
    <w:rsid w:val="0060538B"/>
    <w:rsid w:val="006152F9"/>
    <w:rsid w:val="00616479"/>
    <w:rsid w:val="0063533D"/>
    <w:rsid w:val="00644D14"/>
    <w:rsid w:val="006669C5"/>
    <w:rsid w:val="00672A2A"/>
    <w:rsid w:val="006A5FE7"/>
    <w:rsid w:val="006A7A7F"/>
    <w:rsid w:val="006D087D"/>
    <w:rsid w:val="006F351B"/>
    <w:rsid w:val="007041A1"/>
    <w:rsid w:val="007111A3"/>
    <w:rsid w:val="0077224D"/>
    <w:rsid w:val="00780060"/>
    <w:rsid w:val="007D2A74"/>
    <w:rsid w:val="00802006"/>
    <w:rsid w:val="00813391"/>
    <w:rsid w:val="008A4100"/>
    <w:rsid w:val="008B20D5"/>
    <w:rsid w:val="008D3192"/>
    <w:rsid w:val="008F11E4"/>
    <w:rsid w:val="008F38DA"/>
    <w:rsid w:val="00924A20"/>
    <w:rsid w:val="00952010"/>
    <w:rsid w:val="00960E16"/>
    <w:rsid w:val="009833AE"/>
    <w:rsid w:val="009C3E74"/>
    <w:rsid w:val="009D1E91"/>
    <w:rsid w:val="00A01D58"/>
    <w:rsid w:val="00A345F5"/>
    <w:rsid w:val="00A577EA"/>
    <w:rsid w:val="00A6408C"/>
    <w:rsid w:val="00AD248D"/>
    <w:rsid w:val="00AE1927"/>
    <w:rsid w:val="00AF21AE"/>
    <w:rsid w:val="00AF35E3"/>
    <w:rsid w:val="00AF452B"/>
    <w:rsid w:val="00B56633"/>
    <w:rsid w:val="00BB5CAC"/>
    <w:rsid w:val="00BC5A70"/>
    <w:rsid w:val="00BF2301"/>
    <w:rsid w:val="00C06BED"/>
    <w:rsid w:val="00C3434E"/>
    <w:rsid w:val="00C41778"/>
    <w:rsid w:val="00C65740"/>
    <w:rsid w:val="00C74E17"/>
    <w:rsid w:val="00C94D44"/>
    <w:rsid w:val="00CB1F29"/>
    <w:rsid w:val="00CB1FA5"/>
    <w:rsid w:val="00CD383F"/>
    <w:rsid w:val="00D23AFD"/>
    <w:rsid w:val="00D45832"/>
    <w:rsid w:val="00D6471F"/>
    <w:rsid w:val="00DF1B29"/>
    <w:rsid w:val="00DF78D9"/>
    <w:rsid w:val="00E02462"/>
    <w:rsid w:val="00E13FF6"/>
    <w:rsid w:val="00E37588"/>
    <w:rsid w:val="00E421A3"/>
    <w:rsid w:val="00E42337"/>
    <w:rsid w:val="00E54AA2"/>
    <w:rsid w:val="00E62559"/>
    <w:rsid w:val="00E72359"/>
    <w:rsid w:val="00E73084"/>
    <w:rsid w:val="00E73AB9"/>
    <w:rsid w:val="00E8365D"/>
    <w:rsid w:val="00EA7DC7"/>
    <w:rsid w:val="00EE06C6"/>
    <w:rsid w:val="00EF6842"/>
    <w:rsid w:val="00F01478"/>
    <w:rsid w:val="00F0150F"/>
    <w:rsid w:val="00F138C4"/>
    <w:rsid w:val="00F40E17"/>
    <w:rsid w:val="00F53D52"/>
    <w:rsid w:val="00F62BCE"/>
    <w:rsid w:val="00F8574D"/>
    <w:rsid w:val="00F8634E"/>
    <w:rsid w:val="00F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5A5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4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A7D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;Курсив"/>
    <w:basedOn w:val="2"/>
    <w:rsid w:val="00EA7D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EA7D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rsid w:val="00EA7D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214pt">
    <w:name w:val="Основной текст (2) + 14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rsid w:val="00EA7DC7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EA7D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val="ru-RU" w:eastAsia="en-US" w:bidi="ar-SA"/>
    </w:rPr>
  </w:style>
  <w:style w:type="character" w:customStyle="1" w:styleId="2115pt">
    <w:name w:val="Основной текст (2) + 11.5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header"/>
    <w:basedOn w:val="a"/>
    <w:link w:val="a4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5">
    <w:name w:val="footer"/>
    <w:basedOn w:val="a"/>
    <w:link w:val="a6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7">
    <w:name w:val="List Paragraph"/>
    <w:basedOn w:val="a"/>
    <w:uiPriority w:val="34"/>
    <w:qFormat/>
    <w:rsid w:val="004C451F"/>
    <w:pPr>
      <w:ind w:left="720"/>
      <w:contextualSpacing/>
    </w:pPr>
  </w:style>
  <w:style w:type="character" w:customStyle="1" w:styleId="cs5efed22f3">
    <w:name w:val="cs5efed22f3"/>
    <w:rsid w:val="00403C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sid w:val="00403C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styleId="a8">
    <w:name w:val="Hyperlink"/>
    <w:basedOn w:val="a0"/>
    <w:uiPriority w:val="99"/>
    <w:unhideWhenUsed/>
    <w:rsid w:val="008F11E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1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11E4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character" w:styleId="ab">
    <w:name w:val="annotation reference"/>
    <w:basedOn w:val="a0"/>
    <w:uiPriority w:val="99"/>
    <w:semiHidden/>
    <w:unhideWhenUsed/>
    <w:rsid w:val="00F53D5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D5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D52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53D5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53D52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4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A7D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;Курсив"/>
    <w:basedOn w:val="2"/>
    <w:rsid w:val="00EA7D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EA7D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rsid w:val="00EA7D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214pt">
    <w:name w:val="Основной текст (2) + 14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rsid w:val="00EA7DC7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EA7D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val="ru-RU" w:eastAsia="en-US" w:bidi="ar-SA"/>
    </w:rPr>
  </w:style>
  <w:style w:type="character" w:customStyle="1" w:styleId="2115pt">
    <w:name w:val="Основной текст (2) + 11.5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header"/>
    <w:basedOn w:val="a"/>
    <w:link w:val="a4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5">
    <w:name w:val="footer"/>
    <w:basedOn w:val="a"/>
    <w:link w:val="a6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7">
    <w:name w:val="List Paragraph"/>
    <w:basedOn w:val="a"/>
    <w:uiPriority w:val="34"/>
    <w:qFormat/>
    <w:rsid w:val="004C451F"/>
    <w:pPr>
      <w:ind w:left="720"/>
      <w:contextualSpacing/>
    </w:pPr>
  </w:style>
  <w:style w:type="character" w:customStyle="1" w:styleId="cs5efed22f3">
    <w:name w:val="cs5efed22f3"/>
    <w:rsid w:val="00403C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sid w:val="00403C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styleId="a8">
    <w:name w:val="Hyperlink"/>
    <w:basedOn w:val="a0"/>
    <w:uiPriority w:val="99"/>
    <w:unhideWhenUsed/>
    <w:rsid w:val="008F11E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1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11E4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character" w:styleId="ab">
    <w:name w:val="annotation reference"/>
    <w:basedOn w:val="a0"/>
    <w:uiPriority w:val="99"/>
    <w:semiHidden/>
    <w:unhideWhenUsed/>
    <w:rsid w:val="00F53D5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D5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D52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53D5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53D52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provet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CF70-03F7-4EB2-9FD2-1B8DEEDD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Наталья</dc:creator>
  <cp:keywords/>
  <dc:description/>
  <cp:lastModifiedBy>Inna_Pavluk</cp:lastModifiedBy>
  <cp:revision>78</cp:revision>
  <cp:lastPrinted>2023-12-18T15:01:00Z</cp:lastPrinted>
  <dcterms:created xsi:type="dcterms:W3CDTF">2018-08-02T11:32:00Z</dcterms:created>
  <dcterms:modified xsi:type="dcterms:W3CDTF">2026-07-21T07:42:00Z</dcterms:modified>
</cp:coreProperties>
</file>