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529" w:rsidRPr="004411F0" w:rsidRDefault="004F7529" w:rsidP="004F7529">
      <w:pPr>
        <w:spacing w:after="0" w:line="240" w:lineRule="auto"/>
        <w:ind w:left="5760" w:firstLine="720"/>
        <w:jc w:val="right"/>
        <w:rPr>
          <w:rFonts w:ascii="Times New Roman" w:hAnsi="Times New Roman"/>
          <w:sz w:val="24"/>
          <w:szCs w:val="24"/>
        </w:rPr>
      </w:pPr>
      <w:r w:rsidRPr="004411F0">
        <w:rPr>
          <w:rFonts w:ascii="Times New Roman" w:hAnsi="Times New Roman"/>
          <w:sz w:val="24"/>
          <w:szCs w:val="24"/>
        </w:rPr>
        <w:t xml:space="preserve">Додаток 1                                           </w:t>
      </w:r>
    </w:p>
    <w:p w:rsidR="004F7529" w:rsidRPr="004411F0" w:rsidRDefault="004F7529" w:rsidP="00BF16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411F0">
        <w:rPr>
          <w:rFonts w:ascii="Times New Roman" w:hAnsi="Times New Roman"/>
          <w:sz w:val="24"/>
          <w:szCs w:val="24"/>
        </w:rPr>
        <w:t xml:space="preserve">                                                                        до реєстраційного посвідчення </w:t>
      </w:r>
    </w:p>
    <w:p w:rsidR="009D6B8C" w:rsidRPr="004411F0" w:rsidRDefault="009D6B8C" w:rsidP="004F7529">
      <w:pPr>
        <w:spacing w:after="0"/>
        <w:jc w:val="right"/>
        <w:rPr>
          <w:rFonts w:cs="Calibri"/>
          <w:b/>
          <w:sz w:val="24"/>
          <w:szCs w:val="24"/>
        </w:rPr>
      </w:pPr>
      <w:r w:rsidRPr="004411F0">
        <w:rPr>
          <w:rFonts w:cs="Calibri"/>
          <w:b/>
          <w:sz w:val="24"/>
          <w:szCs w:val="24"/>
        </w:rPr>
        <w:t xml:space="preserve">              </w:t>
      </w:r>
    </w:p>
    <w:p w:rsidR="00C24C45" w:rsidRPr="004411F0" w:rsidRDefault="005431D5" w:rsidP="005431D5">
      <w:pPr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4411F0">
        <w:rPr>
          <w:rFonts w:ascii="Times New Roman" w:hAnsi="Times New Roman"/>
          <w:b/>
          <w:sz w:val="24"/>
          <w:szCs w:val="24"/>
          <w:lang w:val="uk-UA"/>
        </w:rPr>
        <w:t>Коротка характеристика препарату</w:t>
      </w:r>
    </w:p>
    <w:p w:rsidR="00C24C45" w:rsidRPr="004411F0" w:rsidRDefault="00C24C45" w:rsidP="00BF167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val="uk-UA"/>
        </w:rPr>
      </w:pPr>
      <w:r w:rsidRPr="004411F0">
        <w:rPr>
          <w:rFonts w:ascii="Times New Roman" w:hAnsi="Times New Roman"/>
          <w:b/>
          <w:sz w:val="24"/>
          <w:szCs w:val="24"/>
          <w:lang w:val="uk-UA"/>
        </w:rPr>
        <w:t>1.</w:t>
      </w:r>
      <w:r w:rsidRPr="004411F0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411F0">
        <w:rPr>
          <w:rFonts w:ascii="Times New Roman" w:hAnsi="Times New Roman"/>
          <w:b/>
          <w:sz w:val="24"/>
          <w:szCs w:val="24"/>
          <w:lang w:val="uk-UA"/>
        </w:rPr>
        <w:t>Назва</w:t>
      </w:r>
    </w:p>
    <w:p w:rsidR="004A398B" w:rsidRPr="004411F0" w:rsidRDefault="00FA2146" w:rsidP="00BF167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Theme="minorHAnsi" w:hAnsi="Times New Roman"/>
          <w:sz w:val="24"/>
          <w:szCs w:val="24"/>
          <w:lang w:val="uk-UA"/>
        </w:rPr>
      </w:pPr>
      <w:r w:rsidRPr="004411F0">
        <w:rPr>
          <w:rFonts w:ascii="Times New Roman" w:eastAsiaTheme="minorHAnsi" w:hAnsi="Times New Roman"/>
          <w:sz w:val="24"/>
          <w:szCs w:val="24"/>
        </w:rPr>
        <w:t>К</w:t>
      </w:r>
      <w:r w:rsidR="00CA5934" w:rsidRPr="004411F0">
        <w:rPr>
          <w:rFonts w:ascii="Times New Roman" w:eastAsiaTheme="minorHAnsi" w:hAnsi="Times New Roman"/>
          <w:sz w:val="24"/>
          <w:szCs w:val="24"/>
          <w:lang w:val="uk-UA"/>
        </w:rPr>
        <w:t>АДОРЕКС</w:t>
      </w:r>
      <w:r w:rsidRPr="004411F0">
        <w:rPr>
          <w:rFonts w:ascii="Times New Roman" w:eastAsiaTheme="minorHAnsi" w:hAnsi="Times New Roman"/>
          <w:sz w:val="24"/>
          <w:szCs w:val="24"/>
        </w:rPr>
        <w:t xml:space="preserve"> 300</w:t>
      </w:r>
    </w:p>
    <w:p w:rsidR="00425797" w:rsidRPr="004411F0" w:rsidRDefault="00C24C45" w:rsidP="00BF167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4411F0">
        <w:rPr>
          <w:rFonts w:ascii="Times New Roman" w:hAnsi="Times New Roman"/>
          <w:b/>
          <w:bCs/>
          <w:sz w:val="24"/>
          <w:szCs w:val="24"/>
          <w:lang w:val="uk-UA"/>
        </w:rPr>
        <w:t>2.</w:t>
      </w:r>
      <w:r w:rsidR="00425797" w:rsidRPr="004411F0">
        <w:rPr>
          <w:rFonts w:ascii="Times New Roman" w:hAnsi="Times New Roman"/>
          <w:b/>
          <w:bCs/>
          <w:sz w:val="24"/>
          <w:szCs w:val="24"/>
          <w:lang w:val="uk-UA"/>
        </w:rPr>
        <w:t xml:space="preserve"> С</w:t>
      </w:r>
      <w:r w:rsidRPr="004411F0">
        <w:rPr>
          <w:rFonts w:ascii="Times New Roman" w:hAnsi="Times New Roman"/>
          <w:b/>
          <w:bCs/>
          <w:sz w:val="24"/>
          <w:szCs w:val="24"/>
          <w:lang w:val="uk-UA"/>
        </w:rPr>
        <w:t>клад</w:t>
      </w:r>
    </w:p>
    <w:p w:rsidR="00425797" w:rsidRPr="004411F0" w:rsidRDefault="00FA2146" w:rsidP="00FA2146">
      <w:pPr>
        <w:tabs>
          <w:tab w:val="left" w:pos="851"/>
          <w:tab w:val="left" w:pos="1134"/>
        </w:tabs>
        <w:spacing w:after="0" w:line="312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4411F0">
        <w:rPr>
          <w:rFonts w:ascii="Times New Roman" w:hAnsi="Times New Roman"/>
          <w:sz w:val="24"/>
          <w:szCs w:val="24"/>
          <w:lang w:val="uk-UA"/>
        </w:rPr>
        <w:t xml:space="preserve">         </w:t>
      </w:r>
      <w:r w:rsidR="00425797" w:rsidRPr="004411F0">
        <w:rPr>
          <w:rFonts w:ascii="Times New Roman" w:hAnsi="Times New Roman"/>
          <w:sz w:val="24"/>
          <w:szCs w:val="24"/>
          <w:lang w:val="uk-UA"/>
        </w:rPr>
        <w:t xml:space="preserve">1 мл </w:t>
      </w:r>
      <w:r w:rsidR="005431D5" w:rsidRPr="004411F0">
        <w:rPr>
          <w:rFonts w:ascii="Times New Roman" w:hAnsi="Times New Roman"/>
          <w:sz w:val="24"/>
          <w:szCs w:val="24"/>
          <w:lang w:val="uk-UA"/>
        </w:rPr>
        <w:t>препар</w:t>
      </w:r>
      <w:r w:rsidR="006B7862" w:rsidRPr="004411F0">
        <w:rPr>
          <w:rFonts w:ascii="Times New Roman" w:hAnsi="Times New Roman"/>
          <w:sz w:val="24"/>
          <w:szCs w:val="24"/>
          <w:lang w:val="uk-UA"/>
        </w:rPr>
        <w:t>а</w:t>
      </w:r>
      <w:r w:rsidR="005431D5" w:rsidRPr="004411F0">
        <w:rPr>
          <w:rFonts w:ascii="Times New Roman" w:hAnsi="Times New Roman"/>
          <w:sz w:val="24"/>
          <w:szCs w:val="24"/>
          <w:lang w:val="uk-UA"/>
        </w:rPr>
        <w:t xml:space="preserve">ту </w:t>
      </w:r>
      <w:r w:rsidR="00425797" w:rsidRPr="004411F0">
        <w:rPr>
          <w:rFonts w:ascii="Times New Roman" w:hAnsi="Times New Roman"/>
          <w:sz w:val="24"/>
          <w:szCs w:val="24"/>
          <w:lang w:val="uk-UA"/>
        </w:rPr>
        <w:t>містить</w:t>
      </w:r>
      <w:r w:rsidR="005431D5" w:rsidRPr="004411F0">
        <w:rPr>
          <w:rFonts w:ascii="Times New Roman" w:hAnsi="Times New Roman"/>
          <w:sz w:val="24"/>
          <w:szCs w:val="24"/>
          <w:lang w:val="uk-UA"/>
        </w:rPr>
        <w:t xml:space="preserve"> д</w:t>
      </w:r>
      <w:r w:rsidR="005431D5" w:rsidRPr="004411F0">
        <w:rPr>
          <w:rFonts w:ascii="Times New Roman" w:hAnsi="Times New Roman"/>
          <w:bCs/>
          <w:sz w:val="24"/>
          <w:szCs w:val="24"/>
          <w:lang w:val="uk-UA"/>
        </w:rPr>
        <w:t>іюч</w:t>
      </w:r>
      <w:r w:rsidRPr="004411F0">
        <w:rPr>
          <w:rFonts w:ascii="Times New Roman" w:hAnsi="Times New Roman"/>
          <w:bCs/>
          <w:sz w:val="24"/>
          <w:szCs w:val="24"/>
          <w:lang w:val="uk-UA"/>
        </w:rPr>
        <w:t>у</w:t>
      </w:r>
      <w:r w:rsidR="00425797" w:rsidRPr="004411F0">
        <w:rPr>
          <w:rFonts w:ascii="Times New Roman" w:hAnsi="Times New Roman"/>
          <w:bCs/>
          <w:sz w:val="24"/>
          <w:szCs w:val="24"/>
          <w:lang w:val="uk-UA"/>
        </w:rPr>
        <w:t xml:space="preserve"> речовин</w:t>
      </w:r>
      <w:r w:rsidRPr="004411F0">
        <w:rPr>
          <w:rFonts w:ascii="Times New Roman" w:hAnsi="Times New Roman"/>
          <w:bCs/>
          <w:sz w:val="24"/>
          <w:szCs w:val="24"/>
          <w:lang w:val="uk-UA"/>
        </w:rPr>
        <w:t>у</w:t>
      </w:r>
      <w:r w:rsidR="00425797" w:rsidRPr="004411F0">
        <w:rPr>
          <w:rFonts w:ascii="Times New Roman" w:hAnsi="Times New Roman"/>
          <w:bCs/>
          <w:sz w:val="24"/>
          <w:szCs w:val="24"/>
          <w:lang w:val="uk-UA"/>
        </w:rPr>
        <w:t>:</w:t>
      </w:r>
      <w:r w:rsidRPr="004411F0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4411F0">
        <w:rPr>
          <w:rFonts w:ascii="Times New Roman" w:eastAsiaTheme="minorHAnsi" w:hAnsi="Times New Roman"/>
          <w:sz w:val="24"/>
          <w:szCs w:val="24"/>
          <w:lang w:val="uk-UA"/>
        </w:rPr>
        <w:t>ф</w:t>
      </w:r>
      <w:r w:rsidRPr="004411F0">
        <w:rPr>
          <w:rFonts w:ascii="Times New Roman" w:eastAsiaTheme="minorHAnsi" w:hAnsi="Times New Roman"/>
          <w:sz w:val="24"/>
          <w:szCs w:val="24"/>
        </w:rPr>
        <w:t>л</w:t>
      </w:r>
      <w:r w:rsidRPr="004411F0">
        <w:rPr>
          <w:rFonts w:ascii="Times New Roman" w:eastAsiaTheme="minorHAnsi" w:hAnsi="Times New Roman"/>
          <w:sz w:val="24"/>
          <w:szCs w:val="24"/>
          <w:lang w:val="uk-UA"/>
        </w:rPr>
        <w:t>у</w:t>
      </w:r>
      <w:r w:rsidRPr="004411F0">
        <w:rPr>
          <w:rFonts w:ascii="Times New Roman" w:eastAsiaTheme="minorHAnsi" w:hAnsi="Times New Roman"/>
          <w:sz w:val="24"/>
          <w:szCs w:val="24"/>
        </w:rPr>
        <w:t>орфенікол</w:t>
      </w:r>
      <w:r w:rsidR="004B0C7E" w:rsidRPr="004411F0">
        <w:rPr>
          <w:rFonts w:ascii="Times New Roman" w:eastAsiaTheme="minorHAnsi" w:hAnsi="Times New Roman"/>
          <w:sz w:val="24"/>
          <w:szCs w:val="24"/>
          <w:lang w:val="uk-UA"/>
        </w:rPr>
        <w:t xml:space="preserve"> -</w:t>
      </w:r>
      <w:r w:rsidRPr="004411F0">
        <w:rPr>
          <w:rFonts w:ascii="Times New Roman" w:eastAsiaTheme="minorHAnsi" w:hAnsi="Times New Roman"/>
          <w:sz w:val="24"/>
          <w:szCs w:val="24"/>
        </w:rPr>
        <w:t xml:space="preserve"> 300 мг</w:t>
      </w:r>
      <w:r w:rsidRPr="004411F0">
        <w:rPr>
          <w:rFonts w:ascii="Times New Roman" w:eastAsiaTheme="minorHAnsi" w:hAnsi="Times New Roman"/>
          <w:sz w:val="24"/>
          <w:szCs w:val="24"/>
          <w:lang w:val="uk-UA"/>
        </w:rPr>
        <w:t>.</w:t>
      </w:r>
    </w:p>
    <w:p w:rsidR="004A398B" w:rsidRPr="004411F0" w:rsidRDefault="00FA2146" w:rsidP="00FA2146">
      <w:pPr>
        <w:tabs>
          <w:tab w:val="left" w:pos="851"/>
          <w:tab w:val="left" w:pos="1134"/>
        </w:tabs>
        <w:spacing w:after="0" w:line="312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4411F0">
        <w:rPr>
          <w:rFonts w:ascii="Times New Roman" w:hAnsi="Times New Roman"/>
          <w:bCs/>
          <w:sz w:val="24"/>
          <w:szCs w:val="24"/>
          <w:lang w:val="uk-UA"/>
        </w:rPr>
        <w:t xml:space="preserve">         </w:t>
      </w:r>
      <w:r w:rsidR="005431D5" w:rsidRPr="004411F0">
        <w:rPr>
          <w:rFonts w:ascii="Times New Roman" w:hAnsi="Times New Roman"/>
          <w:bCs/>
          <w:sz w:val="24"/>
          <w:szCs w:val="24"/>
          <w:lang w:val="uk-UA"/>
        </w:rPr>
        <w:t>Д</w:t>
      </w:r>
      <w:r w:rsidR="00425797" w:rsidRPr="004411F0">
        <w:rPr>
          <w:rFonts w:ascii="Times New Roman" w:hAnsi="Times New Roman"/>
          <w:bCs/>
          <w:sz w:val="24"/>
          <w:szCs w:val="24"/>
          <w:lang w:val="uk-UA"/>
        </w:rPr>
        <w:t>опоміжн</w:t>
      </w:r>
      <w:r w:rsidR="005431D5" w:rsidRPr="004411F0">
        <w:rPr>
          <w:rFonts w:ascii="Times New Roman" w:hAnsi="Times New Roman"/>
          <w:bCs/>
          <w:sz w:val="24"/>
          <w:szCs w:val="24"/>
          <w:lang w:val="uk-UA"/>
        </w:rPr>
        <w:t>і</w:t>
      </w:r>
      <w:r w:rsidR="00425797" w:rsidRPr="004411F0">
        <w:rPr>
          <w:rFonts w:ascii="Times New Roman" w:hAnsi="Times New Roman"/>
          <w:bCs/>
          <w:sz w:val="24"/>
          <w:szCs w:val="24"/>
          <w:lang w:val="uk-UA"/>
        </w:rPr>
        <w:t xml:space="preserve"> речовин</w:t>
      </w:r>
      <w:r w:rsidR="005431D5" w:rsidRPr="004411F0">
        <w:rPr>
          <w:rFonts w:ascii="Times New Roman" w:hAnsi="Times New Roman"/>
          <w:bCs/>
          <w:sz w:val="24"/>
          <w:szCs w:val="24"/>
          <w:lang w:val="uk-UA"/>
        </w:rPr>
        <w:t>и</w:t>
      </w:r>
      <w:r w:rsidR="00425797" w:rsidRPr="004411F0">
        <w:rPr>
          <w:rFonts w:ascii="Times New Roman" w:hAnsi="Times New Roman"/>
          <w:bCs/>
          <w:sz w:val="24"/>
          <w:szCs w:val="24"/>
          <w:lang w:val="uk-UA"/>
        </w:rPr>
        <w:t>:</w:t>
      </w:r>
      <w:r w:rsidR="005431D5" w:rsidRPr="004411F0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411F0">
        <w:rPr>
          <w:rFonts w:ascii="Times New Roman" w:eastAsiaTheme="minorHAnsi" w:hAnsi="Times New Roman"/>
          <w:sz w:val="24"/>
          <w:szCs w:val="24"/>
          <w:lang w:val="en-GB"/>
        </w:rPr>
        <w:t>N</w:t>
      </w:r>
      <w:r w:rsidRPr="004411F0">
        <w:rPr>
          <w:rFonts w:ascii="Times New Roman" w:eastAsiaTheme="minorHAnsi" w:hAnsi="Times New Roman"/>
          <w:sz w:val="24"/>
          <w:szCs w:val="24"/>
          <w:lang w:val="uk-UA"/>
        </w:rPr>
        <w:t>- метилпіролідон, пропіленгліколь, макрогол 300.</w:t>
      </w:r>
    </w:p>
    <w:p w:rsidR="00425797" w:rsidRPr="004411F0" w:rsidRDefault="00425797" w:rsidP="00BF167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4411F0">
        <w:rPr>
          <w:rFonts w:ascii="Times New Roman" w:hAnsi="Times New Roman"/>
          <w:b/>
          <w:bCs/>
          <w:sz w:val="24"/>
          <w:szCs w:val="24"/>
          <w:lang w:val="uk-UA"/>
        </w:rPr>
        <w:t xml:space="preserve">3. </w:t>
      </w:r>
      <w:r w:rsidR="005431D5" w:rsidRPr="004411F0">
        <w:rPr>
          <w:rFonts w:ascii="Times New Roman" w:hAnsi="Times New Roman"/>
          <w:b/>
          <w:bCs/>
          <w:sz w:val="24"/>
          <w:szCs w:val="24"/>
          <w:lang w:val="uk-UA"/>
        </w:rPr>
        <w:t>Фармацевтична форма</w:t>
      </w:r>
    </w:p>
    <w:p w:rsidR="005431D5" w:rsidRPr="004411F0" w:rsidRDefault="00425797" w:rsidP="00BF167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val="uk-UA"/>
        </w:rPr>
      </w:pPr>
      <w:r w:rsidRPr="004411F0">
        <w:rPr>
          <w:rFonts w:ascii="Times New Roman" w:hAnsi="Times New Roman"/>
          <w:sz w:val="24"/>
          <w:szCs w:val="24"/>
        </w:rPr>
        <w:t>Розчин для ін'єкцій.</w:t>
      </w:r>
    </w:p>
    <w:p w:rsidR="005431D5" w:rsidRPr="004411F0" w:rsidRDefault="00425797" w:rsidP="00C7300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bCs/>
          <w:sz w:val="24"/>
          <w:szCs w:val="24"/>
        </w:rPr>
      </w:pPr>
      <w:r w:rsidRPr="004411F0">
        <w:rPr>
          <w:rFonts w:ascii="Times New Roman" w:hAnsi="Times New Roman"/>
          <w:b/>
          <w:bCs/>
          <w:sz w:val="24"/>
          <w:szCs w:val="24"/>
        </w:rPr>
        <w:t xml:space="preserve">4. </w:t>
      </w:r>
      <w:r w:rsidR="005431D5" w:rsidRPr="004411F0">
        <w:rPr>
          <w:rFonts w:ascii="Times New Roman" w:hAnsi="Times New Roman"/>
          <w:b/>
          <w:bCs/>
          <w:sz w:val="24"/>
          <w:szCs w:val="24"/>
        </w:rPr>
        <w:t>Фармакологічні властивості</w:t>
      </w:r>
    </w:p>
    <w:p w:rsidR="004A398B" w:rsidRPr="004411F0" w:rsidRDefault="006D1E4A" w:rsidP="00FA2146">
      <w:pPr>
        <w:pStyle w:val="a8"/>
        <w:ind w:left="567" w:firstLine="567"/>
        <w:jc w:val="both"/>
        <w:rPr>
          <w:rFonts w:ascii="Times New Roman" w:eastAsiaTheme="minorHAnsi" w:hAnsi="Times New Roman"/>
          <w:b/>
          <w:i/>
          <w:sz w:val="24"/>
          <w:szCs w:val="24"/>
          <w:lang w:val="uk-UA"/>
        </w:rPr>
      </w:pPr>
      <w:bookmarkStart w:id="0" w:name="_Hlk513031182"/>
      <w:r w:rsidRPr="004411F0">
        <w:rPr>
          <w:rFonts w:ascii="Times New Roman" w:hAnsi="Times New Roman"/>
          <w:b/>
          <w:i/>
          <w:sz w:val="24"/>
          <w:szCs w:val="24"/>
        </w:rPr>
        <w:t>АТС  vet класифікаційний код QJ01 – антибактеріальні ветеринарні препарати для системного застосування. QJ01ВА90 – Флуорфенікол.</w:t>
      </w:r>
    </w:p>
    <w:bookmarkEnd w:id="0"/>
    <w:p w:rsidR="000D3179" w:rsidRPr="004411F0" w:rsidRDefault="000D3179" w:rsidP="000D3179">
      <w:pPr>
        <w:pStyle w:val="a8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4411F0">
        <w:rPr>
          <w:rFonts w:ascii="Times New Roman" w:hAnsi="Times New Roman"/>
          <w:sz w:val="24"/>
          <w:szCs w:val="24"/>
          <w:lang w:val="uk-UA"/>
        </w:rPr>
        <w:t>Флуорфенікол – це синтетичний антибіотик широкого спектру дії. Він діє бактеріостатично на грампозитивні (</w:t>
      </w:r>
      <w:r w:rsidRPr="004411F0">
        <w:rPr>
          <w:rStyle w:val="af0"/>
          <w:rFonts w:ascii="Times New Roman" w:hAnsi="Times New Roman"/>
          <w:i/>
          <w:sz w:val="24"/>
          <w:szCs w:val="24"/>
        </w:rPr>
        <w:t>Staphylococcus</w:t>
      </w:r>
      <w:r w:rsidRPr="004411F0">
        <w:rPr>
          <w:rStyle w:val="af0"/>
          <w:rFonts w:ascii="Times New Roman" w:hAnsi="Times New Roman"/>
          <w:i/>
          <w:sz w:val="24"/>
          <w:szCs w:val="24"/>
          <w:lang w:val="uk-UA"/>
        </w:rPr>
        <w:t xml:space="preserve"> </w:t>
      </w:r>
      <w:r w:rsidRPr="004411F0">
        <w:rPr>
          <w:rStyle w:val="af0"/>
          <w:rFonts w:ascii="Times New Roman" w:hAnsi="Times New Roman"/>
          <w:i/>
          <w:sz w:val="24"/>
          <w:szCs w:val="24"/>
        </w:rPr>
        <w:t>s</w:t>
      </w:r>
      <w:r w:rsidRPr="004411F0">
        <w:rPr>
          <w:rStyle w:val="af0"/>
          <w:rFonts w:ascii="Times New Roman" w:hAnsi="Times New Roman"/>
          <w:i/>
          <w:sz w:val="24"/>
          <w:szCs w:val="24"/>
          <w:lang w:val="uk-UA"/>
        </w:rPr>
        <w:t xml:space="preserve">рр., </w:t>
      </w:r>
      <w:r w:rsidRPr="004411F0">
        <w:rPr>
          <w:rStyle w:val="af0"/>
          <w:rFonts w:ascii="Times New Roman" w:hAnsi="Times New Roman"/>
          <w:i/>
          <w:sz w:val="24"/>
          <w:szCs w:val="24"/>
        </w:rPr>
        <w:t>Streptococcus</w:t>
      </w:r>
      <w:r w:rsidRPr="004411F0">
        <w:rPr>
          <w:rStyle w:val="af0"/>
          <w:rFonts w:ascii="Times New Roman" w:hAnsi="Times New Roman"/>
          <w:i/>
          <w:sz w:val="24"/>
          <w:szCs w:val="24"/>
          <w:lang w:val="uk-UA"/>
        </w:rPr>
        <w:t xml:space="preserve"> </w:t>
      </w:r>
      <w:r w:rsidRPr="004411F0">
        <w:rPr>
          <w:rStyle w:val="af0"/>
          <w:rFonts w:ascii="Times New Roman" w:hAnsi="Times New Roman"/>
          <w:i/>
          <w:sz w:val="24"/>
          <w:szCs w:val="24"/>
        </w:rPr>
        <w:t>s</w:t>
      </w:r>
      <w:r w:rsidRPr="004411F0">
        <w:rPr>
          <w:rStyle w:val="af0"/>
          <w:rFonts w:ascii="Times New Roman" w:hAnsi="Times New Roman"/>
          <w:i/>
          <w:sz w:val="24"/>
          <w:szCs w:val="24"/>
          <w:lang w:val="uk-UA"/>
        </w:rPr>
        <w:t>рр.)</w:t>
      </w:r>
      <w:r w:rsidRPr="004411F0">
        <w:rPr>
          <w:rFonts w:ascii="Times New Roman" w:hAnsi="Times New Roman"/>
          <w:sz w:val="24"/>
          <w:szCs w:val="24"/>
          <w:lang w:val="uk-UA"/>
        </w:rPr>
        <w:t xml:space="preserve"> і грамнегативні (</w:t>
      </w:r>
      <w:r w:rsidRPr="004411F0">
        <w:rPr>
          <w:rFonts w:ascii="Times New Roman" w:hAnsi="Times New Roman"/>
          <w:i/>
          <w:sz w:val="24"/>
          <w:szCs w:val="24"/>
          <w:lang w:val="uk-UA"/>
        </w:rPr>
        <w:t xml:space="preserve">Pasteurella </w:t>
      </w:r>
      <w:r w:rsidRPr="004411F0">
        <w:rPr>
          <w:rStyle w:val="af0"/>
          <w:rFonts w:ascii="Times New Roman" w:hAnsi="Times New Roman"/>
          <w:i/>
          <w:sz w:val="24"/>
          <w:szCs w:val="24"/>
        </w:rPr>
        <w:t>s</w:t>
      </w:r>
      <w:r w:rsidRPr="004411F0">
        <w:rPr>
          <w:rStyle w:val="af0"/>
          <w:rFonts w:ascii="Times New Roman" w:hAnsi="Times New Roman"/>
          <w:i/>
          <w:sz w:val="24"/>
          <w:szCs w:val="24"/>
          <w:lang w:val="uk-UA"/>
        </w:rPr>
        <w:t xml:space="preserve">рр., </w:t>
      </w:r>
      <w:r w:rsidRPr="004411F0">
        <w:rPr>
          <w:rStyle w:val="af0"/>
          <w:rFonts w:ascii="Times New Roman" w:hAnsi="Times New Roman"/>
          <w:i/>
          <w:sz w:val="24"/>
          <w:szCs w:val="24"/>
        </w:rPr>
        <w:t>Actinobacillus</w:t>
      </w:r>
      <w:r w:rsidRPr="004411F0">
        <w:rPr>
          <w:rStyle w:val="af0"/>
          <w:rFonts w:ascii="Times New Roman" w:hAnsi="Times New Roman"/>
          <w:i/>
          <w:sz w:val="24"/>
          <w:szCs w:val="24"/>
          <w:lang w:val="uk-UA"/>
        </w:rPr>
        <w:t xml:space="preserve"> </w:t>
      </w:r>
      <w:r w:rsidRPr="004411F0">
        <w:rPr>
          <w:rStyle w:val="af0"/>
          <w:rFonts w:ascii="Times New Roman" w:hAnsi="Times New Roman"/>
          <w:i/>
          <w:sz w:val="24"/>
          <w:szCs w:val="24"/>
        </w:rPr>
        <w:t>pleuropneumoniae</w:t>
      </w:r>
      <w:r w:rsidRPr="004411F0">
        <w:rPr>
          <w:rStyle w:val="af0"/>
          <w:rFonts w:ascii="Times New Roman" w:hAnsi="Times New Roman"/>
          <w:i/>
          <w:sz w:val="24"/>
          <w:szCs w:val="24"/>
          <w:lang w:val="uk-UA"/>
        </w:rPr>
        <w:t xml:space="preserve">, </w:t>
      </w:r>
      <w:r w:rsidRPr="004411F0">
        <w:rPr>
          <w:rStyle w:val="af0"/>
          <w:rFonts w:ascii="Times New Roman" w:hAnsi="Times New Roman"/>
          <w:i/>
          <w:sz w:val="24"/>
          <w:szCs w:val="24"/>
        </w:rPr>
        <w:t>Bordetella</w:t>
      </w:r>
      <w:r w:rsidRPr="004411F0">
        <w:rPr>
          <w:rStyle w:val="af0"/>
          <w:rFonts w:ascii="Times New Roman" w:hAnsi="Times New Roman"/>
          <w:i/>
          <w:sz w:val="24"/>
          <w:szCs w:val="24"/>
          <w:lang w:val="uk-UA"/>
        </w:rPr>
        <w:t xml:space="preserve"> </w:t>
      </w:r>
      <w:r w:rsidRPr="004411F0">
        <w:rPr>
          <w:rStyle w:val="af0"/>
          <w:rFonts w:ascii="Times New Roman" w:hAnsi="Times New Roman"/>
          <w:i/>
          <w:sz w:val="24"/>
          <w:szCs w:val="24"/>
        </w:rPr>
        <w:t>bronchiseptica</w:t>
      </w:r>
      <w:r w:rsidRPr="004411F0">
        <w:rPr>
          <w:rStyle w:val="af0"/>
          <w:rFonts w:ascii="Times New Roman" w:hAnsi="Times New Roman"/>
          <w:i/>
          <w:sz w:val="24"/>
          <w:szCs w:val="24"/>
          <w:lang w:val="uk-UA"/>
        </w:rPr>
        <w:t xml:space="preserve">, </w:t>
      </w:r>
      <w:r w:rsidRPr="004411F0">
        <w:rPr>
          <w:rStyle w:val="af0"/>
          <w:rFonts w:ascii="Times New Roman" w:hAnsi="Times New Roman"/>
          <w:i/>
          <w:sz w:val="24"/>
          <w:szCs w:val="24"/>
        </w:rPr>
        <w:t>Salmonella</w:t>
      </w:r>
      <w:r w:rsidRPr="004411F0">
        <w:rPr>
          <w:rStyle w:val="af0"/>
          <w:rFonts w:ascii="Times New Roman" w:hAnsi="Times New Roman"/>
          <w:i/>
          <w:sz w:val="24"/>
          <w:szCs w:val="24"/>
          <w:lang w:val="uk-UA"/>
        </w:rPr>
        <w:t xml:space="preserve"> </w:t>
      </w:r>
      <w:r w:rsidRPr="004411F0">
        <w:rPr>
          <w:rStyle w:val="af0"/>
          <w:rFonts w:ascii="Times New Roman" w:hAnsi="Times New Roman"/>
          <w:i/>
          <w:sz w:val="24"/>
          <w:szCs w:val="24"/>
        </w:rPr>
        <w:t>s</w:t>
      </w:r>
      <w:r w:rsidRPr="004411F0">
        <w:rPr>
          <w:rStyle w:val="af0"/>
          <w:rFonts w:ascii="Times New Roman" w:hAnsi="Times New Roman"/>
          <w:i/>
          <w:sz w:val="24"/>
          <w:szCs w:val="24"/>
          <w:lang w:val="uk-UA"/>
        </w:rPr>
        <w:t xml:space="preserve">рр., </w:t>
      </w:r>
      <w:r w:rsidRPr="004411F0">
        <w:rPr>
          <w:rStyle w:val="af0"/>
          <w:rFonts w:ascii="Times New Roman" w:hAnsi="Times New Roman"/>
          <w:i/>
          <w:sz w:val="24"/>
          <w:szCs w:val="24"/>
        </w:rPr>
        <w:t>Escherichia</w:t>
      </w:r>
      <w:r w:rsidRPr="004411F0">
        <w:rPr>
          <w:rStyle w:val="af0"/>
          <w:rFonts w:ascii="Times New Roman" w:hAnsi="Times New Roman"/>
          <w:i/>
          <w:sz w:val="24"/>
          <w:szCs w:val="24"/>
          <w:lang w:val="uk-UA"/>
        </w:rPr>
        <w:t xml:space="preserve"> </w:t>
      </w:r>
      <w:r w:rsidRPr="004411F0">
        <w:rPr>
          <w:rStyle w:val="af0"/>
          <w:rFonts w:ascii="Times New Roman" w:hAnsi="Times New Roman"/>
          <w:i/>
          <w:sz w:val="24"/>
          <w:szCs w:val="24"/>
        </w:rPr>
        <w:t>coli</w:t>
      </w:r>
      <w:r w:rsidRPr="004411F0">
        <w:rPr>
          <w:rStyle w:val="af0"/>
          <w:rFonts w:ascii="Times New Roman" w:hAnsi="Times New Roman"/>
          <w:i/>
          <w:sz w:val="24"/>
          <w:szCs w:val="24"/>
          <w:lang w:val="uk-UA"/>
        </w:rPr>
        <w:t xml:space="preserve">, </w:t>
      </w:r>
      <w:r w:rsidRPr="004411F0">
        <w:rPr>
          <w:rStyle w:val="af0"/>
          <w:rFonts w:ascii="Times New Roman" w:hAnsi="Times New Roman"/>
          <w:i/>
          <w:sz w:val="24"/>
          <w:szCs w:val="24"/>
        </w:rPr>
        <w:t>Haemophilus</w:t>
      </w:r>
      <w:r w:rsidRPr="004411F0">
        <w:rPr>
          <w:rStyle w:val="af0"/>
          <w:rFonts w:ascii="Times New Roman" w:hAnsi="Times New Roman"/>
          <w:i/>
          <w:sz w:val="24"/>
          <w:szCs w:val="24"/>
          <w:lang w:val="uk-UA"/>
        </w:rPr>
        <w:t xml:space="preserve"> </w:t>
      </w:r>
      <w:r w:rsidRPr="004411F0">
        <w:rPr>
          <w:rStyle w:val="af0"/>
          <w:rFonts w:ascii="Times New Roman" w:hAnsi="Times New Roman"/>
          <w:i/>
          <w:sz w:val="24"/>
          <w:szCs w:val="24"/>
        </w:rPr>
        <w:t>s</w:t>
      </w:r>
      <w:r w:rsidRPr="004411F0">
        <w:rPr>
          <w:rStyle w:val="af0"/>
          <w:rFonts w:ascii="Times New Roman" w:hAnsi="Times New Roman"/>
          <w:i/>
          <w:sz w:val="24"/>
          <w:szCs w:val="24"/>
          <w:lang w:val="uk-UA"/>
        </w:rPr>
        <w:t xml:space="preserve">рр., </w:t>
      </w:r>
      <w:r w:rsidRPr="004411F0">
        <w:rPr>
          <w:rStyle w:val="af0"/>
          <w:rFonts w:ascii="Times New Roman" w:hAnsi="Times New Roman"/>
          <w:i/>
          <w:sz w:val="24"/>
          <w:szCs w:val="24"/>
        </w:rPr>
        <w:t>Proteus</w:t>
      </w:r>
      <w:r w:rsidRPr="004411F0">
        <w:rPr>
          <w:rStyle w:val="af0"/>
          <w:rFonts w:ascii="Times New Roman" w:hAnsi="Times New Roman"/>
          <w:i/>
          <w:sz w:val="24"/>
          <w:szCs w:val="24"/>
          <w:lang w:val="uk-UA"/>
        </w:rPr>
        <w:t xml:space="preserve"> </w:t>
      </w:r>
      <w:r w:rsidRPr="004411F0">
        <w:rPr>
          <w:rStyle w:val="af0"/>
          <w:rFonts w:ascii="Times New Roman" w:hAnsi="Times New Roman"/>
          <w:i/>
          <w:sz w:val="24"/>
          <w:szCs w:val="24"/>
        </w:rPr>
        <w:t>s</w:t>
      </w:r>
      <w:r w:rsidRPr="004411F0">
        <w:rPr>
          <w:rStyle w:val="af0"/>
          <w:rFonts w:ascii="Times New Roman" w:hAnsi="Times New Roman"/>
          <w:i/>
          <w:sz w:val="24"/>
          <w:szCs w:val="24"/>
          <w:lang w:val="uk-UA"/>
        </w:rPr>
        <w:t xml:space="preserve">рр., </w:t>
      </w:r>
      <w:r w:rsidRPr="004411F0">
        <w:rPr>
          <w:rStyle w:val="af0"/>
          <w:rFonts w:ascii="Times New Roman" w:hAnsi="Times New Roman"/>
          <w:i/>
          <w:sz w:val="24"/>
          <w:szCs w:val="24"/>
        </w:rPr>
        <w:t>Shigella</w:t>
      </w:r>
      <w:r w:rsidRPr="004411F0">
        <w:rPr>
          <w:rStyle w:val="af0"/>
          <w:rFonts w:ascii="Times New Roman" w:hAnsi="Times New Roman"/>
          <w:i/>
          <w:sz w:val="24"/>
          <w:szCs w:val="24"/>
          <w:lang w:val="uk-UA"/>
        </w:rPr>
        <w:t xml:space="preserve"> </w:t>
      </w:r>
      <w:r w:rsidRPr="004411F0">
        <w:rPr>
          <w:rStyle w:val="af0"/>
          <w:rFonts w:ascii="Times New Roman" w:hAnsi="Times New Roman"/>
          <w:i/>
          <w:sz w:val="24"/>
          <w:szCs w:val="24"/>
        </w:rPr>
        <w:t>s</w:t>
      </w:r>
      <w:r w:rsidRPr="004411F0">
        <w:rPr>
          <w:rStyle w:val="af0"/>
          <w:rFonts w:ascii="Times New Roman" w:hAnsi="Times New Roman"/>
          <w:i/>
          <w:sz w:val="24"/>
          <w:szCs w:val="24"/>
          <w:lang w:val="uk-UA"/>
        </w:rPr>
        <w:t xml:space="preserve">рр., </w:t>
      </w:r>
      <w:r w:rsidRPr="004411F0">
        <w:rPr>
          <w:rStyle w:val="af0"/>
          <w:rFonts w:ascii="Times New Roman" w:hAnsi="Times New Roman"/>
          <w:i/>
          <w:sz w:val="24"/>
          <w:szCs w:val="24"/>
        </w:rPr>
        <w:t>Klebsiella</w:t>
      </w:r>
      <w:r w:rsidRPr="004411F0">
        <w:rPr>
          <w:rStyle w:val="af0"/>
          <w:rFonts w:ascii="Times New Roman" w:hAnsi="Times New Roman"/>
          <w:i/>
          <w:sz w:val="24"/>
          <w:szCs w:val="24"/>
          <w:lang w:val="uk-UA"/>
        </w:rPr>
        <w:t xml:space="preserve"> </w:t>
      </w:r>
      <w:r w:rsidRPr="004411F0">
        <w:rPr>
          <w:rStyle w:val="af0"/>
          <w:rFonts w:ascii="Times New Roman" w:hAnsi="Times New Roman"/>
          <w:i/>
          <w:sz w:val="24"/>
          <w:szCs w:val="24"/>
        </w:rPr>
        <w:t>s</w:t>
      </w:r>
      <w:r w:rsidRPr="004411F0">
        <w:rPr>
          <w:rStyle w:val="af0"/>
          <w:rFonts w:ascii="Times New Roman" w:hAnsi="Times New Roman"/>
          <w:i/>
          <w:sz w:val="24"/>
          <w:szCs w:val="24"/>
          <w:lang w:val="uk-UA"/>
        </w:rPr>
        <w:t xml:space="preserve">рр., </w:t>
      </w:r>
      <w:r w:rsidRPr="004411F0">
        <w:rPr>
          <w:rStyle w:val="af0"/>
          <w:rFonts w:ascii="Times New Roman" w:hAnsi="Times New Roman"/>
          <w:i/>
          <w:sz w:val="24"/>
          <w:szCs w:val="24"/>
        </w:rPr>
        <w:t>Enterobacter</w:t>
      </w:r>
      <w:r w:rsidRPr="004411F0">
        <w:rPr>
          <w:rStyle w:val="af0"/>
          <w:rFonts w:ascii="Times New Roman" w:hAnsi="Times New Roman"/>
          <w:i/>
          <w:sz w:val="24"/>
          <w:szCs w:val="24"/>
          <w:lang w:val="uk-UA"/>
        </w:rPr>
        <w:t xml:space="preserve"> </w:t>
      </w:r>
      <w:r w:rsidRPr="004411F0">
        <w:rPr>
          <w:rStyle w:val="af0"/>
          <w:rFonts w:ascii="Times New Roman" w:hAnsi="Times New Roman"/>
          <w:i/>
          <w:sz w:val="24"/>
          <w:szCs w:val="24"/>
        </w:rPr>
        <w:t>s</w:t>
      </w:r>
      <w:r w:rsidRPr="004411F0">
        <w:rPr>
          <w:rStyle w:val="af0"/>
          <w:rFonts w:ascii="Times New Roman" w:hAnsi="Times New Roman"/>
          <w:i/>
          <w:sz w:val="24"/>
          <w:szCs w:val="24"/>
          <w:lang w:val="uk-UA"/>
        </w:rPr>
        <w:t xml:space="preserve">рр., </w:t>
      </w:r>
      <w:r w:rsidRPr="004411F0">
        <w:rPr>
          <w:rStyle w:val="af0"/>
          <w:rFonts w:ascii="Times New Roman" w:hAnsi="Times New Roman"/>
          <w:i/>
          <w:sz w:val="24"/>
          <w:szCs w:val="24"/>
        </w:rPr>
        <w:t>Aeromonas</w:t>
      </w:r>
      <w:r w:rsidRPr="004411F0">
        <w:rPr>
          <w:rStyle w:val="af0"/>
          <w:rFonts w:ascii="Times New Roman" w:hAnsi="Times New Roman"/>
          <w:i/>
          <w:sz w:val="24"/>
          <w:szCs w:val="24"/>
          <w:lang w:val="uk-UA"/>
        </w:rPr>
        <w:t xml:space="preserve"> </w:t>
      </w:r>
      <w:r w:rsidRPr="004411F0">
        <w:rPr>
          <w:rStyle w:val="af0"/>
          <w:rFonts w:ascii="Times New Roman" w:hAnsi="Times New Roman"/>
          <w:i/>
          <w:sz w:val="24"/>
          <w:szCs w:val="24"/>
        </w:rPr>
        <w:t>s</w:t>
      </w:r>
      <w:r w:rsidRPr="004411F0">
        <w:rPr>
          <w:rStyle w:val="af0"/>
          <w:rFonts w:ascii="Times New Roman" w:hAnsi="Times New Roman"/>
          <w:i/>
          <w:sz w:val="24"/>
          <w:szCs w:val="24"/>
          <w:lang w:val="uk-UA"/>
        </w:rPr>
        <w:t xml:space="preserve">рр., </w:t>
      </w:r>
      <w:r w:rsidRPr="004411F0">
        <w:rPr>
          <w:rStyle w:val="af0"/>
          <w:rFonts w:ascii="Times New Roman" w:hAnsi="Times New Roman"/>
          <w:i/>
          <w:sz w:val="24"/>
          <w:szCs w:val="24"/>
        </w:rPr>
        <w:t>Flexibacter</w:t>
      </w:r>
      <w:r w:rsidRPr="004411F0">
        <w:rPr>
          <w:rStyle w:val="af0"/>
          <w:rFonts w:ascii="Times New Roman" w:hAnsi="Times New Roman"/>
          <w:i/>
          <w:sz w:val="24"/>
          <w:szCs w:val="24"/>
          <w:lang w:val="uk-UA"/>
        </w:rPr>
        <w:t xml:space="preserve"> </w:t>
      </w:r>
      <w:r w:rsidRPr="004411F0">
        <w:rPr>
          <w:rStyle w:val="af0"/>
          <w:rFonts w:ascii="Times New Roman" w:hAnsi="Times New Roman"/>
          <w:i/>
          <w:sz w:val="24"/>
          <w:szCs w:val="24"/>
        </w:rPr>
        <w:t>s</w:t>
      </w:r>
      <w:r w:rsidRPr="004411F0">
        <w:rPr>
          <w:rStyle w:val="af0"/>
          <w:rFonts w:ascii="Times New Roman" w:hAnsi="Times New Roman"/>
          <w:i/>
          <w:sz w:val="24"/>
          <w:szCs w:val="24"/>
          <w:lang w:val="uk-UA"/>
        </w:rPr>
        <w:t xml:space="preserve">рр., </w:t>
      </w:r>
      <w:r w:rsidRPr="004411F0">
        <w:rPr>
          <w:rStyle w:val="af0"/>
          <w:rFonts w:ascii="Times New Roman" w:hAnsi="Times New Roman"/>
          <w:i/>
          <w:sz w:val="24"/>
          <w:szCs w:val="24"/>
        </w:rPr>
        <w:t>Vibrio</w:t>
      </w:r>
      <w:r w:rsidRPr="004411F0">
        <w:rPr>
          <w:rStyle w:val="af0"/>
          <w:rFonts w:ascii="Times New Roman" w:hAnsi="Times New Roman"/>
          <w:i/>
          <w:sz w:val="24"/>
          <w:szCs w:val="24"/>
          <w:lang w:val="uk-UA"/>
        </w:rPr>
        <w:t xml:space="preserve"> </w:t>
      </w:r>
      <w:r w:rsidRPr="004411F0">
        <w:rPr>
          <w:rStyle w:val="af0"/>
          <w:rFonts w:ascii="Times New Roman" w:hAnsi="Times New Roman"/>
          <w:i/>
          <w:sz w:val="24"/>
          <w:szCs w:val="24"/>
        </w:rPr>
        <w:t>s</w:t>
      </w:r>
      <w:r w:rsidRPr="004411F0">
        <w:rPr>
          <w:rStyle w:val="af0"/>
          <w:rFonts w:ascii="Times New Roman" w:hAnsi="Times New Roman"/>
          <w:i/>
          <w:sz w:val="24"/>
          <w:szCs w:val="24"/>
          <w:lang w:val="uk-UA"/>
        </w:rPr>
        <w:t>рр.</w:t>
      </w:r>
      <w:r w:rsidRPr="004411F0">
        <w:rPr>
          <w:rStyle w:val="af0"/>
          <w:rFonts w:ascii="Times New Roman" w:hAnsi="Times New Roman"/>
          <w:sz w:val="24"/>
          <w:szCs w:val="24"/>
          <w:lang w:val="uk-UA"/>
        </w:rPr>
        <w:t>)</w:t>
      </w:r>
      <w:r w:rsidRPr="004411F0">
        <w:rPr>
          <w:rStyle w:val="af0"/>
          <w:rFonts w:ascii="Times New Roman" w:hAnsi="Times New Roman"/>
          <w:i/>
          <w:sz w:val="24"/>
          <w:szCs w:val="24"/>
          <w:lang w:val="uk-UA"/>
        </w:rPr>
        <w:t xml:space="preserve"> </w:t>
      </w:r>
      <w:r w:rsidRPr="004411F0">
        <w:rPr>
          <w:rFonts w:ascii="Times New Roman" w:hAnsi="Times New Roman"/>
          <w:sz w:val="24"/>
          <w:szCs w:val="24"/>
          <w:lang w:val="uk-UA"/>
        </w:rPr>
        <w:t>бактерії. Флуорфенікол пригнічує синтез білків у клітинах бактерій. У протоплазмі він зв'язується з 70S–рибосомними субодиницями, пригнічуючи ферментну активність пептидилтрансферази, гальмуючи, такими чином, синтез білків в рибосомах бактерій.</w:t>
      </w:r>
    </w:p>
    <w:p w:rsidR="000D3179" w:rsidRPr="004411F0" w:rsidRDefault="000D3179" w:rsidP="000D3179">
      <w:pPr>
        <w:pStyle w:val="a8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4411F0">
        <w:rPr>
          <w:rFonts w:ascii="Times New Roman" w:hAnsi="Times New Roman"/>
          <w:sz w:val="24"/>
          <w:szCs w:val="24"/>
          <w:lang w:val="uk-UA"/>
        </w:rPr>
        <w:t xml:space="preserve">Механізми резистентності до флуорфеніколу включають </w:t>
      </w:r>
      <w:r w:rsidR="004411F0" w:rsidRPr="004411F0">
        <w:rPr>
          <w:rFonts w:ascii="Times New Roman" w:hAnsi="Times New Roman"/>
          <w:sz w:val="24"/>
          <w:szCs w:val="24"/>
          <w:lang w:val="uk-UA"/>
        </w:rPr>
        <w:t>– еф люкс (механізм активного виведення речовини з клітини за допомогою спеціальних білків) та модифікація мішені дії антибіотика за допомогою ферментативного метилювання рибосомної РНК (рРНК) бактерій.</w:t>
      </w:r>
      <w:r w:rsidRPr="004411F0">
        <w:rPr>
          <w:rFonts w:ascii="Times New Roman" w:hAnsi="Times New Roman"/>
          <w:sz w:val="24"/>
          <w:szCs w:val="24"/>
          <w:lang w:val="uk-UA"/>
        </w:rPr>
        <w:t xml:space="preserve">Загалом, специфічні ефлюксні білки зумовлюють вищий рівень стійкості, ніж ефлюксні білки, що відповідають за мультирезистентність. </w:t>
      </w:r>
      <w:r w:rsidRPr="004411F0">
        <w:rPr>
          <w:rFonts w:ascii="Times New Roman" w:hAnsi="Times New Roman"/>
          <w:sz w:val="24"/>
          <w:szCs w:val="24"/>
        </w:rPr>
        <w:t xml:space="preserve">Ряд генів (включаючи ген </w:t>
      </w:r>
      <w:r w:rsidRPr="004411F0">
        <w:rPr>
          <w:rFonts w:ascii="Times New Roman" w:hAnsi="Times New Roman"/>
          <w:sz w:val="24"/>
          <w:szCs w:val="24"/>
          <w:lang w:val="en-US"/>
        </w:rPr>
        <w:t>floR</w:t>
      </w:r>
      <w:r w:rsidRPr="004411F0">
        <w:rPr>
          <w:rFonts w:ascii="Times New Roman" w:hAnsi="Times New Roman"/>
          <w:sz w:val="24"/>
          <w:szCs w:val="24"/>
        </w:rPr>
        <w:t xml:space="preserve"> ) опосередковує комбіновану резистентність до фл</w:t>
      </w:r>
      <w:r w:rsidRPr="004411F0">
        <w:rPr>
          <w:rFonts w:ascii="Times New Roman" w:hAnsi="Times New Roman"/>
          <w:sz w:val="24"/>
          <w:szCs w:val="24"/>
          <w:lang w:val="uk-UA"/>
        </w:rPr>
        <w:t>у</w:t>
      </w:r>
      <w:r w:rsidRPr="004411F0">
        <w:rPr>
          <w:rFonts w:ascii="Times New Roman" w:hAnsi="Times New Roman"/>
          <w:sz w:val="24"/>
          <w:szCs w:val="24"/>
        </w:rPr>
        <w:t>орфеніколу. Резистентність до фл</w:t>
      </w:r>
      <w:r w:rsidRPr="004411F0">
        <w:rPr>
          <w:rFonts w:ascii="Times New Roman" w:hAnsi="Times New Roman"/>
          <w:sz w:val="24"/>
          <w:szCs w:val="24"/>
          <w:lang w:val="uk-UA"/>
        </w:rPr>
        <w:t>у</w:t>
      </w:r>
      <w:r w:rsidRPr="004411F0">
        <w:rPr>
          <w:rFonts w:ascii="Times New Roman" w:hAnsi="Times New Roman"/>
          <w:sz w:val="24"/>
          <w:szCs w:val="24"/>
        </w:rPr>
        <w:t xml:space="preserve">орфеніколу та інших антимікробних препаратів була вперше виявлена на плазміді у </w:t>
      </w:r>
      <w:r w:rsidRPr="004411F0">
        <w:rPr>
          <w:rFonts w:ascii="Times New Roman" w:hAnsi="Times New Roman"/>
          <w:i/>
          <w:sz w:val="24"/>
          <w:szCs w:val="24"/>
          <w:lang w:val="en-US"/>
        </w:rPr>
        <w:t>Photobacterium</w:t>
      </w:r>
      <w:r w:rsidRPr="004411F0">
        <w:rPr>
          <w:rFonts w:ascii="Times New Roman" w:hAnsi="Times New Roman"/>
          <w:i/>
          <w:sz w:val="24"/>
          <w:szCs w:val="24"/>
        </w:rPr>
        <w:t xml:space="preserve"> </w:t>
      </w:r>
      <w:r w:rsidRPr="004411F0">
        <w:rPr>
          <w:rFonts w:ascii="Times New Roman" w:hAnsi="Times New Roman"/>
          <w:i/>
          <w:sz w:val="24"/>
          <w:szCs w:val="24"/>
          <w:lang w:val="en-US"/>
        </w:rPr>
        <w:t>damselae</w:t>
      </w:r>
      <w:r w:rsidRPr="004411F0">
        <w:rPr>
          <w:rFonts w:ascii="Arial" w:hAnsi="Arial" w:cs="Arial"/>
          <w:i/>
          <w:sz w:val="24"/>
          <w:szCs w:val="24"/>
        </w:rPr>
        <w:t xml:space="preserve"> </w:t>
      </w:r>
      <w:r w:rsidRPr="004411F0">
        <w:rPr>
          <w:rFonts w:ascii="Times New Roman" w:hAnsi="Times New Roman"/>
          <w:sz w:val="24"/>
          <w:szCs w:val="24"/>
        </w:rPr>
        <w:t xml:space="preserve">підвид </w:t>
      </w:r>
      <w:r w:rsidRPr="004411F0">
        <w:rPr>
          <w:rFonts w:ascii="Times New Roman" w:hAnsi="Times New Roman"/>
          <w:i/>
          <w:sz w:val="24"/>
          <w:szCs w:val="24"/>
          <w:lang w:val="en-US"/>
        </w:rPr>
        <w:t>Piscida</w:t>
      </w:r>
      <w:r w:rsidRPr="004411F0">
        <w:rPr>
          <w:rFonts w:ascii="Times New Roman" w:hAnsi="Times New Roman"/>
          <w:sz w:val="24"/>
          <w:szCs w:val="24"/>
        </w:rPr>
        <w:t xml:space="preserve">, потім як частина хромосомного кластера генів мультирезистентності у </w:t>
      </w:r>
      <w:r w:rsidRPr="004411F0">
        <w:rPr>
          <w:rFonts w:ascii="Times New Roman" w:hAnsi="Times New Roman"/>
          <w:i/>
          <w:sz w:val="24"/>
          <w:szCs w:val="24"/>
          <w:lang w:val="en-US"/>
        </w:rPr>
        <w:t>Salmonella</w:t>
      </w:r>
      <w:r w:rsidRPr="004411F0">
        <w:rPr>
          <w:rFonts w:ascii="Times New Roman" w:hAnsi="Times New Roman"/>
          <w:i/>
          <w:sz w:val="24"/>
          <w:szCs w:val="24"/>
        </w:rPr>
        <w:t xml:space="preserve"> </w:t>
      </w:r>
      <w:r w:rsidRPr="004411F0">
        <w:rPr>
          <w:rFonts w:ascii="Times New Roman" w:hAnsi="Times New Roman"/>
          <w:i/>
          <w:sz w:val="24"/>
          <w:szCs w:val="24"/>
          <w:lang w:val="en-US"/>
        </w:rPr>
        <w:t>enterica</w:t>
      </w:r>
      <w:r w:rsidRPr="004411F0">
        <w:rPr>
          <w:rFonts w:ascii="Times New Roman" w:hAnsi="Times New Roman"/>
          <w:i/>
          <w:sz w:val="24"/>
          <w:szCs w:val="24"/>
        </w:rPr>
        <w:t xml:space="preserve"> </w:t>
      </w:r>
      <w:r w:rsidRPr="004411F0">
        <w:rPr>
          <w:rFonts w:ascii="Times New Roman" w:hAnsi="Times New Roman"/>
          <w:sz w:val="24"/>
          <w:szCs w:val="24"/>
        </w:rPr>
        <w:t xml:space="preserve">серовару </w:t>
      </w:r>
      <w:r w:rsidRPr="004411F0">
        <w:rPr>
          <w:rFonts w:ascii="Times New Roman" w:hAnsi="Times New Roman"/>
          <w:i/>
          <w:sz w:val="24"/>
          <w:szCs w:val="24"/>
          <w:lang w:val="en-US"/>
        </w:rPr>
        <w:t>Typhimurium</w:t>
      </w:r>
      <w:r w:rsidRPr="004411F0">
        <w:rPr>
          <w:rFonts w:ascii="Times New Roman" w:hAnsi="Times New Roman"/>
          <w:i/>
          <w:sz w:val="24"/>
          <w:szCs w:val="24"/>
        </w:rPr>
        <w:t xml:space="preserve"> </w:t>
      </w:r>
      <w:r w:rsidRPr="004411F0">
        <w:rPr>
          <w:rFonts w:ascii="Times New Roman" w:hAnsi="Times New Roman"/>
          <w:sz w:val="24"/>
          <w:szCs w:val="24"/>
        </w:rPr>
        <w:t xml:space="preserve">та серовару </w:t>
      </w:r>
      <w:r w:rsidRPr="004411F0">
        <w:rPr>
          <w:rFonts w:ascii="Times New Roman" w:hAnsi="Times New Roman"/>
          <w:i/>
          <w:sz w:val="24"/>
          <w:szCs w:val="24"/>
          <w:lang w:val="en-US"/>
        </w:rPr>
        <w:t>Agona</w:t>
      </w:r>
      <w:r w:rsidRPr="004411F0">
        <w:rPr>
          <w:rFonts w:ascii="Times New Roman" w:hAnsi="Times New Roman"/>
          <w:sz w:val="24"/>
          <w:szCs w:val="24"/>
        </w:rPr>
        <w:t xml:space="preserve">, а також на плазмідах мультирезистентності </w:t>
      </w:r>
      <w:r w:rsidRPr="004411F0">
        <w:rPr>
          <w:rFonts w:ascii="Times New Roman" w:hAnsi="Times New Roman"/>
          <w:i/>
          <w:sz w:val="24"/>
          <w:szCs w:val="24"/>
          <w:lang w:val="en-US"/>
        </w:rPr>
        <w:t>E</w:t>
      </w:r>
      <w:r w:rsidRPr="004411F0">
        <w:rPr>
          <w:rFonts w:ascii="Times New Roman" w:hAnsi="Times New Roman"/>
          <w:i/>
          <w:sz w:val="24"/>
          <w:szCs w:val="24"/>
        </w:rPr>
        <w:t xml:space="preserve">. </w:t>
      </w:r>
      <w:r w:rsidRPr="004411F0">
        <w:rPr>
          <w:rFonts w:ascii="Times New Roman" w:hAnsi="Times New Roman"/>
          <w:i/>
          <w:sz w:val="24"/>
          <w:szCs w:val="24"/>
          <w:lang w:val="en-US"/>
        </w:rPr>
        <w:t>coli</w:t>
      </w:r>
      <w:r w:rsidRPr="004411F0">
        <w:rPr>
          <w:rFonts w:ascii="Times New Roman" w:hAnsi="Times New Roman"/>
          <w:sz w:val="24"/>
          <w:szCs w:val="24"/>
        </w:rPr>
        <w:t>. Ко-резистентність з цефалоспоринами третього покоління спостерігали</w:t>
      </w:r>
      <w:r w:rsidRPr="004411F0">
        <w:rPr>
          <w:rFonts w:ascii="Times New Roman" w:hAnsi="Times New Roman"/>
          <w:sz w:val="24"/>
          <w:szCs w:val="24"/>
          <w:lang w:val="uk-UA"/>
        </w:rPr>
        <w:t xml:space="preserve"> у</w:t>
      </w:r>
      <w:r w:rsidRPr="004411F0">
        <w:rPr>
          <w:rFonts w:ascii="Times New Roman" w:hAnsi="Times New Roman"/>
          <w:sz w:val="24"/>
          <w:szCs w:val="24"/>
        </w:rPr>
        <w:t xml:space="preserve"> </w:t>
      </w:r>
      <w:r w:rsidRPr="004411F0">
        <w:rPr>
          <w:rFonts w:ascii="Times New Roman" w:hAnsi="Times New Roman"/>
          <w:i/>
          <w:sz w:val="24"/>
          <w:szCs w:val="24"/>
          <w:lang w:val="en-US"/>
        </w:rPr>
        <w:t>E</w:t>
      </w:r>
      <w:r w:rsidRPr="004411F0">
        <w:rPr>
          <w:rFonts w:ascii="Times New Roman" w:hAnsi="Times New Roman"/>
          <w:i/>
          <w:sz w:val="24"/>
          <w:szCs w:val="24"/>
        </w:rPr>
        <w:t xml:space="preserve">. </w:t>
      </w:r>
      <w:r w:rsidRPr="004411F0">
        <w:rPr>
          <w:rFonts w:ascii="Times New Roman" w:hAnsi="Times New Roman"/>
          <w:i/>
          <w:sz w:val="24"/>
          <w:szCs w:val="24"/>
          <w:lang w:val="en-US"/>
        </w:rPr>
        <w:t>coli</w:t>
      </w:r>
      <w:r w:rsidRPr="004411F0">
        <w:rPr>
          <w:rFonts w:ascii="Times New Roman" w:hAnsi="Times New Roman"/>
          <w:i/>
          <w:sz w:val="24"/>
          <w:szCs w:val="24"/>
          <w:lang w:val="uk-UA"/>
        </w:rPr>
        <w:t xml:space="preserve">, </w:t>
      </w:r>
      <w:r w:rsidRPr="004411F0">
        <w:rPr>
          <w:rFonts w:ascii="Times New Roman" w:hAnsi="Times New Roman"/>
          <w:sz w:val="24"/>
          <w:szCs w:val="24"/>
          <w:lang w:val="uk-UA"/>
        </w:rPr>
        <w:t>виділеної з дихальних шляхів та травного каналу</w:t>
      </w:r>
      <w:r w:rsidRPr="004411F0">
        <w:rPr>
          <w:rFonts w:ascii="Times New Roman" w:hAnsi="Times New Roman"/>
          <w:i/>
          <w:sz w:val="24"/>
          <w:szCs w:val="24"/>
        </w:rPr>
        <w:t>.</w:t>
      </w:r>
      <w:r w:rsidRPr="004411F0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Pr="004411F0">
        <w:rPr>
          <w:rStyle w:val="af2"/>
          <w:rFonts w:ascii="Times New Roman" w:hAnsi="Times New Roman"/>
          <w:b w:val="0"/>
          <w:sz w:val="24"/>
          <w:szCs w:val="24"/>
          <w:lang w:val="uk-UA"/>
        </w:rPr>
        <w:t>МІК флорфеніколу для збудників респіраторних захворювань великої рогатої худоби (</w:t>
      </w:r>
      <w:r w:rsidRPr="004411F0">
        <w:rPr>
          <w:rStyle w:val="af2"/>
          <w:rFonts w:ascii="Times New Roman" w:hAnsi="Times New Roman"/>
          <w:b w:val="0"/>
          <w:i/>
          <w:sz w:val="24"/>
          <w:szCs w:val="24"/>
        </w:rPr>
        <w:t>Mannheimia</w:t>
      </w:r>
      <w:r w:rsidRPr="004411F0">
        <w:rPr>
          <w:rStyle w:val="af2"/>
          <w:rFonts w:ascii="Times New Roman" w:hAnsi="Times New Roman"/>
          <w:b w:val="0"/>
          <w:i/>
          <w:sz w:val="24"/>
          <w:szCs w:val="24"/>
          <w:lang w:val="uk-UA"/>
        </w:rPr>
        <w:t xml:space="preserve"> </w:t>
      </w:r>
      <w:r w:rsidRPr="004411F0">
        <w:rPr>
          <w:rStyle w:val="af2"/>
          <w:rFonts w:ascii="Times New Roman" w:hAnsi="Times New Roman"/>
          <w:b w:val="0"/>
          <w:i/>
          <w:sz w:val="24"/>
          <w:szCs w:val="24"/>
        </w:rPr>
        <w:t>haemolytica</w:t>
      </w:r>
      <w:r w:rsidRPr="004411F0">
        <w:rPr>
          <w:rStyle w:val="af2"/>
          <w:rFonts w:ascii="Times New Roman" w:hAnsi="Times New Roman"/>
          <w:b w:val="0"/>
          <w:i/>
          <w:sz w:val="24"/>
          <w:szCs w:val="24"/>
          <w:lang w:val="uk-UA"/>
        </w:rPr>
        <w:t xml:space="preserve">, </w:t>
      </w:r>
      <w:r w:rsidRPr="004411F0">
        <w:rPr>
          <w:rStyle w:val="af2"/>
          <w:rFonts w:ascii="Times New Roman" w:hAnsi="Times New Roman"/>
          <w:b w:val="0"/>
          <w:i/>
          <w:sz w:val="24"/>
          <w:szCs w:val="24"/>
        </w:rPr>
        <w:t>Pasteurella</w:t>
      </w:r>
      <w:r w:rsidRPr="004411F0">
        <w:rPr>
          <w:rStyle w:val="af2"/>
          <w:rFonts w:ascii="Times New Roman" w:hAnsi="Times New Roman"/>
          <w:b w:val="0"/>
          <w:i/>
          <w:sz w:val="24"/>
          <w:szCs w:val="24"/>
          <w:lang w:val="uk-UA"/>
        </w:rPr>
        <w:t xml:space="preserve"> </w:t>
      </w:r>
      <w:r w:rsidRPr="004411F0">
        <w:rPr>
          <w:rStyle w:val="af2"/>
          <w:rFonts w:ascii="Times New Roman" w:hAnsi="Times New Roman"/>
          <w:b w:val="0"/>
          <w:i/>
          <w:sz w:val="24"/>
          <w:szCs w:val="24"/>
        </w:rPr>
        <w:t>multocida</w:t>
      </w:r>
      <w:r w:rsidRPr="004411F0">
        <w:rPr>
          <w:rStyle w:val="af2"/>
          <w:rFonts w:ascii="Times New Roman" w:hAnsi="Times New Roman"/>
          <w:b w:val="0"/>
          <w:i/>
          <w:sz w:val="24"/>
          <w:szCs w:val="24"/>
          <w:lang w:val="uk-UA"/>
        </w:rPr>
        <w:t xml:space="preserve"> </w:t>
      </w:r>
      <w:r w:rsidRPr="004411F0">
        <w:rPr>
          <w:rStyle w:val="af2"/>
          <w:rFonts w:ascii="Times New Roman" w:hAnsi="Times New Roman"/>
          <w:b w:val="0"/>
          <w:sz w:val="24"/>
          <w:szCs w:val="24"/>
          <w:lang w:val="uk-UA"/>
        </w:rPr>
        <w:t xml:space="preserve">та </w:t>
      </w:r>
      <w:r w:rsidRPr="004411F0">
        <w:rPr>
          <w:rStyle w:val="af2"/>
          <w:rFonts w:ascii="Times New Roman" w:hAnsi="Times New Roman"/>
          <w:b w:val="0"/>
          <w:i/>
          <w:sz w:val="24"/>
          <w:szCs w:val="24"/>
        </w:rPr>
        <w:t>Histophilus</w:t>
      </w:r>
      <w:r w:rsidRPr="004411F0">
        <w:rPr>
          <w:rStyle w:val="af2"/>
          <w:rFonts w:ascii="Times New Roman" w:hAnsi="Times New Roman"/>
          <w:b w:val="0"/>
          <w:i/>
          <w:sz w:val="24"/>
          <w:szCs w:val="24"/>
          <w:lang w:val="uk-UA"/>
        </w:rPr>
        <w:t xml:space="preserve"> </w:t>
      </w:r>
      <w:r w:rsidRPr="004411F0">
        <w:rPr>
          <w:rStyle w:val="af2"/>
          <w:rFonts w:ascii="Times New Roman" w:hAnsi="Times New Roman"/>
          <w:b w:val="0"/>
          <w:i/>
          <w:sz w:val="24"/>
          <w:szCs w:val="24"/>
        </w:rPr>
        <w:t>somni</w:t>
      </w:r>
      <w:r w:rsidRPr="004411F0">
        <w:rPr>
          <w:rStyle w:val="af2"/>
          <w:rFonts w:ascii="Times New Roman" w:hAnsi="Times New Roman"/>
          <w:b w:val="0"/>
          <w:sz w:val="24"/>
          <w:szCs w:val="24"/>
          <w:lang w:val="uk-UA"/>
        </w:rPr>
        <w:t xml:space="preserve">) становить: для </w:t>
      </w:r>
      <w:r w:rsidRPr="004411F0">
        <w:rPr>
          <w:rFonts w:ascii="Times New Roman" w:hAnsi="Times New Roman"/>
          <w:sz w:val="24"/>
          <w:szCs w:val="24"/>
          <w:lang w:val="uk-UA"/>
        </w:rPr>
        <w:t xml:space="preserve">чутливих штамів –  ≤ 2 мкг/мл, проміжних – 4 мкг/мл, резистентних – ≥ 8 мкг/мл </w:t>
      </w:r>
      <w:r w:rsidRPr="004411F0">
        <w:rPr>
          <w:rStyle w:val="af2"/>
          <w:rFonts w:ascii="Times New Roman" w:hAnsi="Times New Roman"/>
          <w:b w:val="0"/>
          <w:sz w:val="24"/>
          <w:szCs w:val="24"/>
          <w:lang w:val="uk-UA"/>
        </w:rPr>
        <w:t>(</w:t>
      </w:r>
      <w:r w:rsidRPr="004411F0">
        <w:rPr>
          <w:rStyle w:val="af2"/>
          <w:rFonts w:ascii="Times New Roman" w:hAnsi="Times New Roman"/>
          <w:b w:val="0"/>
          <w:sz w:val="24"/>
          <w:szCs w:val="24"/>
        </w:rPr>
        <w:t>CLSI</w:t>
      </w:r>
      <w:r w:rsidRPr="004411F0">
        <w:rPr>
          <w:rStyle w:val="af2"/>
          <w:rFonts w:ascii="Times New Roman" w:hAnsi="Times New Roman"/>
          <w:b w:val="0"/>
          <w:sz w:val="24"/>
          <w:szCs w:val="24"/>
          <w:lang w:val="uk-UA"/>
        </w:rPr>
        <w:t>-2018)</w:t>
      </w:r>
      <w:r w:rsidRPr="004411F0">
        <w:rPr>
          <w:rFonts w:ascii="Times New Roman" w:hAnsi="Times New Roman"/>
          <w:sz w:val="24"/>
          <w:szCs w:val="24"/>
          <w:lang w:val="uk-UA"/>
        </w:rPr>
        <w:t>.</w:t>
      </w:r>
    </w:p>
    <w:p w:rsidR="000D3179" w:rsidRPr="004411F0" w:rsidRDefault="000D3179" w:rsidP="000D3179">
      <w:pPr>
        <w:pStyle w:val="a8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4411F0">
        <w:rPr>
          <w:rStyle w:val="af2"/>
          <w:rFonts w:ascii="Times New Roman" w:hAnsi="Times New Roman"/>
          <w:b w:val="0"/>
          <w:sz w:val="24"/>
          <w:szCs w:val="24"/>
          <w:lang w:val="uk-UA"/>
        </w:rPr>
        <w:t>МІК флорфеніколу для збудників респіраторних захворювань свиней (</w:t>
      </w:r>
      <w:r w:rsidRPr="004411F0">
        <w:rPr>
          <w:rStyle w:val="af2"/>
          <w:rFonts w:ascii="Times New Roman" w:hAnsi="Times New Roman"/>
          <w:b w:val="0"/>
          <w:i/>
          <w:sz w:val="24"/>
          <w:szCs w:val="24"/>
        </w:rPr>
        <w:t>Pasteurella</w:t>
      </w:r>
      <w:r w:rsidRPr="004411F0">
        <w:rPr>
          <w:rStyle w:val="af2"/>
          <w:rFonts w:ascii="Times New Roman" w:hAnsi="Times New Roman"/>
          <w:b w:val="0"/>
          <w:i/>
          <w:sz w:val="24"/>
          <w:szCs w:val="24"/>
          <w:lang w:val="uk-UA"/>
        </w:rPr>
        <w:t xml:space="preserve"> </w:t>
      </w:r>
      <w:r w:rsidRPr="004411F0">
        <w:rPr>
          <w:rStyle w:val="af2"/>
          <w:rFonts w:ascii="Times New Roman" w:hAnsi="Times New Roman"/>
          <w:b w:val="0"/>
          <w:i/>
          <w:sz w:val="24"/>
          <w:szCs w:val="24"/>
        </w:rPr>
        <w:t>multocida</w:t>
      </w:r>
      <w:r w:rsidRPr="004411F0">
        <w:rPr>
          <w:rStyle w:val="af2"/>
          <w:rFonts w:ascii="Times New Roman" w:hAnsi="Times New Roman"/>
          <w:b w:val="0"/>
          <w:sz w:val="24"/>
          <w:szCs w:val="24"/>
          <w:lang w:val="uk-UA"/>
        </w:rPr>
        <w:t xml:space="preserve">) становить: для </w:t>
      </w:r>
      <w:r w:rsidRPr="004411F0">
        <w:rPr>
          <w:rFonts w:ascii="Times New Roman" w:hAnsi="Times New Roman"/>
          <w:sz w:val="24"/>
          <w:szCs w:val="24"/>
          <w:lang w:val="uk-UA"/>
        </w:rPr>
        <w:t xml:space="preserve">чутливих штамів –  ≤ 2 мкг/мл, проміжних – 4 мкг/мл, резистентних – ≥ 8 мкг/мл </w:t>
      </w:r>
      <w:r w:rsidRPr="004411F0">
        <w:rPr>
          <w:rStyle w:val="af2"/>
          <w:rFonts w:ascii="Times New Roman" w:hAnsi="Times New Roman"/>
          <w:b w:val="0"/>
          <w:sz w:val="24"/>
          <w:szCs w:val="24"/>
          <w:lang w:val="uk-UA"/>
        </w:rPr>
        <w:t>(</w:t>
      </w:r>
      <w:r w:rsidRPr="004411F0">
        <w:rPr>
          <w:rStyle w:val="af2"/>
          <w:rFonts w:ascii="Times New Roman" w:hAnsi="Times New Roman"/>
          <w:b w:val="0"/>
          <w:sz w:val="24"/>
          <w:szCs w:val="24"/>
        </w:rPr>
        <w:t>CLSI</w:t>
      </w:r>
      <w:r w:rsidRPr="004411F0">
        <w:rPr>
          <w:rStyle w:val="af2"/>
          <w:rFonts w:ascii="Times New Roman" w:hAnsi="Times New Roman"/>
          <w:b w:val="0"/>
          <w:sz w:val="24"/>
          <w:szCs w:val="24"/>
          <w:lang w:val="uk-UA"/>
        </w:rPr>
        <w:t>-2018)</w:t>
      </w:r>
      <w:r w:rsidRPr="004411F0">
        <w:rPr>
          <w:rFonts w:ascii="Times New Roman" w:hAnsi="Times New Roman"/>
          <w:sz w:val="24"/>
          <w:szCs w:val="24"/>
          <w:lang w:val="uk-UA"/>
        </w:rPr>
        <w:t>.</w:t>
      </w:r>
    </w:p>
    <w:p w:rsidR="000D3179" w:rsidRPr="004411F0" w:rsidRDefault="000D3179" w:rsidP="000D3179">
      <w:pPr>
        <w:pStyle w:val="a8"/>
        <w:ind w:firstLine="567"/>
        <w:jc w:val="both"/>
        <w:rPr>
          <w:rFonts w:ascii="Times New Roman" w:hAnsi="Times New Roman"/>
          <w:i/>
          <w:sz w:val="24"/>
          <w:szCs w:val="24"/>
          <w:u w:val="single"/>
          <w:lang w:val="uk-UA"/>
        </w:rPr>
      </w:pPr>
      <w:r w:rsidRPr="004411F0">
        <w:rPr>
          <w:rFonts w:ascii="Times New Roman" w:hAnsi="Times New Roman"/>
          <w:i/>
          <w:sz w:val="24"/>
          <w:szCs w:val="24"/>
          <w:lang w:val="uk-UA"/>
        </w:rPr>
        <w:tab/>
      </w:r>
      <w:r w:rsidRPr="004411F0">
        <w:rPr>
          <w:rFonts w:ascii="Times New Roman" w:hAnsi="Times New Roman"/>
          <w:i/>
          <w:sz w:val="24"/>
          <w:szCs w:val="24"/>
          <w:u w:val="single"/>
          <w:lang w:val="uk-UA"/>
        </w:rPr>
        <w:t>Велика рогата худоба:</w:t>
      </w:r>
    </w:p>
    <w:p w:rsidR="000D3179" w:rsidRPr="004411F0" w:rsidRDefault="000D3179" w:rsidP="000D3179">
      <w:pPr>
        <w:pStyle w:val="a8"/>
        <w:jc w:val="both"/>
        <w:rPr>
          <w:rFonts w:ascii="Times New Roman" w:hAnsi="Times New Roman"/>
          <w:sz w:val="24"/>
          <w:szCs w:val="24"/>
          <w:lang w:val="uk-UA"/>
        </w:rPr>
      </w:pPr>
      <w:r w:rsidRPr="004411F0">
        <w:rPr>
          <w:rFonts w:ascii="Times New Roman" w:hAnsi="Times New Roman"/>
          <w:sz w:val="24"/>
          <w:szCs w:val="24"/>
          <w:lang w:val="uk-UA"/>
        </w:rPr>
        <w:tab/>
        <w:t xml:space="preserve">Внутрішньом'язове введення  у рекомендованій дозі 20 мг флуорфеніколу  на 1 кг маси тіла  підтримує ефективний рівень його в крові великої рогатої худоби протягом 48 годин. </w:t>
      </w:r>
      <w:r w:rsidRPr="004411F0">
        <w:rPr>
          <w:rFonts w:ascii="Times New Roman" w:hAnsi="Times New Roman"/>
          <w:sz w:val="24"/>
          <w:szCs w:val="24"/>
        </w:rPr>
        <w:t xml:space="preserve">Максимальна середня концентрація </w:t>
      </w:r>
      <w:r w:rsidRPr="004411F0">
        <w:rPr>
          <w:rFonts w:ascii="Times New Roman" w:hAnsi="Times New Roman"/>
          <w:sz w:val="24"/>
          <w:szCs w:val="24"/>
          <w:lang w:val="uk-UA"/>
        </w:rPr>
        <w:t>флуорфеніколу  в сироватці крові (</w:t>
      </w:r>
      <w:r w:rsidRPr="004411F0">
        <w:rPr>
          <w:rFonts w:ascii="Times New Roman" w:hAnsi="Times New Roman"/>
          <w:sz w:val="24"/>
          <w:szCs w:val="24"/>
          <w:lang w:val="en-US"/>
        </w:rPr>
        <w:t>C</w:t>
      </w:r>
      <w:r w:rsidRPr="004411F0">
        <w:rPr>
          <w:rFonts w:ascii="Times New Roman" w:hAnsi="Times New Roman"/>
          <w:sz w:val="24"/>
          <w:szCs w:val="24"/>
          <w:vertAlign w:val="subscript"/>
          <w:lang w:val="en-US"/>
        </w:rPr>
        <w:t>max</w:t>
      </w:r>
      <w:r w:rsidRPr="004411F0">
        <w:rPr>
          <w:rFonts w:ascii="Times New Roman" w:hAnsi="Times New Roman"/>
          <w:sz w:val="24"/>
          <w:szCs w:val="24"/>
          <w:lang w:val="uk-UA"/>
        </w:rPr>
        <w:t>) становить 3,37 мкг/мл і досягається через 3,3 години (</w:t>
      </w:r>
      <w:r w:rsidRPr="004411F0">
        <w:rPr>
          <w:rFonts w:ascii="Times New Roman" w:hAnsi="Times New Roman"/>
          <w:sz w:val="24"/>
          <w:szCs w:val="24"/>
          <w:lang w:val="en-US"/>
        </w:rPr>
        <w:t>T</w:t>
      </w:r>
      <w:r w:rsidRPr="004411F0">
        <w:rPr>
          <w:rFonts w:ascii="Times New Roman" w:hAnsi="Times New Roman"/>
          <w:sz w:val="24"/>
          <w:szCs w:val="24"/>
          <w:vertAlign w:val="subscript"/>
          <w:lang w:val="en-US"/>
        </w:rPr>
        <w:t>max</w:t>
      </w:r>
      <w:r w:rsidRPr="004411F0">
        <w:rPr>
          <w:rFonts w:ascii="Times New Roman" w:hAnsi="Times New Roman"/>
          <w:sz w:val="24"/>
          <w:szCs w:val="24"/>
          <w:lang w:val="uk-UA"/>
        </w:rPr>
        <w:t xml:space="preserve">) після введення. Середня концентрація флуорфеніколу в сироватці крові через 24 години після застосування становила 0,77 мкг/мл. </w:t>
      </w:r>
    </w:p>
    <w:p w:rsidR="000D3179" w:rsidRPr="004411F0" w:rsidRDefault="000D3179" w:rsidP="000D3179">
      <w:pPr>
        <w:pStyle w:val="a8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4411F0">
        <w:rPr>
          <w:rFonts w:ascii="Times New Roman" w:hAnsi="Times New Roman"/>
          <w:sz w:val="24"/>
          <w:szCs w:val="24"/>
          <w:lang w:val="uk-UA"/>
        </w:rPr>
        <w:t>Після під</w:t>
      </w:r>
      <w:r w:rsidR="00E85490" w:rsidRPr="004411F0">
        <w:rPr>
          <w:rFonts w:ascii="Times New Roman" w:hAnsi="Times New Roman"/>
          <w:sz w:val="24"/>
          <w:szCs w:val="24"/>
          <w:lang w:val="uk-UA"/>
        </w:rPr>
        <w:t xml:space="preserve">шкірного введення флуорфеніколу в </w:t>
      </w:r>
      <w:r w:rsidRPr="004411F0">
        <w:rPr>
          <w:rFonts w:ascii="Times New Roman" w:hAnsi="Times New Roman"/>
          <w:sz w:val="24"/>
          <w:szCs w:val="24"/>
          <w:lang w:val="uk-UA"/>
        </w:rPr>
        <w:t xml:space="preserve">рекомендованій дозі 40 мг/кг м.т. ефективна концентрація його у крові (тобто вище МІК </w:t>
      </w:r>
      <w:r w:rsidRPr="004411F0">
        <w:rPr>
          <w:rFonts w:ascii="Times New Roman" w:hAnsi="Times New Roman"/>
          <w:sz w:val="24"/>
          <w:szCs w:val="24"/>
          <w:vertAlign w:val="subscript"/>
          <w:lang w:val="uk-UA"/>
        </w:rPr>
        <w:t xml:space="preserve">90 </w:t>
      </w:r>
      <w:r w:rsidRPr="004411F0">
        <w:rPr>
          <w:rFonts w:ascii="Times New Roman" w:hAnsi="Times New Roman"/>
          <w:sz w:val="24"/>
          <w:szCs w:val="24"/>
          <w:lang w:val="uk-UA"/>
        </w:rPr>
        <w:t xml:space="preserve">основних респіраторних збудників) утримується протягом 63 годин. </w:t>
      </w:r>
      <w:r w:rsidRPr="004411F0">
        <w:rPr>
          <w:rFonts w:ascii="Times New Roman" w:hAnsi="Times New Roman"/>
          <w:sz w:val="24"/>
          <w:szCs w:val="24"/>
        </w:rPr>
        <w:t xml:space="preserve">Максимальна концентрація </w:t>
      </w:r>
      <w:r w:rsidRPr="004411F0">
        <w:rPr>
          <w:rFonts w:ascii="Times New Roman" w:hAnsi="Times New Roman"/>
          <w:sz w:val="24"/>
          <w:szCs w:val="24"/>
          <w:lang w:val="uk-UA"/>
        </w:rPr>
        <w:t xml:space="preserve">флуорфеніколу </w:t>
      </w:r>
      <w:r w:rsidRPr="004411F0">
        <w:rPr>
          <w:rFonts w:ascii="Times New Roman" w:hAnsi="Times New Roman"/>
          <w:sz w:val="24"/>
          <w:szCs w:val="24"/>
        </w:rPr>
        <w:t>у сироватці крові (</w:t>
      </w:r>
      <w:r w:rsidRPr="004411F0">
        <w:rPr>
          <w:rFonts w:ascii="Times New Roman" w:hAnsi="Times New Roman"/>
          <w:sz w:val="24"/>
          <w:szCs w:val="24"/>
          <w:lang w:val="en-US"/>
        </w:rPr>
        <w:t>C</w:t>
      </w:r>
      <w:r w:rsidRPr="004411F0">
        <w:rPr>
          <w:rFonts w:ascii="Times New Roman" w:hAnsi="Times New Roman"/>
          <w:sz w:val="24"/>
          <w:szCs w:val="24"/>
          <w:vertAlign w:val="subscript"/>
          <w:lang w:val="en-US"/>
        </w:rPr>
        <w:t>max</w:t>
      </w:r>
      <w:r w:rsidRPr="004411F0">
        <w:rPr>
          <w:rFonts w:ascii="Times New Roman" w:hAnsi="Times New Roman"/>
          <w:sz w:val="24"/>
          <w:szCs w:val="24"/>
        </w:rPr>
        <w:t xml:space="preserve">) </w:t>
      </w:r>
      <w:r w:rsidRPr="004411F0">
        <w:rPr>
          <w:rFonts w:ascii="Times New Roman" w:hAnsi="Times New Roman"/>
          <w:sz w:val="24"/>
          <w:szCs w:val="24"/>
          <w:lang w:val="uk-UA"/>
        </w:rPr>
        <w:t>близько</w:t>
      </w:r>
      <w:r w:rsidRPr="004411F0">
        <w:rPr>
          <w:rFonts w:ascii="Times New Roman" w:hAnsi="Times New Roman"/>
          <w:sz w:val="24"/>
          <w:szCs w:val="24"/>
        </w:rPr>
        <w:t xml:space="preserve"> 5 мкг/мл досягається приблизно через 5,3 години ( </w:t>
      </w:r>
      <w:r w:rsidRPr="004411F0">
        <w:rPr>
          <w:rFonts w:ascii="Times New Roman" w:hAnsi="Times New Roman"/>
          <w:sz w:val="24"/>
          <w:szCs w:val="24"/>
          <w:lang w:val="en-US"/>
        </w:rPr>
        <w:t>T</w:t>
      </w:r>
      <w:r w:rsidRPr="004411F0">
        <w:rPr>
          <w:rFonts w:ascii="Times New Roman" w:hAnsi="Times New Roman"/>
          <w:sz w:val="24"/>
          <w:szCs w:val="24"/>
          <w:vertAlign w:val="subscript"/>
          <w:lang w:val="en-US"/>
        </w:rPr>
        <w:t>max</w:t>
      </w:r>
      <w:r w:rsidRPr="004411F0">
        <w:rPr>
          <w:rFonts w:ascii="Times New Roman" w:hAnsi="Times New Roman"/>
          <w:sz w:val="24"/>
          <w:szCs w:val="24"/>
        </w:rPr>
        <w:t xml:space="preserve"> ) після введення. Середня концентрація</w:t>
      </w:r>
      <w:r w:rsidRPr="004411F0">
        <w:rPr>
          <w:rFonts w:ascii="Times New Roman" w:hAnsi="Times New Roman"/>
          <w:sz w:val="24"/>
          <w:szCs w:val="24"/>
          <w:lang w:val="uk-UA"/>
        </w:rPr>
        <w:t xml:space="preserve"> флуорфеніколу</w:t>
      </w:r>
      <w:r w:rsidRPr="004411F0">
        <w:rPr>
          <w:rFonts w:ascii="Times New Roman" w:hAnsi="Times New Roman"/>
          <w:sz w:val="24"/>
          <w:szCs w:val="24"/>
        </w:rPr>
        <w:t xml:space="preserve"> у сироватці крові через 24 години після </w:t>
      </w:r>
      <w:r w:rsidRPr="004411F0">
        <w:rPr>
          <w:rFonts w:ascii="Times New Roman" w:hAnsi="Times New Roman"/>
          <w:sz w:val="24"/>
          <w:szCs w:val="24"/>
          <w:lang w:val="uk-UA"/>
        </w:rPr>
        <w:t>застосування</w:t>
      </w:r>
      <w:r w:rsidRPr="004411F0">
        <w:rPr>
          <w:rFonts w:ascii="Times New Roman" w:hAnsi="Times New Roman"/>
          <w:sz w:val="24"/>
          <w:szCs w:val="24"/>
        </w:rPr>
        <w:t xml:space="preserve"> становить </w:t>
      </w:r>
      <w:r w:rsidRPr="004411F0">
        <w:rPr>
          <w:rFonts w:ascii="Times New Roman" w:hAnsi="Times New Roman"/>
          <w:sz w:val="24"/>
          <w:szCs w:val="24"/>
          <w:lang w:val="uk-UA"/>
        </w:rPr>
        <w:t>близько</w:t>
      </w:r>
      <w:r w:rsidRPr="004411F0">
        <w:rPr>
          <w:rFonts w:ascii="Times New Roman" w:hAnsi="Times New Roman"/>
          <w:sz w:val="24"/>
          <w:szCs w:val="24"/>
        </w:rPr>
        <w:t xml:space="preserve"> 2 мкг/мл.</w:t>
      </w:r>
      <w:r w:rsidRPr="004411F0">
        <w:rPr>
          <w:rFonts w:ascii="Times New Roman" w:hAnsi="Times New Roman"/>
          <w:sz w:val="24"/>
          <w:szCs w:val="24"/>
          <w:lang w:val="uk-UA"/>
        </w:rPr>
        <w:t xml:space="preserve"> Гармонійне середнє значення періоду напіввиведення становив 18,3 години.</w:t>
      </w:r>
    </w:p>
    <w:p w:rsidR="000D3179" w:rsidRPr="004411F0" w:rsidRDefault="000D3179" w:rsidP="000D3179">
      <w:pPr>
        <w:pStyle w:val="a3"/>
        <w:spacing w:after="0" w:line="312" w:lineRule="auto"/>
        <w:ind w:left="567"/>
        <w:jc w:val="both"/>
        <w:rPr>
          <w:rFonts w:ascii="Times New Roman" w:hAnsi="Times New Roman"/>
          <w:i/>
          <w:sz w:val="24"/>
          <w:szCs w:val="24"/>
          <w:u w:val="single"/>
          <w:lang w:val="uk-UA"/>
        </w:rPr>
      </w:pPr>
      <w:r w:rsidRPr="004411F0">
        <w:rPr>
          <w:rFonts w:ascii="Times New Roman" w:hAnsi="Times New Roman"/>
          <w:i/>
          <w:sz w:val="24"/>
          <w:szCs w:val="24"/>
          <w:u w:val="single"/>
          <w:lang w:val="uk-UA"/>
        </w:rPr>
        <w:t>Вівці:</w:t>
      </w:r>
    </w:p>
    <w:p w:rsidR="000D3179" w:rsidRPr="004411F0" w:rsidRDefault="000D3179" w:rsidP="000D3179">
      <w:pPr>
        <w:pStyle w:val="a8"/>
        <w:jc w:val="both"/>
        <w:rPr>
          <w:rFonts w:ascii="Times New Roman" w:hAnsi="Times New Roman"/>
          <w:sz w:val="24"/>
          <w:szCs w:val="24"/>
          <w:lang w:val="uk-UA"/>
        </w:rPr>
      </w:pPr>
      <w:r w:rsidRPr="004411F0">
        <w:rPr>
          <w:rFonts w:ascii="Times New Roman" w:hAnsi="Times New Roman"/>
          <w:sz w:val="24"/>
          <w:szCs w:val="24"/>
          <w:lang w:val="uk-UA"/>
        </w:rPr>
        <w:tab/>
      </w:r>
    </w:p>
    <w:p w:rsidR="000D3179" w:rsidRPr="004411F0" w:rsidRDefault="000D3179" w:rsidP="000D3179">
      <w:pPr>
        <w:spacing w:after="0"/>
        <w:ind w:left="567"/>
        <w:jc w:val="center"/>
        <w:rPr>
          <w:rFonts w:ascii="Times New Roman" w:eastAsiaTheme="minorHAnsi" w:hAnsi="Times New Roman"/>
          <w:sz w:val="24"/>
          <w:szCs w:val="24"/>
          <w:lang w:val="uk-UA"/>
        </w:rPr>
      </w:pPr>
    </w:p>
    <w:p w:rsidR="000D3179" w:rsidRPr="004411F0" w:rsidRDefault="000D3179" w:rsidP="000D3179">
      <w:pPr>
        <w:spacing w:after="0" w:line="240" w:lineRule="auto"/>
        <w:ind w:left="5760" w:firstLine="720"/>
        <w:jc w:val="right"/>
        <w:rPr>
          <w:rFonts w:ascii="Times New Roman" w:hAnsi="Times New Roman"/>
          <w:szCs w:val="24"/>
          <w:lang w:val="uk-UA"/>
        </w:rPr>
      </w:pPr>
    </w:p>
    <w:p w:rsidR="000D3179" w:rsidRPr="004411F0" w:rsidRDefault="000D3179" w:rsidP="000D3179">
      <w:pPr>
        <w:spacing w:after="0" w:line="240" w:lineRule="auto"/>
        <w:ind w:left="5760" w:firstLine="720"/>
        <w:jc w:val="right"/>
        <w:rPr>
          <w:rFonts w:ascii="Times New Roman" w:hAnsi="Times New Roman"/>
          <w:sz w:val="24"/>
          <w:szCs w:val="24"/>
          <w:lang w:val="uk-UA"/>
        </w:rPr>
      </w:pPr>
      <w:r w:rsidRPr="004411F0">
        <w:rPr>
          <w:rFonts w:ascii="Times New Roman" w:hAnsi="Times New Roman"/>
          <w:szCs w:val="24"/>
          <w:lang w:val="uk-UA"/>
        </w:rPr>
        <w:t>Продовження додатку</w:t>
      </w:r>
      <w:r w:rsidRPr="004411F0">
        <w:rPr>
          <w:rFonts w:ascii="Times New Roman" w:hAnsi="Times New Roman"/>
          <w:sz w:val="24"/>
          <w:szCs w:val="24"/>
          <w:lang w:val="uk-UA"/>
        </w:rPr>
        <w:t xml:space="preserve"> 1                                           </w:t>
      </w:r>
    </w:p>
    <w:p w:rsidR="000D3179" w:rsidRPr="004411F0" w:rsidRDefault="000D3179" w:rsidP="000D3179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  <w:r w:rsidRPr="004411F0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до реєстраційного посвідчення </w:t>
      </w:r>
    </w:p>
    <w:p w:rsidR="000D3179" w:rsidRPr="004411F0" w:rsidRDefault="000D3179" w:rsidP="000D3179">
      <w:pPr>
        <w:spacing w:after="0"/>
        <w:ind w:left="567"/>
        <w:jc w:val="both"/>
        <w:rPr>
          <w:rFonts w:ascii="Times New Roman" w:eastAsiaTheme="minorHAnsi" w:hAnsi="Times New Roman"/>
          <w:sz w:val="24"/>
          <w:szCs w:val="24"/>
          <w:lang w:val="uk-UA"/>
        </w:rPr>
      </w:pPr>
    </w:p>
    <w:p w:rsidR="000D3179" w:rsidRPr="004411F0" w:rsidRDefault="000D3179" w:rsidP="000D3179">
      <w:pPr>
        <w:pStyle w:val="a8"/>
        <w:jc w:val="both"/>
        <w:rPr>
          <w:rFonts w:ascii="Times New Roman" w:hAnsi="Times New Roman"/>
          <w:sz w:val="24"/>
          <w:szCs w:val="24"/>
          <w:lang w:val="uk-UA"/>
        </w:rPr>
      </w:pPr>
      <w:r w:rsidRPr="004411F0">
        <w:rPr>
          <w:rFonts w:ascii="Times New Roman" w:hAnsi="Times New Roman"/>
          <w:sz w:val="24"/>
          <w:szCs w:val="24"/>
          <w:lang w:val="uk-UA"/>
        </w:rPr>
        <w:tab/>
        <w:t>Після першого внутрішньом'язового введення флуорфеніколу у дозі 20 мг/кг середня максимальна концентрація (</w:t>
      </w:r>
      <w:r w:rsidRPr="004411F0">
        <w:rPr>
          <w:rFonts w:ascii="Times New Roman" w:hAnsi="Times New Roman"/>
          <w:sz w:val="24"/>
          <w:szCs w:val="24"/>
          <w:lang w:val="en-US"/>
        </w:rPr>
        <w:t>C</w:t>
      </w:r>
      <w:r w:rsidRPr="004411F0">
        <w:rPr>
          <w:rFonts w:ascii="Times New Roman" w:hAnsi="Times New Roman"/>
          <w:sz w:val="24"/>
          <w:szCs w:val="24"/>
          <w:vertAlign w:val="subscript"/>
          <w:lang w:val="en-US"/>
        </w:rPr>
        <w:t>max</w:t>
      </w:r>
      <w:r w:rsidRPr="004411F0">
        <w:rPr>
          <w:rFonts w:ascii="Times New Roman" w:hAnsi="Times New Roman"/>
          <w:sz w:val="24"/>
          <w:szCs w:val="24"/>
          <w:lang w:val="uk-UA"/>
        </w:rPr>
        <w:t>) в сироватці крові становила 10,0 мкг/мл і досягалась через 1 годину (</w:t>
      </w:r>
      <w:r w:rsidRPr="004411F0">
        <w:rPr>
          <w:rFonts w:ascii="Times New Roman" w:hAnsi="Times New Roman"/>
          <w:sz w:val="24"/>
          <w:szCs w:val="24"/>
          <w:lang w:val="en-US"/>
        </w:rPr>
        <w:t>T</w:t>
      </w:r>
      <w:r w:rsidRPr="004411F0">
        <w:rPr>
          <w:rFonts w:ascii="Times New Roman" w:hAnsi="Times New Roman"/>
          <w:sz w:val="24"/>
          <w:szCs w:val="24"/>
          <w:vertAlign w:val="subscript"/>
          <w:lang w:val="en-US"/>
        </w:rPr>
        <w:t>max</w:t>
      </w:r>
      <w:r w:rsidRPr="004411F0">
        <w:rPr>
          <w:rFonts w:ascii="Times New Roman" w:hAnsi="Times New Roman"/>
          <w:sz w:val="24"/>
          <w:szCs w:val="24"/>
          <w:lang w:val="uk-UA"/>
        </w:rPr>
        <w:t xml:space="preserve">). </w:t>
      </w:r>
      <w:r w:rsidRPr="004411F0">
        <w:rPr>
          <w:rFonts w:ascii="Times New Roman" w:hAnsi="Times New Roman"/>
          <w:sz w:val="24"/>
          <w:szCs w:val="24"/>
        </w:rPr>
        <w:t>Після третього внутрішньом'язового введення максимальна концентрація</w:t>
      </w:r>
      <w:r w:rsidRPr="004411F0">
        <w:rPr>
          <w:rFonts w:ascii="Times New Roman" w:hAnsi="Times New Roman"/>
          <w:sz w:val="24"/>
          <w:szCs w:val="24"/>
          <w:lang w:val="uk-UA"/>
        </w:rPr>
        <w:t xml:space="preserve"> флуорфеніколу</w:t>
      </w:r>
      <w:r w:rsidRPr="004411F0">
        <w:rPr>
          <w:rFonts w:ascii="Times New Roman" w:hAnsi="Times New Roman"/>
          <w:sz w:val="24"/>
          <w:szCs w:val="24"/>
        </w:rPr>
        <w:t xml:space="preserve"> в сироватці крові </w:t>
      </w:r>
      <w:r w:rsidRPr="004411F0">
        <w:rPr>
          <w:rFonts w:ascii="Times New Roman" w:hAnsi="Times New Roman"/>
          <w:sz w:val="24"/>
          <w:szCs w:val="24"/>
          <w:lang w:val="uk-UA"/>
        </w:rPr>
        <w:t xml:space="preserve">становила </w:t>
      </w:r>
      <w:r w:rsidRPr="004411F0">
        <w:rPr>
          <w:rFonts w:ascii="Times New Roman" w:hAnsi="Times New Roman"/>
          <w:sz w:val="24"/>
          <w:szCs w:val="24"/>
        </w:rPr>
        <w:t xml:space="preserve">11,3 мкг/мл </w:t>
      </w:r>
      <w:r w:rsidRPr="004411F0">
        <w:rPr>
          <w:rFonts w:ascii="Times New Roman" w:hAnsi="Times New Roman"/>
          <w:sz w:val="24"/>
          <w:szCs w:val="24"/>
          <w:lang w:val="uk-UA"/>
        </w:rPr>
        <w:t xml:space="preserve">і </w:t>
      </w:r>
      <w:r w:rsidRPr="004411F0">
        <w:rPr>
          <w:rFonts w:ascii="Times New Roman" w:hAnsi="Times New Roman"/>
          <w:sz w:val="24"/>
          <w:szCs w:val="24"/>
        </w:rPr>
        <w:t>досяга</w:t>
      </w:r>
      <w:r w:rsidRPr="004411F0">
        <w:rPr>
          <w:rFonts w:ascii="Times New Roman" w:hAnsi="Times New Roman"/>
          <w:sz w:val="24"/>
          <w:szCs w:val="24"/>
          <w:lang w:val="uk-UA"/>
        </w:rPr>
        <w:t>лась</w:t>
      </w:r>
      <w:r w:rsidRPr="004411F0">
        <w:rPr>
          <w:rFonts w:ascii="Times New Roman" w:hAnsi="Times New Roman"/>
          <w:sz w:val="24"/>
          <w:szCs w:val="24"/>
        </w:rPr>
        <w:t xml:space="preserve"> через 1,5 години. Період напіввиведення оцінюється в 13,76 ± 6,42 години. Біодоступність становить близько 90%.</w:t>
      </w:r>
      <w:r w:rsidRPr="004411F0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0D3179" w:rsidRPr="004411F0" w:rsidRDefault="000D3179" w:rsidP="000D3179">
      <w:pPr>
        <w:pStyle w:val="a3"/>
        <w:spacing w:after="0" w:line="312" w:lineRule="auto"/>
        <w:ind w:left="567"/>
        <w:jc w:val="both"/>
        <w:rPr>
          <w:rFonts w:ascii="Times New Roman" w:hAnsi="Times New Roman"/>
          <w:i/>
          <w:sz w:val="24"/>
          <w:szCs w:val="24"/>
          <w:u w:val="single"/>
          <w:lang w:val="uk-UA"/>
        </w:rPr>
      </w:pPr>
      <w:r w:rsidRPr="004411F0">
        <w:rPr>
          <w:rFonts w:ascii="Times New Roman" w:hAnsi="Times New Roman"/>
          <w:i/>
          <w:sz w:val="24"/>
          <w:szCs w:val="24"/>
          <w:u w:val="single"/>
          <w:lang w:val="uk-UA"/>
        </w:rPr>
        <w:t>Свині:</w:t>
      </w:r>
    </w:p>
    <w:p w:rsidR="000D3179" w:rsidRPr="004411F0" w:rsidRDefault="000D3179" w:rsidP="000D3179">
      <w:pPr>
        <w:pStyle w:val="a8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4411F0">
        <w:rPr>
          <w:rFonts w:ascii="Times New Roman" w:hAnsi="Times New Roman"/>
          <w:sz w:val="24"/>
          <w:szCs w:val="24"/>
          <w:lang w:val="uk-UA"/>
        </w:rPr>
        <w:t>Після першого внутрішньом'язового застосування флуорфеніколу максимальна концентрація (</w:t>
      </w:r>
      <w:r w:rsidRPr="004411F0">
        <w:rPr>
          <w:rFonts w:ascii="Times New Roman" w:hAnsi="Times New Roman"/>
          <w:sz w:val="24"/>
          <w:szCs w:val="24"/>
          <w:lang w:val="en-US"/>
        </w:rPr>
        <w:t>C</w:t>
      </w:r>
      <w:r w:rsidRPr="004411F0">
        <w:rPr>
          <w:rFonts w:ascii="Times New Roman" w:hAnsi="Times New Roman"/>
          <w:sz w:val="24"/>
          <w:szCs w:val="24"/>
          <w:vertAlign w:val="subscript"/>
          <w:lang w:val="en-US"/>
        </w:rPr>
        <w:t>max</w:t>
      </w:r>
      <w:r w:rsidRPr="004411F0">
        <w:rPr>
          <w:rFonts w:ascii="Times New Roman" w:hAnsi="Times New Roman"/>
          <w:sz w:val="24"/>
          <w:szCs w:val="24"/>
          <w:lang w:val="uk-UA"/>
        </w:rPr>
        <w:t>) в сироватці крові становила від 3,8 до 13,6 мкг/мл і досягалась через 1,4 години (</w:t>
      </w:r>
      <w:r w:rsidRPr="004411F0">
        <w:rPr>
          <w:rFonts w:ascii="Times New Roman" w:hAnsi="Times New Roman"/>
          <w:sz w:val="24"/>
          <w:szCs w:val="24"/>
          <w:lang w:val="en-US"/>
        </w:rPr>
        <w:t>T</w:t>
      </w:r>
      <w:r w:rsidRPr="004411F0">
        <w:rPr>
          <w:rFonts w:ascii="Times New Roman" w:hAnsi="Times New Roman"/>
          <w:sz w:val="24"/>
          <w:szCs w:val="24"/>
          <w:vertAlign w:val="subscript"/>
          <w:lang w:val="en-US"/>
        </w:rPr>
        <w:t>max</w:t>
      </w:r>
      <w:r w:rsidRPr="004411F0">
        <w:rPr>
          <w:rFonts w:ascii="Times New Roman" w:hAnsi="Times New Roman"/>
          <w:sz w:val="24"/>
          <w:szCs w:val="24"/>
          <w:lang w:val="uk-UA"/>
        </w:rPr>
        <w:t xml:space="preserve">), після чого рівень препарату знижується із середнім термінальним періодом напіввиведення 3,6 години. </w:t>
      </w:r>
      <w:r w:rsidRPr="004411F0">
        <w:rPr>
          <w:rFonts w:ascii="Times New Roman" w:hAnsi="Times New Roman"/>
          <w:sz w:val="24"/>
          <w:szCs w:val="24"/>
        </w:rPr>
        <w:t xml:space="preserve">Після другого внутрішньом'язового введення максимальна концентрація </w:t>
      </w:r>
      <w:r w:rsidRPr="004411F0">
        <w:rPr>
          <w:rFonts w:ascii="Times New Roman" w:hAnsi="Times New Roman"/>
          <w:sz w:val="24"/>
          <w:szCs w:val="24"/>
          <w:lang w:val="uk-UA"/>
        </w:rPr>
        <w:t xml:space="preserve">флуорфеніколу </w:t>
      </w:r>
      <w:r w:rsidRPr="004411F0">
        <w:rPr>
          <w:rFonts w:ascii="Times New Roman" w:hAnsi="Times New Roman"/>
          <w:sz w:val="24"/>
          <w:szCs w:val="24"/>
        </w:rPr>
        <w:t>в сироватці крові</w:t>
      </w:r>
      <w:r w:rsidRPr="004411F0">
        <w:rPr>
          <w:rFonts w:ascii="Times New Roman" w:hAnsi="Times New Roman"/>
          <w:sz w:val="24"/>
          <w:szCs w:val="24"/>
          <w:lang w:val="uk-UA"/>
        </w:rPr>
        <w:t xml:space="preserve"> становила </w:t>
      </w:r>
      <w:r w:rsidRPr="004411F0">
        <w:rPr>
          <w:rFonts w:ascii="Times New Roman" w:hAnsi="Times New Roman"/>
          <w:sz w:val="24"/>
          <w:szCs w:val="24"/>
        </w:rPr>
        <w:t xml:space="preserve"> від 3,7 до 3,8 мкг/мл </w:t>
      </w:r>
      <w:r w:rsidRPr="004411F0">
        <w:rPr>
          <w:rFonts w:ascii="Times New Roman" w:hAnsi="Times New Roman"/>
          <w:sz w:val="24"/>
          <w:szCs w:val="24"/>
          <w:lang w:val="uk-UA"/>
        </w:rPr>
        <w:t>і досягалась</w:t>
      </w:r>
      <w:r w:rsidRPr="004411F0">
        <w:rPr>
          <w:rFonts w:ascii="Times New Roman" w:hAnsi="Times New Roman"/>
          <w:sz w:val="24"/>
          <w:szCs w:val="24"/>
        </w:rPr>
        <w:t xml:space="preserve"> через 1,8 години.</w:t>
      </w:r>
      <w:r w:rsidRPr="004411F0">
        <w:rPr>
          <w:rFonts w:ascii="Times New Roman" w:hAnsi="Times New Roman"/>
          <w:sz w:val="24"/>
          <w:szCs w:val="24"/>
          <w:lang w:val="uk-UA"/>
        </w:rPr>
        <w:t xml:space="preserve"> Концентрації його у сироватці крові знижуються нижче 1 мкг/мл (</w:t>
      </w:r>
      <w:r w:rsidRPr="004411F0">
        <w:rPr>
          <w:rFonts w:ascii="Times New Roman" w:hAnsi="Times New Roman"/>
          <w:sz w:val="24"/>
          <w:szCs w:val="24"/>
        </w:rPr>
        <w:t>MIC</w:t>
      </w:r>
      <w:r w:rsidRPr="004411F0">
        <w:rPr>
          <w:rFonts w:ascii="Times New Roman" w:hAnsi="Times New Roman"/>
          <w:sz w:val="24"/>
          <w:szCs w:val="24"/>
          <w:lang w:val="uk-UA"/>
        </w:rPr>
        <w:t xml:space="preserve">90 для цільових патогенів свиней) через 12–24 години після внутрішньом’язового введення. Концентрації флуорфеніколу, що досягаються в тканині легень, подібні </w:t>
      </w:r>
      <w:r w:rsidR="00CC5678" w:rsidRPr="004411F0">
        <w:rPr>
          <w:rFonts w:ascii="Times New Roman" w:hAnsi="Times New Roman"/>
          <w:sz w:val="24"/>
          <w:szCs w:val="24"/>
          <w:lang w:val="uk-UA"/>
        </w:rPr>
        <w:t>концентраціям</w:t>
      </w:r>
      <w:r w:rsidRPr="004411F0">
        <w:rPr>
          <w:rFonts w:ascii="Times New Roman" w:hAnsi="Times New Roman"/>
          <w:sz w:val="24"/>
          <w:szCs w:val="24"/>
          <w:lang w:val="uk-UA"/>
        </w:rPr>
        <w:t xml:space="preserve"> в плазмі, співвідношення концентрації в легенях та плазмі – приблизно 1. </w:t>
      </w:r>
    </w:p>
    <w:p w:rsidR="000D3179" w:rsidRPr="004411F0" w:rsidRDefault="000D3179" w:rsidP="000D3179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4411F0">
        <w:rPr>
          <w:rFonts w:ascii="Times New Roman" w:hAnsi="Times New Roman"/>
          <w:sz w:val="24"/>
          <w:szCs w:val="24"/>
          <w:lang w:val="uk-UA"/>
        </w:rPr>
        <w:t xml:space="preserve">Виводиться флуорфенікол з організму, в основному, нирками у незміненому вигляді, шляхом клубочкової фільтрації, а також з жовчю, інактивуючись шляхом утворення хелатних сполук, а потім виводиться із фекаліями. </w:t>
      </w:r>
    </w:p>
    <w:p w:rsidR="00770B00" w:rsidRPr="004411F0" w:rsidRDefault="00F16BA9" w:rsidP="00C7300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val="uk-UA"/>
        </w:rPr>
      </w:pPr>
      <w:r w:rsidRPr="004411F0">
        <w:rPr>
          <w:rFonts w:ascii="Times New Roman" w:hAnsi="Times New Roman"/>
          <w:b/>
          <w:sz w:val="24"/>
          <w:szCs w:val="24"/>
          <w:lang w:val="uk-UA"/>
        </w:rPr>
        <w:t>5.</w:t>
      </w:r>
      <w:r w:rsidRPr="004411F0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411F0">
        <w:rPr>
          <w:rFonts w:ascii="Times New Roman" w:hAnsi="Times New Roman"/>
          <w:b/>
          <w:sz w:val="24"/>
          <w:szCs w:val="24"/>
          <w:lang w:val="uk-UA"/>
        </w:rPr>
        <w:t>Клінічні особливості</w:t>
      </w:r>
    </w:p>
    <w:p w:rsidR="00A34358" w:rsidRPr="004411F0" w:rsidRDefault="00F16BA9" w:rsidP="00C7300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val="uk-UA"/>
        </w:rPr>
      </w:pPr>
      <w:r w:rsidRPr="004411F0">
        <w:rPr>
          <w:rFonts w:ascii="Times New Roman" w:hAnsi="Times New Roman"/>
          <w:b/>
          <w:sz w:val="24"/>
          <w:szCs w:val="24"/>
          <w:lang w:val="uk-UA"/>
        </w:rPr>
        <w:t>5.1</w:t>
      </w:r>
      <w:r w:rsidRPr="004411F0"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4411F0">
        <w:rPr>
          <w:rFonts w:ascii="Times New Roman" w:hAnsi="Times New Roman"/>
          <w:b/>
          <w:sz w:val="24"/>
          <w:szCs w:val="24"/>
          <w:lang w:val="uk-UA"/>
        </w:rPr>
        <w:t>Вид тварин</w:t>
      </w:r>
    </w:p>
    <w:p w:rsidR="00A71112" w:rsidRPr="004411F0" w:rsidRDefault="000E08C1" w:rsidP="00890368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val="uk-UA"/>
        </w:rPr>
      </w:pPr>
      <w:r w:rsidRPr="004411F0">
        <w:rPr>
          <w:rFonts w:ascii="Times New Roman" w:hAnsi="Times New Roman"/>
          <w:sz w:val="24"/>
          <w:szCs w:val="24"/>
          <w:lang w:val="uk-UA"/>
        </w:rPr>
        <w:t>В</w:t>
      </w:r>
      <w:r w:rsidR="00F16BA9" w:rsidRPr="004411F0">
        <w:rPr>
          <w:rFonts w:ascii="Times New Roman" w:hAnsi="Times New Roman"/>
          <w:sz w:val="24"/>
          <w:szCs w:val="24"/>
          <w:lang w:val="uk-UA"/>
        </w:rPr>
        <w:t>елика рогата худоба</w:t>
      </w:r>
      <w:r w:rsidR="00EE7A2B" w:rsidRPr="004411F0">
        <w:rPr>
          <w:rFonts w:ascii="Times New Roman" w:hAnsi="Times New Roman"/>
          <w:sz w:val="24"/>
          <w:szCs w:val="24"/>
          <w:lang w:val="uk-UA"/>
        </w:rPr>
        <w:t xml:space="preserve">, вівці </w:t>
      </w:r>
      <w:r w:rsidR="00F16BA9" w:rsidRPr="004411F0">
        <w:rPr>
          <w:rFonts w:ascii="Times New Roman" w:hAnsi="Times New Roman"/>
          <w:sz w:val="24"/>
          <w:szCs w:val="24"/>
          <w:lang w:val="uk-UA"/>
        </w:rPr>
        <w:t>та свині</w:t>
      </w:r>
    </w:p>
    <w:p w:rsidR="004A398B" w:rsidRPr="004411F0" w:rsidRDefault="00F16BA9" w:rsidP="00EE7A2B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4411F0">
        <w:rPr>
          <w:rFonts w:ascii="Times New Roman" w:hAnsi="Times New Roman"/>
          <w:b/>
          <w:bCs/>
          <w:sz w:val="24"/>
          <w:szCs w:val="24"/>
          <w:lang w:val="uk-UA"/>
        </w:rPr>
        <w:t>5</w:t>
      </w:r>
      <w:r w:rsidR="00425797" w:rsidRPr="004411F0">
        <w:rPr>
          <w:rFonts w:ascii="Times New Roman" w:hAnsi="Times New Roman"/>
          <w:b/>
          <w:bCs/>
          <w:sz w:val="24"/>
          <w:szCs w:val="24"/>
          <w:lang w:val="uk-UA"/>
        </w:rPr>
        <w:t xml:space="preserve">.2 Показання до застосування </w:t>
      </w:r>
    </w:p>
    <w:p w:rsidR="00F61197" w:rsidRPr="004411F0" w:rsidRDefault="00F61197" w:rsidP="00372816">
      <w:pPr>
        <w:pStyle w:val="a8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4411F0">
        <w:rPr>
          <w:rFonts w:ascii="Times New Roman" w:hAnsi="Times New Roman"/>
          <w:i/>
          <w:sz w:val="24"/>
          <w:szCs w:val="24"/>
          <w:lang w:val="uk-UA"/>
        </w:rPr>
        <w:t>Велика рогата худоба, вівці</w:t>
      </w:r>
      <w:r w:rsidRPr="004411F0">
        <w:rPr>
          <w:rFonts w:ascii="Times New Roman" w:hAnsi="Times New Roman"/>
          <w:sz w:val="24"/>
          <w:szCs w:val="24"/>
          <w:lang w:val="uk-UA"/>
        </w:rPr>
        <w:t xml:space="preserve">: лікування тварин за </w:t>
      </w:r>
      <w:r w:rsidR="00372816" w:rsidRPr="004411F0">
        <w:rPr>
          <w:rFonts w:ascii="Times New Roman" w:hAnsi="Times New Roman"/>
          <w:sz w:val="24"/>
          <w:szCs w:val="24"/>
          <w:lang w:val="uk-UA"/>
        </w:rPr>
        <w:t xml:space="preserve">захворювань органів дихання, що </w:t>
      </w:r>
      <w:r w:rsidRPr="004411F0">
        <w:rPr>
          <w:rFonts w:ascii="Times New Roman" w:hAnsi="Times New Roman"/>
          <w:sz w:val="24"/>
          <w:szCs w:val="24"/>
          <w:lang w:val="uk-UA"/>
        </w:rPr>
        <w:t>спричинені мікроорганізмами (</w:t>
      </w:r>
      <w:r w:rsidRPr="004411F0">
        <w:rPr>
          <w:rFonts w:ascii="Times New Roman" w:hAnsi="Times New Roman"/>
          <w:i/>
          <w:sz w:val="24"/>
          <w:szCs w:val="24"/>
          <w:lang w:val="uk-UA"/>
        </w:rPr>
        <w:t>Mannheimia haemolytica, Pasteurella multocida</w:t>
      </w:r>
      <w:r w:rsidRPr="004411F0">
        <w:rPr>
          <w:rFonts w:ascii="Times New Roman" w:hAnsi="Times New Roman"/>
          <w:sz w:val="24"/>
          <w:szCs w:val="24"/>
          <w:lang w:val="uk-UA"/>
        </w:rPr>
        <w:t xml:space="preserve"> та </w:t>
      </w:r>
      <w:r w:rsidRPr="004411F0">
        <w:rPr>
          <w:rFonts w:ascii="Times New Roman" w:hAnsi="Times New Roman"/>
          <w:i/>
          <w:sz w:val="24"/>
          <w:szCs w:val="24"/>
          <w:lang w:val="uk-UA"/>
        </w:rPr>
        <w:t>Histophilus</w:t>
      </w:r>
      <w:r w:rsidRPr="004411F0">
        <w:rPr>
          <w:i/>
          <w:iCs/>
          <w:lang w:val="uk-UA"/>
        </w:rPr>
        <w:t xml:space="preserve"> somni)</w:t>
      </w:r>
      <w:r w:rsidRPr="004411F0">
        <w:rPr>
          <w:rFonts w:ascii="Times New Roman" w:hAnsi="Times New Roman"/>
          <w:i/>
          <w:sz w:val="24"/>
          <w:szCs w:val="24"/>
          <w:lang w:val="uk-UA"/>
        </w:rPr>
        <w:t>,</w:t>
      </w:r>
      <w:r w:rsidRPr="004411F0">
        <w:rPr>
          <w:rFonts w:ascii="Times New Roman" w:hAnsi="Times New Roman"/>
          <w:sz w:val="24"/>
          <w:szCs w:val="24"/>
          <w:lang w:val="uk-UA"/>
        </w:rPr>
        <w:t xml:space="preserve"> чутливими до флуорфеніколу.</w:t>
      </w:r>
    </w:p>
    <w:p w:rsidR="00682A18" w:rsidRPr="004411F0" w:rsidRDefault="00F61197" w:rsidP="00A36905">
      <w:pPr>
        <w:pStyle w:val="a8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4411F0">
        <w:rPr>
          <w:rFonts w:ascii="Times New Roman" w:hAnsi="Times New Roman"/>
          <w:i/>
          <w:sz w:val="24"/>
          <w:szCs w:val="24"/>
          <w:lang w:val="uk-UA"/>
        </w:rPr>
        <w:t xml:space="preserve">Свині: </w:t>
      </w:r>
      <w:r w:rsidRPr="004411F0">
        <w:rPr>
          <w:rFonts w:ascii="Times New Roman" w:hAnsi="Times New Roman"/>
          <w:sz w:val="24"/>
          <w:szCs w:val="24"/>
          <w:lang w:val="uk-UA"/>
        </w:rPr>
        <w:t>лікування тварин за захворювань органів дихання, що спричинені мікроорганізмами</w:t>
      </w:r>
      <w:r w:rsidRPr="004411F0">
        <w:rPr>
          <w:rFonts w:ascii="Times New Roman" w:hAnsi="Times New Roman"/>
          <w:i/>
          <w:sz w:val="24"/>
          <w:szCs w:val="24"/>
          <w:lang w:val="uk-UA"/>
        </w:rPr>
        <w:t xml:space="preserve"> (Actinobacillus pleuropneumoniae </w:t>
      </w:r>
      <w:r w:rsidRPr="004411F0">
        <w:rPr>
          <w:rFonts w:ascii="Times New Roman" w:hAnsi="Times New Roman"/>
          <w:sz w:val="24"/>
          <w:szCs w:val="24"/>
          <w:lang w:val="uk-UA"/>
        </w:rPr>
        <w:t>та</w:t>
      </w:r>
      <w:r w:rsidRPr="004411F0">
        <w:rPr>
          <w:rFonts w:ascii="Times New Roman" w:hAnsi="Times New Roman"/>
          <w:i/>
          <w:sz w:val="24"/>
          <w:szCs w:val="24"/>
          <w:lang w:val="uk-UA"/>
        </w:rPr>
        <w:t xml:space="preserve"> Pasteurella multocida), </w:t>
      </w:r>
      <w:r w:rsidRPr="004411F0">
        <w:rPr>
          <w:rFonts w:ascii="Times New Roman" w:hAnsi="Times New Roman"/>
          <w:sz w:val="24"/>
          <w:szCs w:val="24"/>
          <w:lang w:val="uk-UA"/>
        </w:rPr>
        <w:t>чутливими до флуорфеніколу.</w:t>
      </w:r>
    </w:p>
    <w:p w:rsidR="00425797" w:rsidRPr="004411F0" w:rsidRDefault="00770B00" w:rsidP="00C7300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bCs/>
          <w:sz w:val="24"/>
          <w:szCs w:val="24"/>
        </w:rPr>
      </w:pPr>
      <w:r w:rsidRPr="004411F0">
        <w:rPr>
          <w:rFonts w:ascii="Times New Roman" w:hAnsi="Times New Roman"/>
          <w:b/>
          <w:bCs/>
          <w:sz w:val="24"/>
          <w:szCs w:val="24"/>
        </w:rPr>
        <w:t>5</w:t>
      </w:r>
      <w:r w:rsidR="00425797" w:rsidRPr="004411F0">
        <w:rPr>
          <w:rFonts w:ascii="Times New Roman" w:hAnsi="Times New Roman"/>
          <w:b/>
          <w:bCs/>
          <w:sz w:val="24"/>
          <w:szCs w:val="24"/>
        </w:rPr>
        <w:t>.3 Протипоказання</w:t>
      </w:r>
    </w:p>
    <w:p w:rsidR="00682A18" w:rsidRPr="004411F0" w:rsidRDefault="00682A18" w:rsidP="000D3179">
      <w:pPr>
        <w:pStyle w:val="a8"/>
        <w:ind w:firstLine="567"/>
        <w:rPr>
          <w:rFonts w:ascii="Times New Roman" w:hAnsi="Times New Roman"/>
          <w:sz w:val="24"/>
          <w:szCs w:val="24"/>
        </w:rPr>
      </w:pPr>
      <w:r w:rsidRPr="004411F0">
        <w:rPr>
          <w:rFonts w:ascii="Times New Roman" w:hAnsi="Times New Roman"/>
          <w:sz w:val="24"/>
          <w:szCs w:val="24"/>
        </w:rPr>
        <w:t>Підвищена індивідуальна чутливість до складових препарату.</w:t>
      </w:r>
    </w:p>
    <w:p w:rsidR="00682A18" w:rsidRPr="004411F0" w:rsidRDefault="00682A18" w:rsidP="000D3179">
      <w:pPr>
        <w:pStyle w:val="a8"/>
        <w:ind w:firstLine="567"/>
        <w:rPr>
          <w:rFonts w:ascii="Times New Roman" w:hAnsi="Times New Roman"/>
          <w:sz w:val="24"/>
          <w:szCs w:val="24"/>
        </w:rPr>
      </w:pPr>
      <w:r w:rsidRPr="004411F0">
        <w:rPr>
          <w:rFonts w:ascii="Times New Roman" w:hAnsi="Times New Roman"/>
          <w:sz w:val="24"/>
          <w:szCs w:val="24"/>
        </w:rPr>
        <w:t>Не застосовувати для нецільових тварин.</w:t>
      </w:r>
    </w:p>
    <w:p w:rsidR="000D3179" w:rsidRPr="004411F0" w:rsidRDefault="00682A18" w:rsidP="000D3179">
      <w:pPr>
        <w:pStyle w:val="a8"/>
        <w:ind w:firstLine="567"/>
        <w:rPr>
          <w:rFonts w:ascii="Times New Roman" w:hAnsi="Times New Roman"/>
          <w:sz w:val="24"/>
          <w:szCs w:val="24"/>
        </w:rPr>
      </w:pPr>
      <w:r w:rsidRPr="004411F0">
        <w:rPr>
          <w:rFonts w:ascii="Times New Roman" w:hAnsi="Times New Roman"/>
          <w:sz w:val="24"/>
          <w:szCs w:val="24"/>
        </w:rPr>
        <w:t xml:space="preserve">Не застосовувати свиноматкам і вівцям під час вагітності, а також коровам у перші три місяці тільності. </w:t>
      </w:r>
    </w:p>
    <w:p w:rsidR="000D3179" w:rsidRPr="004411F0" w:rsidRDefault="00682A18" w:rsidP="000D3179">
      <w:pPr>
        <w:pStyle w:val="a8"/>
        <w:ind w:firstLine="567"/>
        <w:rPr>
          <w:rFonts w:ascii="Times New Roman" w:hAnsi="Times New Roman"/>
          <w:sz w:val="24"/>
          <w:szCs w:val="24"/>
        </w:rPr>
      </w:pPr>
      <w:r w:rsidRPr="004411F0">
        <w:rPr>
          <w:rFonts w:ascii="Times New Roman" w:hAnsi="Times New Roman"/>
          <w:sz w:val="24"/>
          <w:szCs w:val="24"/>
        </w:rPr>
        <w:t>Препарат не застосовують під час лактації.</w:t>
      </w:r>
      <w:r w:rsidR="00C7364C" w:rsidRPr="004411F0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0D3179" w:rsidRPr="004411F0" w:rsidRDefault="00C7364C" w:rsidP="000D3179">
      <w:pPr>
        <w:pStyle w:val="a8"/>
        <w:ind w:firstLine="567"/>
        <w:rPr>
          <w:rFonts w:ascii="Times New Roman" w:hAnsi="Times New Roman"/>
          <w:sz w:val="24"/>
          <w:szCs w:val="24"/>
          <w:lang w:val="uk-UA"/>
        </w:rPr>
      </w:pPr>
      <w:r w:rsidRPr="004411F0">
        <w:rPr>
          <w:rFonts w:ascii="Times New Roman" w:hAnsi="Times New Roman"/>
          <w:sz w:val="24"/>
          <w:szCs w:val="24"/>
          <w:lang w:val="uk-UA"/>
        </w:rPr>
        <w:t>Не застосовувати тваринам, молоко яких призначено для споживання людьми</w:t>
      </w:r>
      <w:r w:rsidR="00F6631A" w:rsidRPr="004411F0">
        <w:rPr>
          <w:rFonts w:ascii="Times New Roman" w:hAnsi="Times New Roman"/>
          <w:sz w:val="24"/>
          <w:szCs w:val="24"/>
          <w:lang w:val="uk-UA"/>
        </w:rPr>
        <w:t>.</w:t>
      </w:r>
    </w:p>
    <w:p w:rsidR="008B3679" w:rsidRPr="004411F0" w:rsidRDefault="00682A18" w:rsidP="000D3179">
      <w:pPr>
        <w:pStyle w:val="a8"/>
        <w:ind w:firstLine="567"/>
        <w:rPr>
          <w:rFonts w:ascii="Times New Roman" w:hAnsi="Times New Roman"/>
          <w:sz w:val="24"/>
          <w:szCs w:val="24"/>
          <w:lang w:val="uk-UA"/>
        </w:rPr>
      </w:pPr>
      <w:r w:rsidRPr="004411F0">
        <w:rPr>
          <w:rFonts w:ascii="Times New Roman" w:hAnsi="Times New Roman"/>
          <w:sz w:val="24"/>
          <w:szCs w:val="24"/>
        </w:rPr>
        <w:t xml:space="preserve">Не застосовувати одночасно з тіамфеніколом і хлорамфеніколом. </w:t>
      </w:r>
    </w:p>
    <w:p w:rsidR="00682A18" w:rsidRPr="004411F0" w:rsidRDefault="008B3679" w:rsidP="000D3179">
      <w:pPr>
        <w:pStyle w:val="a8"/>
        <w:ind w:firstLine="567"/>
        <w:rPr>
          <w:rFonts w:ascii="Times New Roman" w:hAnsi="Times New Roman"/>
          <w:sz w:val="24"/>
          <w:szCs w:val="24"/>
          <w:lang w:val="uk-UA"/>
        </w:rPr>
      </w:pPr>
      <w:r w:rsidRPr="004411F0">
        <w:rPr>
          <w:rFonts w:ascii="Times New Roman" w:hAnsi="Times New Roman"/>
          <w:sz w:val="24"/>
          <w:szCs w:val="24"/>
          <w:lang w:val="uk-UA"/>
        </w:rPr>
        <w:t xml:space="preserve">Не </w:t>
      </w:r>
      <w:r w:rsidR="00682A18" w:rsidRPr="004411F0">
        <w:rPr>
          <w:rFonts w:ascii="Times New Roman" w:hAnsi="Times New Roman"/>
          <w:sz w:val="24"/>
          <w:szCs w:val="24"/>
        </w:rPr>
        <w:t>застосовувати дорослим бугаям, баранам та кнурам, призначеним для репродукції.</w:t>
      </w:r>
    </w:p>
    <w:p w:rsidR="00770B00" w:rsidRPr="004411F0" w:rsidRDefault="00770B00" w:rsidP="00682A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4411F0">
        <w:rPr>
          <w:rFonts w:ascii="Times New Roman" w:hAnsi="Times New Roman"/>
          <w:b/>
          <w:bCs/>
          <w:sz w:val="24"/>
          <w:szCs w:val="24"/>
          <w:lang w:val="uk-UA"/>
        </w:rPr>
        <w:t>5.4 Побічна дія</w:t>
      </w:r>
    </w:p>
    <w:p w:rsidR="00656D4C" w:rsidRPr="004411F0" w:rsidRDefault="00B27203" w:rsidP="00656D4C">
      <w:pPr>
        <w:spacing w:after="0" w:line="240" w:lineRule="auto"/>
        <w:ind w:left="567"/>
        <w:jc w:val="both"/>
        <w:rPr>
          <w:rFonts w:ascii="Times New Roman" w:eastAsiaTheme="minorHAnsi" w:hAnsi="Times New Roman"/>
          <w:sz w:val="24"/>
          <w:szCs w:val="24"/>
          <w:u w:val="single"/>
        </w:rPr>
      </w:pPr>
      <w:r w:rsidRPr="004411F0">
        <w:rPr>
          <w:rFonts w:ascii="Times New Roman" w:eastAsiaTheme="minorHAnsi" w:hAnsi="Times New Roman"/>
          <w:i/>
          <w:sz w:val="24"/>
          <w:szCs w:val="24"/>
          <w:u w:val="single"/>
          <w:lang w:val="uk-UA"/>
        </w:rPr>
        <w:t>Велика рогата х</w:t>
      </w:r>
      <w:r w:rsidR="00656D4C" w:rsidRPr="004411F0">
        <w:rPr>
          <w:rFonts w:ascii="Times New Roman" w:eastAsiaTheme="minorHAnsi" w:hAnsi="Times New Roman"/>
          <w:i/>
          <w:sz w:val="24"/>
          <w:szCs w:val="24"/>
          <w:u w:val="single"/>
        </w:rPr>
        <w:t>удоба</w:t>
      </w:r>
      <w:r w:rsidR="00656D4C" w:rsidRPr="004411F0">
        <w:rPr>
          <w:rFonts w:ascii="Times New Roman" w:eastAsiaTheme="minorHAnsi" w:hAnsi="Times New Roman"/>
          <w:sz w:val="24"/>
          <w:szCs w:val="24"/>
          <w:u w:val="single"/>
        </w:rPr>
        <w:t>:</w:t>
      </w:r>
    </w:p>
    <w:tbl>
      <w:tblPr>
        <w:tblW w:w="4575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6"/>
        <w:gridCol w:w="6173"/>
      </w:tblGrid>
      <w:tr w:rsidR="004411F0" w:rsidRPr="004411F0" w:rsidTr="00682A18">
        <w:tc>
          <w:tcPr>
            <w:tcW w:w="1798" w:type="pct"/>
          </w:tcPr>
          <w:p w:rsidR="00656D4C" w:rsidRPr="004411F0" w:rsidRDefault="00656D4C" w:rsidP="00656D4C">
            <w:pPr>
              <w:tabs>
                <w:tab w:val="left" w:pos="567"/>
              </w:tabs>
              <w:spacing w:before="60" w:after="60" w:line="260" w:lineRule="exact"/>
              <w:ind w:left="567"/>
              <w:rPr>
                <w:rFonts w:ascii="Times New Roman" w:eastAsiaTheme="minorHAnsi" w:hAnsi="Times New Roman"/>
                <w:sz w:val="24"/>
                <w:szCs w:val="24"/>
              </w:rPr>
            </w:pPr>
            <w:bookmarkStart w:id="1" w:name="_Hlk137551069"/>
            <w:r w:rsidRPr="004411F0">
              <w:rPr>
                <w:rFonts w:ascii="Times New Roman" w:eastAsiaTheme="minorHAnsi" w:hAnsi="Times New Roman"/>
                <w:sz w:val="24"/>
                <w:szCs w:val="24"/>
              </w:rPr>
              <w:t>Дуже рідко</w:t>
            </w:r>
          </w:p>
          <w:p w:rsidR="00656D4C" w:rsidRPr="004411F0" w:rsidRDefault="00656D4C" w:rsidP="00656D4C">
            <w:pPr>
              <w:tabs>
                <w:tab w:val="left" w:pos="567"/>
              </w:tabs>
              <w:spacing w:before="60" w:after="60" w:line="260" w:lineRule="exact"/>
              <w:ind w:left="567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411F0">
              <w:rPr>
                <w:rFonts w:ascii="Times New Roman" w:eastAsiaTheme="minorHAnsi" w:hAnsi="Times New Roman"/>
                <w:sz w:val="24"/>
                <w:szCs w:val="24"/>
              </w:rPr>
              <w:t>(&lt;1 тварина / 10 000 оброблених тварин, включаючи окремі випадки):</w:t>
            </w:r>
          </w:p>
        </w:tc>
        <w:tc>
          <w:tcPr>
            <w:tcW w:w="3202" w:type="pct"/>
            <w:hideMark/>
          </w:tcPr>
          <w:p w:rsidR="00656D4C" w:rsidRPr="004411F0" w:rsidRDefault="00656D4C" w:rsidP="00656D4C">
            <w:pPr>
              <w:tabs>
                <w:tab w:val="left" w:pos="567"/>
              </w:tabs>
              <w:spacing w:before="60" w:after="60" w:line="260" w:lineRule="exact"/>
              <w:ind w:left="567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411F0">
              <w:rPr>
                <w:rFonts w:ascii="Times New Roman" w:eastAsiaTheme="minorHAnsi" w:hAnsi="Times New Roman"/>
                <w:sz w:val="24"/>
                <w:szCs w:val="24"/>
              </w:rPr>
              <w:t xml:space="preserve">Зменшення споживання </w:t>
            </w:r>
            <w:r w:rsidR="008B3679" w:rsidRPr="004411F0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корму</w:t>
            </w:r>
            <w:r w:rsidRPr="004411F0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4411F0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  <w:p w:rsidR="00656D4C" w:rsidRPr="004411F0" w:rsidRDefault="00656D4C" w:rsidP="00656D4C">
            <w:pPr>
              <w:tabs>
                <w:tab w:val="left" w:pos="567"/>
              </w:tabs>
              <w:spacing w:before="60" w:after="60" w:line="260" w:lineRule="exact"/>
              <w:ind w:left="567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411F0">
              <w:rPr>
                <w:rFonts w:ascii="Times New Roman" w:eastAsiaTheme="minorHAnsi" w:hAnsi="Times New Roman"/>
                <w:sz w:val="24"/>
                <w:szCs w:val="24"/>
              </w:rPr>
              <w:t xml:space="preserve">Рідкий стілець </w:t>
            </w:r>
            <w:r w:rsidRPr="004411F0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  <w:p w:rsidR="00656D4C" w:rsidRPr="004411F0" w:rsidRDefault="00656D4C" w:rsidP="00656D4C">
            <w:pPr>
              <w:tabs>
                <w:tab w:val="left" w:pos="567"/>
              </w:tabs>
              <w:spacing w:before="60" w:after="60" w:line="260" w:lineRule="exact"/>
              <w:ind w:left="567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411F0">
              <w:rPr>
                <w:rFonts w:ascii="Times New Roman" w:eastAsiaTheme="minorHAnsi" w:hAnsi="Times New Roman"/>
                <w:sz w:val="24"/>
                <w:szCs w:val="24"/>
              </w:rPr>
              <w:t>Запалення в місці ін'єкції²</w:t>
            </w:r>
          </w:p>
          <w:p w:rsidR="00656D4C" w:rsidRPr="004411F0" w:rsidRDefault="00656D4C" w:rsidP="00656D4C">
            <w:pPr>
              <w:tabs>
                <w:tab w:val="left" w:pos="567"/>
              </w:tabs>
              <w:spacing w:before="60" w:after="60" w:line="260" w:lineRule="exact"/>
              <w:ind w:left="567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411F0">
              <w:rPr>
                <w:rFonts w:ascii="Times New Roman" w:eastAsiaTheme="minorHAnsi" w:hAnsi="Times New Roman"/>
                <w:sz w:val="24"/>
                <w:szCs w:val="24"/>
              </w:rPr>
              <w:t>Анафілактичний шок</w:t>
            </w:r>
          </w:p>
        </w:tc>
      </w:tr>
    </w:tbl>
    <w:bookmarkEnd w:id="1"/>
    <w:p w:rsidR="00656D4C" w:rsidRPr="004411F0" w:rsidRDefault="00B27203" w:rsidP="00656D4C">
      <w:pPr>
        <w:spacing w:after="0" w:line="240" w:lineRule="auto"/>
        <w:ind w:left="567"/>
        <w:jc w:val="both"/>
        <w:rPr>
          <w:rFonts w:ascii="Times New Roman" w:hAnsi="Times New Roman"/>
        </w:rPr>
      </w:pPr>
      <w:r w:rsidRPr="004411F0">
        <w:rPr>
          <w:rFonts w:ascii="Times New Roman" w:hAnsi="Times New Roman"/>
          <w:vertAlign w:val="superscript"/>
        </w:rPr>
        <w:t>1.</w:t>
      </w:r>
      <w:r w:rsidR="00656D4C" w:rsidRPr="004411F0">
        <w:rPr>
          <w:rFonts w:ascii="Times New Roman" w:hAnsi="Times New Roman"/>
        </w:rPr>
        <w:t>Тварини, які отримували лікування, швидко та повністю одужують після завершення лікування.</w:t>
      </w:r>
    </w:p>
    <w:p w:rsidR="00656D4C" w:rsidRPr="004411F0" w:rsidRDefault="00656D4C" w:rsidP="00656D4C">
      <w:pPr>
        <w:spacing w:after="0" w:line="240" w:lineRule="auto"/>
        <w:ind w:left="567"/>
        <w:jc w:val="both"/>
        <w:rPr>
          <w:rFonts w:ascii="Times New Roman" w:hAnsi="Times New Roman"/>
          <w:lang w:val="uk-UA"/>
        </w:rPr>
      </w:pPr>
      <w:r w:rsidRPr="004411F0">
        <w:rPr>
          <w:rFonts w:ascii="Times New Roman" w:hAnsi="Times New Roman"/>
          <w:vertAlign w:val="superscript"/>
        </w:rPr>
        <w:t xml:space="preserve">2 </w:t>
      </w:r>
      <w:r w:rsidR="00440351" w:rsidRPr="004411F0">
        <w:rPr>
          <w:rFonts w:ascii="Times New Roman" w:hAnsi="Times New Roman"/>
          <w:lang w:val="uk-UA"/>
        </w:rPr>
        <w:t>М</w:t>
      </w:r>
      <w:r w:rsidRPr="004411F0">
        <w:rPr>
          <w:rFonts w:ascii="Times New Roman" w:hAnsi="Times New Roman"/>
        </w:rPr>
        <w:t xml:space="preserve">оже тривати </w:t>
      </w:r>
      <w:r w:rsidR="00B27203" w:rsidRPr="004411F0">
        <w:rPr>
          <w:rFonts w:ascii="Times New Roman" w:hAnsi="Times New Roman"/>
          <w:lang w:val="uk-UA"/>
        </w:rPr>
        <w:t xml:space="preserve">до </w:t>
      </w:r>
      <w:r w:rsidRPr="004411F0">
        <w:rPr>
          <w:rFonts w:ascii="Times New Roman" w:hAnsi="Times New Roman"/>
        </w:rPr>
        <w:t>14 ді</w:t>
      </w:r>
      <w:r w:rsidR="00B27203" w:rsidRPr="004411F0">
        <w:rPr>
          <w:rFonts w:ascii="Times New Roman" w:hAnsi="Times New Roman"/>
          <w:lang w:val="uk-UA"/>
        </w:rPr>
        <w:t>б</w:t>
      </w:r>
      <w:r w:rsidRPr="004411F0">
        <w:rPr>
          <w:rFonts w:ascii="Times New Roman" w:hAnsi="Times New Roman"/>
        </w:rPr>
        <w:t>.</w:t>
      </w:r>
    </w:p>
    <w:p w:rsidR="00C4478E" w:rsidRPr="004411F0" w:rsidRDefault="00C4478E" w:rsidP="00913E3C">
      <w:pPr>
        <w:spacing w:after="0" w:line="240" w:lineRule="auto"/>
        <w:ind w:left="5760" w:firstLine="720"/>
        <w:jc w:val="right"/>
        <w:rPr>
          <w:rFonts w:ascii="Times New Roman" w:hAnsi="Times New Roman"/>
          <w:sz w:val="24"/>
          <w:szCs w:val="24"/>
        </w:rPr>
      </w:pPr>
    </w:p>
    <w:p w:rsidR="00C4478E" w:rsidRPr="004411F0" w:rsidRDefault="00C4478E" w:rsidP="00913E3C">
      <w:pPr>
        <w:spacing w:after="0" w:line="240" w:lineRule="auto"/>
        <w:ind w:left="5760" w:firstLine="720"/>
        <w:jc w:val="right"/>
        <w:rPr>
          <w:rFonts w:ascii="Times New Roman" w:hAnsi="Times New Roman"/>
          <w:sz w:val="24"/>
          <w:szCs w:val="24"/>
        </w:rPr>
      </w:pPr>
    </w:p>
    <w:p w:rsidR="00913E3C" w:rsidRPr="004411F0" w:rsidRDefault="00913E3C" w:rsidP="00913E3C">
      <w:pPr>
        <w:spacing w:after="0" w:line="240" w:lineRule="auto"/>
        <w:ind w:left="5760" w:firstLine="720"/>
        <w:jc w:val="right"/>
        <w:rPr>
          <w:rFonts w:ascii="Times New Roman" w:hAnsi="Times New Roman"/>
          <w:sz w:val="24"/>
          <w:szCs w:val="24"/>
        </w:rPr>
      </w:pPr>
      <w:r w:rsidRPr="004411F0">
        <w:rPr>
          <w:rFonts w:ascii="Times New Roman" w:hAnsi="Times New Roman"/>
          <w:sz w:val="24"/>
          <w:szCs w:val="24"/>
        </w:rPr>
        <w:t xml:space="preserve">Продовження додатку 1                                           </w:t>
      </w:r>
    </w:p>
    <w:p w:rsidR="00913E3C" w:rsidRPr="004411F0" w:rsidRDefault="00913E3C" w:rsidP="00913E3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411F0">
        <w:rPr>
          <w:rFonts w:ascii="Times New Roman" w:hAnsi="Times New Roman"/>
          <w:sz w:val="24"/>
          <w:szCs w:val="24"/>
        </w:rPr>
        <w:t xml:space="preserve">                                                                        до реєстраційного посвідчення </w:t>
      </w:r>
    </w:p>
    <w:p w:rsidR="00913E3C" w:rsidRPr="004411F0" w:rsidRDefault="00913E3C" w:rsidP="00913E3C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4"/>
          <w:szCs w:val="24"/>
          <w:lang w:val="uk-UA"/>
        </w:rPr>
      </w:pPr>
    </w:p>
    <w:p w:rsidR="00B27203" w:rsidRPr="004411F0" w:rsidRDefault="00B27203" w:rsidP="00656D4C">
      <w:pPr>
        <w:spacing w:after="0" w:line="240" w:lineRule="auto"/>
        <w:ind w:left="567"/>
        <w:jc w:val="both"/>
        <w:rPr>
          <w:rFonts w:ascii="Times New Roman" w:hAnsi="Times New Roman"/>
          <w:lang w:val="uk-UA"/>
        </w:rPr>
      </w:pPr>
    </w:p>
    <w:p w:rsidR="00B27203" w:rsidRPr="004411F0" w:rsidRDefault="00B27203" w:rsidP="00B27203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u w:val="single"/>
          <w:lang w:val="uk-UA"/>
        </w:rPr>
      </w:pPr>
      <w:r w:rsidRPr="004411F0">
        <w:rPr>
          <w:rFonts w:ascii="Times New Roman" w:hAnsi="Times New Roman"/>
          <w:i/>
          <w:sz w:val="24"/>
          <w:szCs w:val="24"/>
          <w:u w:val="single"/>
        </w:rPr>
        <w:t>Вівці</w:t>
      </w:r>
      <w:r w:rsidRPr="004411F0">
        <w:rPr>
          <w:rFonts w:ascii="Times New Roman" w:hAnsi="Times New Roman"/>
          <w:sz w:val="24"/>
          <w:szCs w:val="24"/>
          <w:u w:val="single"/>
        </w:rPr>
        <w:t>:</w:t>
      </w:r>
    </w:p>
    <w:tbl>
      <w:tblPr>
        <w:tblW w:w="4575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6"/>
        <w:gridCol w:w="6173"/>
      </w:tblGrid>
      <w:tr w:rsidR="004411F0" w:rsidRPr="004411F0" w:rsidTr="00682A18">
        <w:trPr>
          <w:trHeight w:val="1077"/>
        </w:trPr>
        <w:tc>
          <w:tcPr>
            <w:tcW w:w="1798" w:type="pct"/>
          </w:tcPr>
          <w:p w:rsidR="00B27203" w:rsidRPr="004411F0" w:rsidRDefault="00B27203" w:rsidP="00BA3EA9">
            <w:pPr>
              <w:tabs>
                <w:tab w:val="left" w:pos="0"/>
              </w:tabs>
              <w:spacing w:before="60" w:after="60" w:line="260" w:lineRule="exact"/>
              <w:ind w:firstLine="3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11F0">
              <w:rPr>
                <w:rFonts w:ascii="Times New Roman" w:eastAsia="Times New Roman" w:hAnsi="Times New Roman"/>
              </w:rPr>
              <w:t>Дуже рідко</w:t>
            </w:r>
            <w:r w:rsidR="00BA3EA9" w:rsidRPr="004411F0">
              <w:rPr>
                <w:rFonts w:ascii="Times New Roman" w:eastAsia="Times New Roman" w:hAnsi="Times New Roman"/>
                <w:lang w:val="uk-UA"/>
              </w:rPr>
              <w:t xml:space="preserve"> </w:t>
            </w:r>
            <w:r w:rsidRPr="004411F0">
              <w:rPr>
                <w:rFonts w:ascii="Times New Roman" w:eastAsia="Times New Roman" w:hAnsi="Times New Roman"/>
              </w:rPr>
              <w:t>(&lt;1 тварина / 10 000 оброблених тварин, включаючи окремі випадки):</w:t>
            </w:r>
          </w:p>
        </w:tc>
        <w:tc>
          <w:tcPr>
            <w:tcW w:w="3202" w:type="pct"/>
            <w:hideMark/>
          </w:tcPr>
          <w:p w:rsidR="00B27203" w:rsidRPr="004411F0" w:rsidRDefault="00B27203" w:rsidP="00B27203">
            <w:pPr>
              <w:tabs>
                <w:tab w:val="left" w:pos="567"/>
              </w:tabs>
              <w:spacing w:before="60" w:after="60" w:line="260" w:lineRule="exact"/>
              <w:ind w:left="567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4411F0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Зменшення споживання </w:t>
            </w:r>
            <w:r w:rsidR="008B3679" w:rsidRPr="004411F0">
              <w:rPr>
                <w:rFonts w:ascii="Times New Roman" w:eastAsia="Times New Roman" w:hAnsi="Times New Roman"/>
                <w:iCs/>
                <w:sz w:val="24"/>
                <w:szCs w:val="24"/>
                <w:lang w:val="uk-UA"/>
              </w:rPr>
              <w:t>корму</w:t>
            </w:r>
            <w:r w:rsidRPr="004411F0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</w:t>
            </w:r>
            <w:r w:rsidRPr="004411F0">
              <w:rPr>
                <w:rFonts w:ascii="Times New Roman" w:eastAsia="Times New Roman" w:hAnsi="Times New Roman"/>
                <w:iCs/>
                <w:sz w:val="24"/>
                <w:szCs w:val="24"/>
                <w:vertAlign w:val="superscript"/>
              </w:rPr>
              <w:t>3</w:t>
            </w:r>
          </w:p>
          <w:p w:rsidR="00B27203" w:rsidRPr="004411F0" w:rsidRDefault="00B27203" w:rsidP="00B27203">
            <w:pPr>
              <w:tabs>
                <w:tab w:val="left" w:pos="567"/>
              </w:tabs>
              <w:spacing w:before="60" w:after="60" w:line="260" w:lineRule="exact"/>
              <w:ind w:left="567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4411F0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Запалення в місці ін'єкції </w:t>
            </w:r>
            <w:r w:rsidRPr="004411F0">
              <w:rPr>
                <w:rFonts w:ascii="Times New Roman" w:eastAsia="Times New Roman" w:hAnsi="Times New Roman"/>
                <w:iCs/>
                <w:sz w:val="24"/>
                <w:szCs w:val="24"/>
                <w:vertAlign w:val="superscript"/>
              </w:rPr>
              <w:t>4</w:t>
            </w:r>
          </w:p>
        </w:tc>
      </w:tr>
    </w:tbl>
    <w:p w:rsidR="00B27203" w:rsidRPr="004411F0" w:rsidRDefault="00B27203" w:rsidP="00B27203">
      <w:pPr>
        <w:spacing w:after="0" w:line="240" w:lineRule="auto"/>
        <w:ind w:left="567"/>
        <w:jc w:val="both"/>
        <w:rPr>
          <w:rFonts w:ascii="Times New Roman" w:hAnsi="Times New Roman"/>
        </w:rPr>
      </w:pPr>
      <w:r w:rsidRPr="004411F0">
        <w:rPr>
          <w:rFonts w:ascii="Times New Roman" w:hAnsi="Times New Roman"/>
          <w:vertAlign w:val="superscript"/>
        </w:rPr>
        <w:t xml:space="preserve">3 </w:t>
      </w:r>
      <w:r w:rsidR="00440351" w:rsidRPr="004411F0">
        <w:rPr>
          <w:rFonts w:ascii="Times New Roman" w:hAnsi="Times New Roman"/>
          <w:lang w:val="uk-UA"/>
        </w:rPr>
        <w:t>Пролі</w:t>
      </w:r>
      <w:r w:rsidRPr="004411F0">
        <w:rPr>
          <w:rFonts w:ascii="Times New Roman" w:hAnsi="Times New Roman"/>
        </w:rPr>
        <w:t>ковані тварини швидко та повністю одужують після завершення лікування.</w:t>
      </w:r>
    </w:p>
    <w:p w:rsidR="00B27203" w:rsidRPr="004411F0" w:rsidRDefault="00B27203" w:rsidP="00B27203">
      <w:pPr>
        <w:spacing w:after="0" w:line="240" w:lineRule="auto"/>
        <w:ind w:left="567"/>
        <w:jc w:val="both"/>
        <w:rPr>
          <w:rFonts w:ascii="Times New Roman" w:hAnsi="Times New Roman"/>
          <w:lang w:val="uk-UA"/>
        </w:rPr>
      </w:pPr>
      <w:r w:rsidRPr="004411F0">
        <w:rPr>
          <w:rFonts w:ascii="Times New Roman" w:hAnsi="Times New Roman"/>
          <w:vertAlign w:val="superscript"/>
        </w:rPr>
        <w:t xml:space="preserve">4 </w:t>
      </w:r>
      <w:r w:rsidRPr="004411F0">
        <w:rPr>
          <w:rFonts w:ascii="Times New Roman" w:hAnsi="Times New Roman"/>
        </w:rPr>
        <w:t xml:space="preserve">Може тривати до 28 </w:t>
      </w:r>
      <w:r w:rsidR="008B3679" w:rsidRPr="004411F0">
        <w:rPr>
          <w:rFonts w:ascii="Times New Roman" w:hAnsi="Times New Roman"/>
          <w:lang w:val="uk-UA"/>
        </w:rPr>
        <w:t>діб</w:t>
      </w:r>
      <w:r w:rsidRPr="004411F0">
        <w:rPr>
          <w:rFonts w:ascii="Times New Roman" w:hAnsi="Times New Roman"/>
        </w:rPr>
        <w:t>. Зазвичай це легкі та тимчасові симптоми.</w:t>
      </w:r>
    </w:p>
    <w:p w:rsidR="00B27203" w:rsidRPr="004411F0" w:rsidRDefault="00B27203" w:rsidP="00B27203">
      <w:pPr>
        <w:spacing w:after="0" w:line="240" w:lineRule="auto"/>
        <w:ind w:left="567"/>
        <w:jc w:val="both"/>
        <w:rPr>
          <w:rFonts w:ascii="Times New Roman" w:eastAsiaTheme="minorHAnsi" w:hAnsi="Times New Roman"/>
          <w:sz w:val="24"/>
          <w:szCs w:val="24"/>
          <w:lang w:val="uk-UA"/>
        </w:rPr>
      </w:pPr>
    </w:p>
    <w:p w:rsidR="00B27203" w:rsidRPr="004411F0" w:rsidRDefault="00B27203" w:rsidP="00B27203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u w:val="single"/>
          <w:lang w:val="en-US"/>
        </w:rPr>
      </w:pPr>
      <w:r w:rsidRPr="004411F0">
        <w:rPr>
          <w:rFonts w:ascii="Times New Roman" w:hAnsi="Times New Roman"/>
          <w:i/>
          <w:sz w:val="24"/>
          <w:szCs w:val="24"/>
          <w:u w:val="single"/>
          <w:lang w:val="en-US"/>
        </w:rPr>
        <w:t>Свині</w:t>
      </w:r>
      <w:r w:rsidRPr="004411F0">
        <w:rPr>
          <w:rFonts w:ascii="Times New Roman" w:hAnsi="Times New Roman"/>
          <w:sz w:val="24"/>
          <w:szCs w:val="24"/>
          <w:u w:val="single"/>
          <w:lang w:val="en-US"/>
        </w:rPr>
        <w:t>:</w:t>
      </w:r>
    </w:p>
    <w:tbl>
      <w:tblPr>
        <w:tblW w:w="4575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6"/>
        <w:gridCol w:w="6173"/>
      </w:tblGrid>
      <w:tr w:rsidR="004411F0" w:rsidRPr="004411F0" w:rsidTr="00682A18">
        <w:tc>
          <w:tcPr>
            <w:tcW w:w="1798" w:type="pct"/>
          </w:tcPr>
          <w:p w:rsidR="00B27203" w:rsidRPr="004411F0" w:rsidRDefault="00B27203" w:rsidP="00B27203">
            <w:pPr>
              <w:tabs>
                <w:tab w:val="left" w:pos="567"/>
              </w:tabs>
              <w:spacing w:before="60" w:after="60" w:line="260" w:lineRule="exact"/>
              <w:ind w:left="56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11F0">
              <w:rPr>
                <w:rFonts w:ascii="Times New Roman" w:eastAsia="Times New Roman" w:hAnsi="Times New Roman"/>
                <w:sz w:val="24"/>
                <w:szCs w:val="24"/>
              </w:rPr>
              <w:t>Дуже поширений</w:t>
            </w:r>
          </w:p>
          <w:p w:rsidR="00B27203" w:rsidRPr="004411F0" w:rsidRDefault="00B27203" w:rsidP="00B27203">
            <w:pPr>
              <w:tabs>
                <w:tab w:val="left" w:pos="567"/>
              </w:tabs>
              <w:spacing w:before="60" w:after="60" w:line="260" w:lineRule="exact"/>
              <w:ind w:left="56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11F0">
              <w:rPr>
                <w:rFonts w:ascii="Times New Roman" w:eastAsia="Times New Roman" w:hAnsi="Times New Roman"/>
                <w:sz w:val="24"/>
                <w:szCs w:val="24"/>
              </w:rPr>
              <w:t>(&gt;1 тварина / 10 оброблених тварин):</w:t>
            </w:r>
          </w:p>
        </w:tc>
        <w:tc>
          <w:tcPr>
            <w:tcW w:w="3202" w:type="pct"/>
            <w:hideMark/>
          </w:tcPr>
          <w:p w:rsidR="00B27203" w:rsidRPr="004411F0" w:rsidRDefault="00B27203" w:rsidP="00B27203">
            <w:pPr>
              <w:tabs>
                <w:tab w:val="left" w:pos="567"/>
              </w:tabs>
              <w:spacing w:before="60" w:after="60" w:line="260" w:lineRule="exact"/>
              <w:ind w:left="567"/>
              <w:rPr>
                <w:rFonts w:ascii="Times New Roman" w:hAnsi="Times New Roman"/>
                <w:iCs/>
                <w:sz w:val="24"/>
                <w:szCs w:val="24"/>
              </w:rPr>
            </w:pPr>
            <w:r w:rsidRPr="004411F0">
              <w:rPr>
                <w:rFonts w:ascii="Times New Roman" w:hAnsi="Times New Roman"/>
                <w:iCs/>
                <w:sz w:val="24"/>
                <w:szCs w:val="24"/>
              </w:rPr>
              <w:t>Пірексія</w:t>
            </w:r>
            <w:r w:rsidR="008B3679" w:rsidRPr="004411F0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 (гарячка)</w:t>
            </w:r>
            <w:r w:rsidRPr="004411F0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4411F0">
              <w:rPr>
                <w:rFonts w:ascii="Times New Roman" w:hAnsi="Times New Roman"/>
                <w:iCs/>
                <w:sz w:val="24"/>
                <w:szCs w:val="24"/>
                <w:vertAlign w:val="superscript"/>
              </w:rPr>
              <w:t>5,6</w:t>
            </w:r>
          </w:p>
          <w:p w:rsidR="00B27203" w:rsidRPr="004411F0" w:rsidRDefault="00B27203" w:rsidP="00B27203">
            <w:pPr>
              <w:tabs>
                <w:tab w:val="left" w:pos="567"/>
              </w:tabs>
              <w:spacing w:before="60" w:after="60" w:line="260" w:lineRule="exact"/>
              <w:ind w:left="567"/>
              <w:rPr>
                <w:rFonts w:ascii="Times New Roman" w:hAnsi="Times New Roman"/>
                <w:iCs/>
                <w:sz w:val="24"/>
                <w:szCs w:val="24"/>
                <w:vertAlign w:val="superscript"/>
              </w:rPr>
            </w:pPr>
            <w:r w:rsidRPr="004411F0">
              <w:rPr>
                <w:rFonts w:ascii="Times New Roman" w:hAnsi="Times New Roman"/>
                <w:iCs/>
                <w:sz w:val="24"/>
                <w:szCs w:val="24"/>
              </w:rPr>
              <w:t xml:space="preserve">Пригнічення дихання </w:t>
            </w:r>
            <w:r w:rsidRPr="004411F0">
              <w:rPr>
                <w:rFonts w:ascii="Times New Roman" w:hAnsi="Times New Roman"/>
                <w:iCs/>
                <w:sz w:val="24"/>
                <w:szCs w:val="24"/>
                <w:vertAlign w:val="superscript"/>
              </w:rPr>
              <w:t xml:space="preserve">7 </w:t>
            </w:r>
            <w:r w:rsidRPr="004411F0">
              <w:rPr>
                <w:rFonts w:ascii="Times New Roman" w:hAnsi="Times New Roman"/>
                <w:iCs/>
                <w:sz w:val="24"/>
                <w:szCs w:val="24"/>
              </w:rPr>
              <w:t xml:space="preserve">, задишка </w:t>
            </w:r>
            <w:r w:rsidRPr="004411F0">
              <w:rPr>
                <w:rFonts w:ascii="Times New Roman" w:hAnsi="Times New Roman"/>
                <w:iCs/>
                <w:sz w:val="24"/>
                <w:szCs w:val="24"/>
                <w:vertAlign w:val="superscript"/>
              </w:rPr>
              <w:t>7</w:t>
            </w:r>
          </w:p>
          <w:p w:rsidR="00B27203" w:rsidRPr="004411F0" w:rsidRDefault="00B27203" w:rsidP="00B27203">
            <w:pPr>
              <w:tabs>
                <w:tab w:val="left" w:pos="567"/>
              </w:tabs>
              <w:spacing w:before="60" w:after="60" w:line="260" w:lineRule="exact"/>
              <w:ind w:left="567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4411F0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Діарея </w:t>
            </w:r>
            <w:r w:rsidRPr="004411F0">
              <w:rPr>
                <w:rFonts w:ascii="Times New Roman" w:eastAsia="Times New Roman" w:hAnsi="Times New Roman"/>
                <w:iCs/>
                <w:sz w:val="24"/>
                <w:szCs w:val="24"/>
                <w:vertAlign w:val="superscript"/>
              </w:rPr>
              <w:t xml:space="preserve">8 </w:t>
            </w:r>
            <w:r w:rsidRPr="004411F0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, анальні та ректальні розлади (еритема/набряк) </w:t>
            </w:r>
            <w:r w:rsidRPr="004411F0">
              <w:rPr>
                <w:rFonts w:ascii="Times New Roman" w:eastAsia="Times New Roman" w:hAnsi="Times New Roman"/>
                <w:iCs/>
                <w:sz w:val="24"/>
                <w:szCs w:val="24"/>
                <w:vertAlign w:val="superscript"/>
              </w:rPr>
              <w:t>8</w:t>
            </w:r>
          </w:p>
        </w:tc>
      </w:tr>
      <w:tr w:rsidR="004411F0" w:rsidRPr="004411F0" w:rsidTr="00682A18">
        <w:trPr>
          <w:trHeight w:val="70"/>
        </w:trPr>
        <w:tc>
          <w:tcPr>
            <w:tcW w:w="1798" w:type="pct"/>
          </w:tcPr>
          <w:p w:rsidR="00B27203" w:rsidRPr="004411F0" w:rsidRDefault="00B27203" w:rsidP="00B27203">
            <w:pPr>
              <w:tabs>
                <w:tab w:val="left" w:pos="567"/>
              </w:tabs>
              <w:spacing w:before="60" w:after="60" w:line="260" w:lineRule="exact"/>
              <w:ind w:left="56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11F0">
              <w:rPr>
                <w:rFonts w:ascii="Times New Roman" w:eastAsia="Times New Roman" w:hAnsi="Times New Roman"/>
                <w:sz w:val="24"/>
                <w:szCs w:val="24"/>
              </w:rPr>
              <w:t>Дуже рідко</w:t>
            </w:r>
          </w:p>
          <w:p w:rsidR="00B27203" w:rsidRPr="004411F0" w:rsidRDefault="00B27203" w:rsidP="00B27203">
            <w:pPr>
              <w:tabs>
                <w:tab w:val="left" w:pos="567"/>
              </w:tabs>
              <w:spacing w:before="60" w:after="60" w:line="260" w:lineRule="exact"/>
              <w:ind w:left="56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11F0">
              <w:rPr>
                <w:rFonts w:ascii="Times New Roman" w:eastAsia="Times New Roman" w:hAnsi="Times New Roman"/>
                <w:sz w:val="24"/>
                <w:szCs w:val="24"/>
              </w:rPr>
              <w:t>(&lt;1 тварина / 10 000 оброблених тварин, включаючи окремі випадки):</w:t>
            </w:r>
          </w:p>
        </w:tc>
        <w:tc>
          <w:tcPr>
            <w:tcW w:w="3202" w:type="pct"/>
          </w:tcPr>
          <w:p w:rsidR="00B27203" w:rsidRPr="004411F0" w:rsidRDefault="00B27203" w:rsidP="00B27203">
            <w:pPr>
              <w:tabs>
                <w:tab w:val="left" w:pos="567"/>
              </w:tabs>
              <w:spacing w:before="60" w:after="60" w:line="260" w:lineRule="exact"/>
              <w:ind w:left="567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 w:rsidRPr="004411F0">
              <w:rPr>
                <w:rFonts w:ascii="Times New Roman" w:hAnsi="Times New Roman"/>
                <w:iCs/>
                <w:sz w:val="24"/>
                <w:szCs w:val="24"/>
              </w:rPr>
              <w:t xml:space="preserve">Набряк у місці ін'єкції </w:t>
            </w:r>
            <w:r w:rsidRPr="004411F0">
              <w:rPr>
                <w:rFonts w:ascii="Times New Roman" w:hAnsi="Times New Roman"/>
                <w:iCs/>
                <w:sz w:val="24"/>
                <w:szCs w:val="24"/>
                <w:vertAlign w:val="superscript"/>
              </w:rPr>
              <w:t xml:space="preserve">9 </w:t>
            </w:r>
            <w:r w:rsidRPr="004411F0">
              <w:rPr>
                <w:rFonts w:ascii="Times New Roman" w:hAnsi="Times New Roman"/>
                <w:iCs/>
                <w:sz w:val="24"/>
                <w:szCs w:val="24"/>
              </w:rPr>
              <w:t xml:space="preserve">, запалення у місці ін'єкції </w:t>
            </w:r>
            <w:r w:rsidRPr="004411F0">
              <w:rPr>
                <w:rFonts w:ascii="Times New Roman" w:hAnsi="Times New Roman"/>
                <w:iCs/>
                <w:sz w:val="24"/>
                <w:szCs w:val="24"/>
                <w:vertAlign w:val="superscript"/>
              </w:rPr>
              <w:t>10</w:t>
            </w:r>
          </w:p>
        </w:tc>
      </w:tr>
    </w:tbl>
    <w:p w:rsidR="00B27203" w:rsidRPr="004411F0" w:rsidRDefault="00B27203" w:rsidP="00B27203">
      <w:pPr>
        <w:spacing w:after="0" w:line="240" w:lineRule="auto"/>
        <w:ind w:left="567"/>
        <w:jc w:val="both"/>
        <w:rPr>
          <w:rFonts w:ascii="Times New Roman" w:hAnsi="Times New Roman"/>
        </w:rPr>
      </w:pPr>
      <w:r w:rsidRPr="004411F0">
        <w:rPr>
          <w:rFonts w:ascii="Times New Roman" w:hAnsi="Times New Roman"/>
          <w:vertAlign w:val="superscript"/>
        </w:rPr>
        <w:t xml:space="preserve">5 </w:t>
      </w:r>
      <w:r w:rsidRPr="004411F0">
        <w:rPr>
          <w:rFonts w:ascii="Times New Roman" w:hAnsi="Times New Roman"/>
        </w:rPr>
        <w:t>40º</w:t>
      </w:r>
      <w:r w:rsidRPr="004411F0">
        <w:rPr>
          <w:rFonts w:ascii="Times New Roman" w:hAnsi="Times New Roman"/>
          <w:lang w:val="en-US"/>
        </w:rPr>
        <w:t>C</w:t>
      </w:r>
    </w:p>
    <w:p w:rsidR="00B27203" w:rsidRPr="004411F0" w:rsidRDefault="00B27203" w:rsidP="00B27203">
      <w:pPr>
        <w:spacing w:after="0" w:line="240" w:lineRule="auto"/>
        <w:ind w:left="567"/>
        <w:jc w:val="both"/>
        <w:rPr>
          <w:rFonts w:ascii="Times New Roman" w:hAnsi="Times New Roman"/>
        </w:rPr>
      </w:pPr>
      <w:r w:rsidRPr="004411F0">
        <w:rPr>
          <w:rFonts w:ascii="Times New Roman" w:hAnsi="Times New Roman"/>
          <w:vertAlign w:val="superscript"/>
        </w:rPr>
        <w:t xml:space="preserve">6 </w:t>
      </w:r>
      <w:r w:rsidRPr="004411F0">
        <w:rPr>
          <w:rFonts w:ascii="Times New Roman" w:hAnsi="Times New Roman"/>
        </w:rPr>
        <w:t>Ці ефекти спостерігалися приблизно у 30% свиней, які отримували лікування, а також були пов'язані з помірною депресією або помірною задишкою через тиждень або пізніше після введення другої дози.</w:t>
      </w:r>
    </w:p>
    <w:p w:rsidR="00B27203" w:rsidRPr="004411F0" w:rsidRDefault="00B27203" w:rsidP="00B27203">
      <w:pPr>
        <w:spacing w:after="0" w:line="240" w:lineRule="auto"/>
        <w:ind w:left="567"/>
        <w:jc w:val="both"/>
        <w:rPr>
          <w:rFonts w:ascii="Times New Roman" w:hAnsi="Times New Roman"/>
          <w:lang w:val="uk-UA"/>
        </w:rPr>
      </w:pPr>
      <w:r w:rsidRPr="004411F0">
        <w:rPr>
          <w:rFonts w:ascii="Times New Roman" w:hAnsi="Times New Roman"/>
          <w:vertAlign w:val="superscript"/>
        </w:rPr>
        <w:t xml:space="preserve">7 </w:t>
      </w:r>
      <w:r w:rsidRPr="004411F0">
        <w:rPr>
          <w:rFonts w:ascii="Times New Roman" w:hAnsi="Times New Roman"/>
        </w:rPr>
        <w:t>Помірн</w:t>
      </w:r>
      <w:r w:rsidR="00440351" w:rsidRPr="004411F0">
        <w:rPr>
          <w:rFonts w:ascii="Times New Roman" w:hAnsi="Times New Roman"/>
          <w:lang w:val="uk-UA"/>
        </w:rPr>
        <w:t>а</w:t>
      </w:r>
    </w:p>
    <w:p w:rsidR="00440351" w:rsidRPr="004411F0" w:rsidRDefault="00440351" w:rsidP="00440351">
      <w:pPr>
        <w:spacing w:after="0" w:line="240" w:lineRule="auto"/>
        <w:ind w:left="567"/>
        <w:jc w:val="both"/>
        <w:rPr>
          <w:rFonts w:ascii="Times New Roman" w:hAnsi="Times New Roman"/>
        </w:rPr>
      </w:pPr>
      <w:r w:rsidRPr="004411F0">
        <w:rPr>
          <w:rFonts w:ascii="Times New Roman" w:hAnsi="Times New Roman"/>
          <w:vertAlign w:val="superscript"/>
        </w:rPr>
        <w:t xml:space="preserve">8 </w:t>
      </w:r>
      <w:r w:rsidRPr="004411F0">
        <w:rPr>
          <w:rFonts w:ascii="Times New Roman" w:hAnsi="Times New Roman"/>
          <w:lang w:val="uk-UA"/>
        </w:rPr>
        <w:t>Е</w:t>
      </w:r>
      <w:r w:rsidRPr="004411F0">
        <w:rPr>
          <w:rFonts w:ascii="Times New Roman" w:hAnsi="Times New Roman"/>
        </w:rPr>
        <w:t>фекти можуть вражати 50% тварин. Ці ефекти можуть спостерігатися протягом одного тижня (тимчасово).</w:t>
      </w:r>
    </w:p>
    <w:p w:rsidR="00440351" w:rsidRPr="004411F0" w:rsidRDefault="00440351" w:rsidP="00440351">
      <w:pPr>
        <w:spacing w:after="0" w:line="240" w:lineRule="auto"/>
        <w:ind w:left="567"/>
        <w:jc w:val="both"/>
        <w:rPr>
          <w:rFonts w:ascii="Times New Roman" w:hAnsi="Times New Roman"/>
        </w:rPr>
      </w:pPr>
      <w:r w:rsidRPr="004411F0">
        <w:rPr>
          <w:rFonts w:ascii="Times New Roman" w:hAnsi="Times New Roman"/>
          <w:vertAlign w:val="superscript"/>
        </w:rPr>
        <w:t xml:space="preserve">9 </w:t>
      </w:r>
      <w:r w:rsidRPr="004411F0">
        <w:rPr>
          <w:rFonts w:ascii="Times New Roman" w:hAnsi="Times New Roman"/>
          <w:lang w:val="uk-UA"/>
        </w:rPr>
        <w:t>М</w:t>
      </w:r>
      <w:r w:rsidRPr="004411F0">
        <w:rPr>
          <w:rFonts w:ascii="Times New Roman" w:hAnsi="Times New Roman"/>
        </w:rPr>
        <w:t xml:space="preserve">оже спостерігатися до 5 </w:t>
      </w:r>
      <w:r w:rsidR="008B3679" w:rsidRPr="004411F0">
        <w:rPr>
          <w:rFonts w:ascii="Times New Roman" w:hAnsi="Times New Roman"/>
          <w:lang w:val="uk-UA"/>
        </w:rPr>
        <w:t>діб</w:t>
      </w:r>
      <w:r w:rsidRPr="004411F0">
        <w:rPr>
          <w:rFonts w:ascii="Times New Roman" w:hAnsi="Times New Roman"/>
        </w:rPr>
        <w:t>.</w:t>
      </w:r>
    </w:p>
    <w:p w:rsidR="00440351" w:rsidRPr="004411F0" w:rsidRDefault="00440351" w:rsidP="00440351">
      <w:pPr>
        <w:spacing w:after="0" w:line="240" w:lineRule="auto"/>
        <w:ind w:left="567"/>
        <w:jc w:val="both"/>
        <w:rPr>
          <w:rFonts w:ascii="Times New Roman" w:hAnsi="Times New Roman"/>
        </w:rPr>
      </w:pPr>
      <w:r w:rsidRPr="004411F0">
        <w:rPr>
          <w:rFonts w:ascii="Times New Roman" w:hAnsi="Times New Roman"/>
          <w:vertAlign w:val="superscript"/>
        </w:rPr>
        <w:t xml:space="preserve">10 </w:t>
      </w:r>
      <w:r w:rsidRPr="004411F0">
        <w:rPr>
          <w:rFonts w:ascii="Times New Roman" w:hAnsi="Times New Roman"/>
          <w:lang w:val="uk-UA"/>
        </w:rPr>
        <w:t>М</w:t>
      </w:r>
      <w:r w:rsidRPr="004411F0">
        <w:rPr>
          <w:rFonts w:ascii="Times New Roman" w:hAnsi="Times New Roman"/>
        </w:rPr>
        <w:t xml:space="preserve">оже спостерігатися до 28 </w:t>
      </w:r>
      <w:r w:rsidR="008B3679" w:rsidRPr="004411F0">
        <w:rPr>
          <w:rFonts w:ascii="Times New Roman" w:hAnsi="Times New Roman"/>
          <w:lang w:val="uk-UA"/>
        </w:rPr>
        <w:t>діб</w:t>
      </w:r>
      <w:r w:rsidRPr="004411F0">
        <w:rPr>
          <w:rFonts w:ascii="Times New Roman" w:hAnsi="Times New Roman"/>
        </w:rPr>
        <w:t>.</w:t>
      </w:r>
    </w:p>
    <w:p w:rsidR="00425797" w:rsidRPr="004411F0" w:rsidRDefault="001F699C" w:rsidP="00C7300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bCs/>
          <w:sz w:val="24"/>
          <w:szCs w:val="24"/>
        </w:rPr>
      </w:pPr>
      <w:r w:rsidRPr="004411F0">
        <w:rPr>
          <w:rFonts w:ascii="Times New Roman" w:hAnsi="Times New Roman"/>
          <w:b/>
          <w:bCs/>
          <w:sz w:val="24"/>
          <w:szCs w:val="24"/>
        </w:rPr>
        <w:t>5.5</w:t>
      </w:r>
      <w:r w:rsidR="00425797" w:rsidRPr="004411F0">
        <w:rPr>
          <w:rFonts w:ascii="Times New Roman" w:hAnsi="Times New Roman"/>
          <w:b/>
          <w:bCs/>
          <w:sz w:val="24"/>
          <w:szCs w:val="24"/>
        </w:rPr>
        <w:t xml:space="preserve"> Особливі застереження </w:t>
      </w:r>
      <w:r w:rsidRPr="004411F0">
        <w:rPr>
          <w:rFonts w:ascii="Times New Roman" w:hAnsi="Times New Roman"/>
          <w:b/>
          <w:bCs/>
          <w:sz w:val="24"/>
          <w:szCs w:val="24"/>
        </w:rPr>
        <w:t>при використанні</w:t>
      </w:r>
    </w:p>
    <w:p w:rsidR="00215638" w:rsidRPr="004411F0" w:rsidRDefault="00215638" w:rsidP="002454FD">
      <w:pPr>
        <w:tabs>
          <w:tab w:val="left" w:pos="851"/>
          <w:tab w:val="left" w:pos="1134"/>
        </w:tabs>
        <w:spacing w:after="0"/>
        <w:ind w:left="567"/>
        <w:jc w:val="both"/>
        <w:rPr>
          <w:rFonts w:ascii="Times New Roman" w:eastAsiaTheme="minorHAnsi" w:hAnsi="Times New Roman"/>
          <w:sz w:val="24"/>
          <w:szCs w:val="24"/>
        </w:rPr>
      </w:pPr>
      <w:r w:rsidRPr="004411F0">
        <w:rPr>
          <w:rFonts w:ascii="Times New Roman" w:eastAsiaTheme="minorHAnsi" w:hAnsi="Times New Roman"/>
          <w:sz w:val="24"/>
          <w:szCs w:val="24"/>
        </w:rPr>
        <w:t>Цей ветеринарний препарат не містить жодних антимікробних консервантів.</w:t>
      </w:r>
    </w:p>
    <w:p w:rsidR="00215638" w:rsidRPr="004411F0" w:rsidRDefault="00215638" w:rsidP="002454FD">
      <w:pPr>
        <w:tabs>
          <w:tab w:val="left" w:pos="851"/>
          <w:tab w:val="left" w:pos="1134"/>
        </w:tabs>
        <w:spacing w:after="0"/>
        <w:ind w:left="567"/>
        <w:jc w:val="both"/>
        <w:rPr>
          <w:rFonts w:ascii="Times New Roman" w:eastAsiaTheme="minorHAnsi" w:hAnsi="Times New Roman"/>
          <w:sz w:val="24"/>
          <w:szCs w:val="24"/>
        </w:rPr>
      </w:pPr>
      <w:r w:rsidRPr="004411F0">
        <w:rPr>
          <w:rFonts w:ascii="Times New Roman" w:eastAsiaTheme="minorHAnsi" w:hAnsi="Times New Roman"/>
          <w:sz w:val="24"/>
          <w:szCs w:val="24"/>
        </w:rPr>
        <w:t xml:space="preserve">Безпека ветеринарного препарату не встановлена для </w:t>
      </w:r>
      <w:r w:rsidR="008B3679" w:rsidRPr="004411F0">
        <w:rPr>
          <w:rFonts w:ascii="Times New Roman" w:eastAsiaTheme="minorHAnsi" w:hAnsi="Times New Roman"/>
          <w:sz w:val="24"/>
          <w:szCs w:val="24"/>
          <w:lang w:val="uk-UA"/>
        </w:rPr>
        <w:t>ягнят</w:t>
      </w:r>
      <w:r w:rsidRPr="004411F0">
        <w:rPr>
          <w:rFonts w:ascii="Times New Roman" w:eastAsiaTheme="minorHAnsi" w:hAnsi="Times New Roman"/>
          <w:sz w:val="24"/>
          <w:szCs w:val="24"/>
        </w:rPr>
        <w:t xml:space="preserve"> віком до 7 тижнів.</w:t>
      </w:r>
    </w:p>
    <w:p w:rsidR="00215638" w:rsidRPr="004411F0" w:rsidRDefault="00215638" w:rsidP="002454FD">
      <w:pPr>
        <w:spacing w:after="0"/>
        <w:ind w:left="567"/>
        <w:jc w:val="both"/>
        <w:rPr>
          <w:rFonts w:ascii="Times New Roman" w:eastAsiaTheme="minorHAnsi" w:hAnsi="Times New Roman"/>
          <w:sz w:val="24"/>
          <w:szCs w:val="24"/>
        </w:rPr>
      </w:pPr>
      <w:r w:rsidRPr="004411F0">
        <w:rPr>
          <w:rFonts w:ascii="Times New Roman" w:eastAsiaTheme="minorHAnsi" w:hAnsi="Times New Roman"/>
          <w:sz w:val="24"/>
          <w:szCs w:val="24"/>
        </w:rPr>
        <w:t xml:space="preserve">Не застосовувати поросятам </w:t>
      </w:r>
      <w:r w:rsidR="008B3679" w:rsidRPr="004411F0">
        <w:rPr>
          <w:rFonts w:ascii="Times New Roman" w:eastAsiaTheme="minorHAnsi" w:hAnsi="Times New Roman"/>
          <w:sz w:val="24"/>
          <w:szCs w:val="24"/>
          <w:lang w:val="uk-UA"/>
        </w:rPr>
        <w:t xml:space="preserve">масою тіла </w:t>
      </w:r>
      <w:r w:rsidRPr="004411F0">
        <w:rPr>
          <w:rFonts w:ascii="Times New Roman" w:eastAsiaTheme="minorHAnsi" w:hAnsi="Times New Roman"/>
          <w:sz w:val="24"/>
          <w:szCs w:val="24"/>
        </w:rPr>
        <w:t xml:space="preserve"> менше 2 кг.</w:t>
      </w:r>
    </w:p>
    <w:p w:rsidR="008B3679" w:rsidRPr="004411F0" w:rsidRDefault="008B3679" w:rsidP="00822EB6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4411F0">
        <w:rPr>
          <w:rFonts w:ascii="Times New Roman" w:hAnsi="Times New Roman"/>
          <w:sz w:val="24"/>
          <w:szCs w:val="24"/>
        </w:rPr>
        <w:t>Застосування препарату повинно базуватися на тестуванні чутливості бактерій, виділених від хворої  тварини, до флуорфеніколу. Якщо це неможливо, лікування повинне базуватися на місцевій епідеміологічній інформації про чутливість до бактерій-мішеней.</w:t>
      </w:r>
    </w:p>
    <w:p w:rsidR="00215638" w:rsidRPr="004411F0" w:rsidRDefault="00215638" w:rsidP="00822EB6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4411F0">
        <w:rPr>
          <w:rFonts w:ascii="Times New Roman" w:hAnsi="Times New Roman"/>
          <w:sz w:val="24"/>
          <w:szCs w:val="24"/>
        </w:rPr>
        <w:t>Використання ветеринарного препарату повинно здійснюватися відповідно до офіційної, національної та регіональної політики щодо антимікробних препаратів.</w:t>
      </w:r>
    </w:p>
    <w:p w:rsidR="004A398B" w:rsidRPr="004411F0" w:rsidRDefault="00215638" w:rsidP="00822EB6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4411F0">
        <w:rPr>
          <w:rFonts w:ascii="Times New Roman" w:hAnsi="Times New Roman"/>
          <w:sz w:val="24"/>
          <w:szCs w:val="24"/>
        </w:rPr>
        <w:t>Використання ветеринарного препарату з відхиленням від інструкцій, наведених у КХП, може збільшити поширеність бактерій, стійких до флуорфеніколу, та знизити ефективність лікування амфеніколами через потенційну перехресну резистентність.</w:t>
      </w:r>
    </w:p>
    <w:p w:rsidR="00D9125D" w:rsidRPr="004411F0" w:rsidRDefault="00D9125D" w:rsidP="00B27203">
      <w:pPr>
        <w:autoSpaceDE w:val="0"/>
        <w:autoSpaceDN w:val="0"/>
        <w:adjustRightInd w:val="0"/>
        <w:spacing w:after="0" w:line="360" w:lineRule="auto"/>
        <w:ind w:firstLine="567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4411F0">
        <w:rPr>
          <w:rFonts w:ascii="Times New Roman" w:hAnsi="Times New Roman"/>
          <w:b/>
          <w:bCs/>
          <w:sz w:val="24"/>
          <w:szCs w:val="24"/>
        </w:rPr>
        <w:t>5.6 Використання під час вагітності, лактації або несучості</w:t>
      </w:r>
    </w:p>
    <w:p w:rsidR="00B27203" w:rsidRPr="004411F0" w:rsidRDefault="00B27203" w:rsidP="002A5705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4411F0">
        <w:rPr>
          <w:rFonts w:ascii="Times New Roman" w:hAnsi="Times New Roman"/>
          <w:sz w:val="24"/>
          <w:szCs w:val="24"/>
        </w:rPr>
        <w:t xml:space="preserve">Безпека ветеринарного </w:t>
      </w:r>
      <w:r w:rsidRPr="004411F0">
        <w:rPr>
          <w:rFonts w:ascii="Times New Roman" w:hAnsi="Times New Roman"/>
          <w:sz w:val="24"/>
          <w:szCs w:val="24"/>
          <w:lang w:val="uk-UA"/>
        </w:rPr>
        <w:t>препарату</w:t>
      </w:r>
      <w:r w:rsidRPr="004411F0">
        <w:rPr>
          <w:rFonts w:ascii="Times New Roman" w:hAnsi="Times New Roman"/>
          <w:sz w:val="24"/>
          <w:szCs w:val="24"/>
        </w:rPr>
        <w:t xml:space="preserve"> не встановлена для великої рогатої худоби, овець та свиней під час вагітності, лактації або для тварин, призначених для </w:t>
      </w:r>
      <w:r w:rsidRPr="004411F0">
        <w:rPr>
          <w:rFonts w:ascii="Times New Roman" w:hAnsi="Times New Roman"/>
          <w:sz w:val="24"/>
          <w:szCs w:val="24"/>
          <w:lang w:val="uk-UA"/>
        </w:rPr>
        <w:t>відтворення</w:t>
      </w:r>
      <w:r w:rsidRPr="004411F0">
        <w:rPr>
          <w:rFonts w:ascii="Times New Roman" w:hAnsi="Times New Roman"/>
          <w:sz w:val="24"/>
          <w:szCs w:val="24"/>
        </w:rPr>
        <w:t>.</w:t>
      </w:r>
    </w:p>
    <w:p w:rsidR="00B27203" w:rsidRPr="004411F0" w:rsidRDefault="00B27203" w:rsidP="002A5705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4411F0">
        <w:rPr>
          <w:rFonts w:ascii="Times New Roman" w:hAnsi="Times New Roman"/>
          <w:sz w:val="24"/>
          <w:szCs w:val="24"/>
          <w:u w:val="single"/>
        </w:rPr>
        <w:t>Вагітність та лактація:</w:t>
      </w:r>
    </w:p>
    <w:p w:rsidR="00B27203" w:rsidRPr="004411F0" w:rsidRDefault="00B27203" w:rsidP="002A5705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4411F0">
        <w:rPr>
          <w:rFonts w:ascii="Times New Roman" w:hAnsi="Times New Roman"/>
          <w:sz w:val="24"/>
          <w:szCs w:val="24"/>
        </w:rPr>
        <w:t>Дослідження на лабораторних тваринах не виявили жодних ознак ембріо- або фетотоксичного потенціалу фл</w:t>
      </w:r>
      <w:r w:rsidR="006A4EB2" w:rsidRPr="004411F0">
        <w:rPr>
          <w:rFonts w:ascii="Times New Roman" w:hAnsi="Times New Roman"/>
          <w:sz w:val="24"/>
          <w:szCs w:val="24"/>
          <w:lang w:val="uk-UA"/>
        </w:rPr>
        <w:t>у</w:t>
      </w:r>
      <w:r w:rsidRPr="004411F0">
        <w:rPr>
          <w:rFonts w:ascii="Times New Roman" w:hAnsi="Times New Roman"/>
          <w:sz w:val="24"/>
          <w:szCs w:val="24"/>
        </w:rPr>
        <w:t xml:space="preserve">орфеніколу. Лабораторні дослідження на </w:t>
      </w:r>
      <w:r w:rsidR="009641B3" w:rsidRPr="004411F0">
        <w:rPr>
          <w:rFonts w:ascii="Times New Roman" w:hAnsi="Times New Roman"/>
          <w:sz w:val="24"/>
          <w:szCs w:val="24"/>
          <w:lang w:val="uk-UA"/>
        </w:rPr>
        <w:t>кролях</w:t>
      </w:r>
      <w:r w:rsidRPr="004411F0">
        <w:rPr>
          <w:rFonts w:ascii="Times New Roman" w:hAnsi="Times New Roman"/>
          <w:sz w:val="24"/>
          <w:szCs w:val="24"/>
        </w:rPr>
        <w:t xml:space="preserve"> та щурах з допоміжною речовиною </w:t>
      </w:r>
      <w:r w:rsidRPr="004411F0">
        <w:rPr>
          <w:rFonts w:ascii="Times New Roman" w:hAnsi="Times New Roman"/>
          <w:sz w:val="24"/>
          <w:szCs w:val="24"/>
          <w:lang w:val="en-GB"/>
        </w:rPr>
        <w:t>N</w:t>
      </w:r>
      <w:r w:rsidRPr="004411F0">
        <w:rPr>
          <w:rFonts w:ascii="Times New Roman" w:hAnsi="Times New Roman"/>
          <w:sz w:val="24"/>
          <w:szCs w:val="24"/>
        </w:rPr>
        <w:t xml:space="preserve">-метилпіролідоном показали ознаки фетотоксичної дії. Використовувати лише після оцінки співвідношення користі та ризику </w:t>
      </w:r>
      <w:r w:rsidR="00F94D8B" w:rsidRPr="004411F0">
        <w:rPr>
          <w:rFonts w:ascii="Times New Roman" w:hAnsi="Times New Roman"/>
          <w:sz w:val="24"/>
          <w:szCs w:val="24"/>
          <w:lang w:val="uk-UA"/>
        </w:rPr>
        <w:t>лікарем ветеринарної медицини</w:t>
      </w:r>
      <w:r w:rsidRPr="004411F0">
        <w:rPr>
          <w:rFonts w:ascii="Times New Roman" w:hAnsi="Times New Roman"/>
          <w:sz w:val="24"/>
          <w:szCs w:val="24"/>
        </w:rPr>
        <w:t>.</w:t>
      </w:r>
    </w:p>
    <w:p w:rsidR="00B27203" w:rsidRPr="004411F0" w:rsidRDefault="006A4EB2" w:rsidP="002A5705">
      <w:pPr>
        <w:pStyle w:val="a8"/>
        <w:ind w:firstLine="567"/>
        <w:jc w:val="both"/>
        <w:rPr>
          <w:rFonts w:ascii="Times New Roman" w:hAnsi="Times New Roman"/>
          <w:sz w:val="24"/>
          <w:szCs w:val="24"/>
        </w:rPr>
      </w:pPr>
      <w:r w:rsidRPr="004411F0">
        <w:rPr>
          <w:rFonts w:ascii="Times New Roman" w:hAnsi="Times New Roman"/>
          <w:sz w:val="24"/>
          <w:szCs w:val="24"/>
          <w:u w:val="single"/>
          <w:lang w:val="uk-UA"/>
        </w:rPr>
        <w:t>Відтворення</w:t>
      </w:r>
      <w:r w:rsidR="00B27203" w:rsidRPr="004411F0">
        <w:rPr>
          <w:rFonts w:ascii="Times New Roman" w:hAnsi="Times New Roman"/>
          <w:sz w:val="24"/>
          <w:szCs w:val="24"/>
          <w:u w:val="single"/>
        </w:rPr>
        <w:t>:</w:t>
      </w:r>
    </w:p>
    <w:p w:rsidR="004A398B" w:rsidRPr="004411F0" w:rsidRDefault="00F94D8B" w:rsidP="00B27203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4"/>
          <w:szCs w:val="24"/>
          <w:lang w:val="uk-UA"/>
        </w:rPr>
      </w:pPr>
      <w:r w:rsidRPr="004411F0">
        <w:rPr>
          <w:rFonts w:ascii="Times New Roman" w:hAnsi="Times New Roman"/>
          <w:sz w:val="24"/>
          <w:szCs w:val="24"/>
          <w:lang w:val="uk-UA"/>
        </w:rPr>
        <w:t xml:space="preserve">Не </w:t>
      </w:r>
      <w:r w:rsidRPr="004411F0">
        <w:rPr>
          <w:rFonts w:ascii="Times New Roman" w:hAnsi="Times New Roman"/>
          <w:sz w:val="24"/>
          <w:szCs w:val="24"/>
        </w:rPr>
        <w:t>застосовувати дорослим бугаям, баранам та кнурам, призначеним для репродукції.</w:t>
      </w:r>
    </w:p>
    <w:p w:rsidR="00296B56" w:rsidRPr="004411F0" w:rsidRDefault="00296B56" w:rsidP="00B27203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4411F0" w:rsidRPr="004411F0" w:rsidRDefault="004411F0" w:rsidP="00913E3C">
      <w:pPr>
        <w:spacing w:after="0" w:line="240" w:lineRule="auto"/>
        <w:ind w:left="5760" w:firstLine="720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4411F0" w:rsidRPr="004411F0" w:rsidRDefault="004411F0" w:rsidP="00913E3C">
      <w:pPr>
        <w:spacing w:after="0" w:line="240" w:lineRule="auto"/>
        <w:ind w:left="5760" w:firstLine="720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913E3C" w:rsidRPr="004411F0" w:rsidRDefault="00913E3C" w:rsidP="00913E3C">
      <w:pPr>
        <w:spacing w:after="0" w:line="240" w:lineRule="auto"/>
        <w:ind w:left="5760" w:firstLine="720"/>
        <w:jc w:val="right"/>
        <w:rPr>
          <w:rFonts w:ascii="Times New Roman" w:hAnsi="Times New Roman"/>
          <w:sz w:val="24"/>
          <w:szCs w:val="24"/>
          <w:lang w:val="uk-UA"/>
        </w:rPr>
      </w:pPr>
      <w:r w:rsidRPr="004411F0">
        <w:rPr>
          <w:rFonts w:ascii="Times New Roman" w:hAnsi="Times New Roman"/>
          <w:sz w:val="24"/>
          <w:szCs w:val="24"/>
          <w:lang w:val="uk-UA"/>
        </w:rPr>
        <w:lastRenderedPageBreak/>
        <w:t xml:space="preserve">Продовження додатку 1                                           </w:t>
      </w:r>
    </w:p>
    <w:p w:rsidR="00913E3C" w:rsidRPr="004411F0" w:rsidRDefault="00913E3C" w:rsidP="00913E3C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  <w:r w:rsidRPr="004411F0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до реєстраційного посвідчення </w:t>
      </w:r>
    </w:p>
    <w:p w:rsidR="00913E3C" w:rsidRPr="004411F0" w:rsidRDefault="00913E3C" w:rsidP="00913E3C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9125D" w:rsidRPr="004411F0" w:rsidRDefault="00D9125D" w:rsidP="00215638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4411F0">
        <w:rPr>
          <w:rFonts w:ascii="Times New Roman" w:hAnsi="Times New Roman"/>
          <w:b/>
          <w:bCs/>
          <w:sz w:val="24"/>
          <w:szCs w:val="24"/>
          <w:lang w:val="uk-UA"/>
        </w:rPr>
        <w:t>5.7 Взаємодія з іншими засобами та інші форми взаємодії</w:t>
      </w:r>
    </w:p>
    <w:p w:rsidR="00F94D8B" w:rsidRPr="004411F0" w:rsidRDefault="006A4EB2" w:rsidP="00F94D8B">
      <w:pPr>
        <w:tabs>
          <w:tab w:val="left" w:pos="851"/>
          <w:tab w:val="left" w:pos="1134"/>
        </w:tabs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  <w:r w:rsidRPr="004411F0">
        <w:rPr>
          <w:rFonts w:ascii="Arial" w:eastAsiaTheme="minorHAnsi" w:hAnsi="Arial" w:cs="Arial"/>
          <w:sz w:val="24"/>
          <w:szCs w:val="24"/>
          <w:lang w:val="uk-UA"/>
        </w:rPr>
        <w:t xml:space="preserve">         </w:t>
      </w:r>
      <w:r w:rsidR="00F94D8B" w:rsidRPr="004411F0">
        <w:rPr>
          <w:rFonts w:ascii="Times New Roman" w:hAnsi="Times New Roman"/>
          <w:sz w:val="24"/>
          <w:szCs w:val="24"/>
        </w:rPr>
        <w:t>Не застосовувати одночасно з тіамфеніколом і хлорамфеніколом.</w:t>
      </w:r>
    </w:p>
    <w:p w:rsidR="009F7263" w:rsidRPr="004411F0" w:rsidRDefault="00F94D8B" w:rsidP="00F94D8B">
      <w:pPr>
        <w:tabs>
          <w:tab w:val="left" w:pos="567"/>
          <w:tab w:val="left" w:pos="1134"/>
        </w:tabs>
        <w:spacing w:after="0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4411F0">
        <w:rPr>
          <w:rFonts w:ascii="Times New Roman" w:hAnsi="Times New Roman"/>
          <w:sz w:val="24"/>
          <w:szCs w:val="24"/>
          <w:lang w:val="uk-UA"/>
        </w:rPr>
        <w:tab/>
      </w:r>
      <w:r w:rsidR="00A47405" w:rsidRPr="004411F0">
        <w:rPr>
          <w:rFonts w:ascii="Times New Roman" w:hAnsi="Times New Roman"/>
          <w:b/>
          <w:bCs/>
          <w:sz w:val="24"/>
          <w:szCs w:val="24"/>
          <w:lang w:val="uk-UA"/>
        </w:rPr>
        <w:t>5.8 Дози  і способи введення тваринам різного віку</w:t>
      </w:r>
    </w:p>
    <w:p w:rsidR="00F94D8B" w:rsidRPr="004411F0" w:rsidRDefault="00F94D8B" w:rsidP="00F94D8B">
      <w:pPr>
        <w:pStyle w:val="31"/>
        <w:shd w:val="clear" w:color="auto" w:fill="auto"/>
        <w:spacing w:before="0" w:after="0" w:line="240" w:lineRule="auto"/>
        <w:ind w:firstLine="709"/>
        <w:rPr>
          <w:rFonts w:ascii="Times New Roman" w:hAnsi="Times New Roman"/>
          <w:sz w:val="24"/>
          <w:szCs w:val="24"/>
          <w:lang w:val="uk-UA"/>
        </w:rPr>
      </w:pPr>
      <w:r w:rsidRPr="004411F0">
        <w:rPr>
          <w:rFonts w:ascii="Times New Roman" w:hAnsi="Times New Roman"/>
          <w:sz w:val="24"/>
          <w:szCs w:val="24"/>
          <w:lang w:val="uk-UA"/>
        </w:rPr>
        <w:t xml:space="preserve">Велика рогата худоба, вівці: внутрішньом'язово – у дозі 1 мл препарату на </w:t>
      </w:r>
      <w:smartTag w:uri="urn:schemas-microsoft-com:office:smarttags" w:element="metricconverter">
        <w:smartTagPr>
          <w:attr w:name="ProductID" w:val="15 кг"/>
        </w:smartTagPr>
        <w:r w:rsidRPr="004411F0">
          <w:rPr>
            <w:rFonts w:ascii="Times New Roman" w:hAnsi="Times New Roman"/>
            <w:sz w:val="24"/>
            <w:szCs w:val="24"/>
            <w:lang w:val="uk-UA"/>
          </w:rPr>
          <w:t>15 кг</w:t>
        </w:r>
      </w:smartTag>
      <w:r w:rsidRPr="004411F0">
        <w:rPr>
          <w:rFonts w:ascii="Times New Roman" w:hAnsi="Times New Roman"/>
          <w:sz w:val="24"/>
          <w:szCs w:val="24"/>
          <w:lang w:val="uk-UA"/>
        </w:rPr>
        <w:t xml:space="preserve"> маси тіла (20 мг флуорфеніколу на </w:t>
      </w:r>
      <w:smartTag w:uri="urn:schemas-microsoft-com:office:smarttags" w:element="metricconverter">
        <w:smartTagPr>
          <w:attr w:name="ProductID" w:val="1 кг"/>
        </w:smartTagPr>
        <w:r w:rsidRPr="004411F0">
          <w:rPr>
            <w:rFonts w:ascii="Times New Roman" w:hAnsi="Times New Roman"/>
            <w:sz w:val="24"/>
            <w:szCs w:val="24"/>
            <w:lang w:val="uk-UA"/>
          </w:rPr>
          <w:t>1 кг</w:t>
        </w:r>
      </w:smartTag>
      <w:r w:rsidRPr="004411F0">
        <w:rPr>
          <w:rFonts w:ascii="Times New Roman" w:hAnsi="Times New Roman"/>
          <w:sz w:val="24"/>
          <w:szCs w:val="24"/>
          <w:lang w:val="uk-UA"/>
        </w:rPr>
        <w:t xml:space="preserve"> маси тіла) двічі з інтервалом 48 годин; підшкірно – одноразово у дозі 2 мл препарату на </w:t>
      </w:r>
      <w:smartTag w:uri="urn:schemas-microsoft-com:office:smarttags" w:element="metricconverter">
        <w:smartTagPr>
          <w:attr w:name="ProductID" w:val="15 кг"/>
        </w:smartTagPr>
        <w:r w:rsidRPr="004411F0">
          <w:rPr>
            <w:rFonts w:ascii="Times New Roman" w:hAnsi="Times New Roman"/>
            <w:sz w:val="24"/>
            <w:szCs w:val="24"/>
            <w:lang w:val="uk-UA"/>
          </w:rPr>
          <w:t>15 кг</w:t>
        </w:r>
      </w:smartTag>
      <w:r w:rsidRPr="004411F0">
        <w:rPr>
          <w:rFonts w:ascii="Times New Roman" w:hAnsi="Times New Roman"/>
          <w:sz w:val="24"/>
          <w:szCs w:val="24"/>
          <w:lang w:val="uk-UA"/>
        </w:rPr>
        <w:t xml:space="preserve"> маси тіла (40 мг флуорфеніколу на </w:t>
      </w:r>
      <w:smartTag w:uri="urn:schemas-microsoft-com:office:smarttags" w:element="metricconverter">
        <w:smartTagPr>
          <w:attr w:name="ProductID" w:val="1 кг"/>
        </w:smartTagPr>
        <w:r w:rsidRPr="004411F0">
          <w:rPr>
            <w:rFonts w:ascii="Times New Roman" w:hAnsi="Times New Roman"/>
            <w:sz w:val="24"/>
            <w:szCs w:val="24"/>
            <w:lang w:val="uk-UA"/>
          </w:rPr>
          <w:t>1 кг</w:t>
        </w:r>
      </w:smartTag>
      <w:r w:rsidRPr="004411F0">
        <w:rPr>
          <w:rFonts w:ascii="Times New Roman" w:hAnsi="Times New Roman"/>
          <w:sz w:val="24"/>
          <w:szCs w:val="24"/>
          <w:lang w:val="uk-UA"/>
        </w:rPr>
        <w:t xml:space="preserve"> маси тіла).</w:t>
      </w:r>
    </w:p>
    <w:p w:rsidR="00F94D8B" w:rsidRPr="004411F0" w:rsidRDefault="00F94D8B" w:rsidP="00F94D8B">
      <w:pPr>
        <w:pStyle w:val="31"/>
        <w:shd w:val="clear" w:color="auto" w:fill="auto"/>
        <w:spacing w:before="0" w:after="0" w:line="240" w:lineRule="auto"/>
        <w:ind w:firstLine="709"/>
        <w:rPr>
          <w:rFonts w:ascii="Times New Roman" w:hAnsi="Times New Roman"/>
          <w:sz w:val="24"/>
          <w:szCs w:val="24"/>
          <w:lang w:val="uk-UA"/>
        </w:rPr>
      </w:pPr>
      <w:r w:rsidRPr="004411F0">
        <w:rPr>
          <w:rFonts w:ascii="Times New Roman" w:hAnsi="Times New Roman"/>
          <w:sz w:val="24"/>
          <w:szCs w:val="24"/>
          <w:lang w:val="uk-UA"/>
        </w:rPr>
        <w:t xml:space="preserve">Свині: внутрішньом'язово – у дозі 1 мл препарату на </w:t>
      </w:r>
      <w:smartTag w:uri="urn:schemas-microsoft-com:office:smarttags" w:element="metricconverter">
        <w:smartTagPr>
          <w:attr w:name="ProductID" w:val="20 кг"/>
        </w:smartTagPr>
        <w:r w:rsidRPr="004411F0">
          <w:rPr>
            <w:rFonts w:ascii="Times New Roman" w:hAnsi="Times New Roman"/>
            <w:sz w:val="24"/>
            <w:szCs w:val="24"/>
            <w:lang w:val="uk-UA"/>
          </w:rPr>
          <w:t>20 кг</w:t>
        </w:r>
      </w:smartTag>
      <w:r w:rsidRPr="004411F0">
        <w:rPr>
          <w:rFonts w:ascii="Times New Roman" w:hAnsi="Times New Roman"/>
          <w:sz w:val="24"/>
          <w:szCs w:val="24"/>
          <w:lang w:val="uk-UA"/>
        </w:rPr>
        <w:t xml:space="preserve"> маси тіла тварини (15 мг флуорфеніколу на </w:t>
      </w:r>
      <w:smartTag w:uri="urn:schemas-microsoft-com:office:smarttags" w:element="metricconverter">
        <w:smartTagPr>
          <w:attr w:name="ProductID" w:val="1 кг"/>
        </w:smartTagPr>
        <w:r w:rsidRPr="004411F0">
          <w:rPr>
            <w:rFonts w:ascii="Times New Roman" w:hAnsi="Times New Roman"/>
            <w:sz w:val="24"/>
            <w:szCs w:val="24"/>
            <w:lang w:val="uk-UA"/>
          </w:rPr>
          <w:t>1 кг</w:t>
        </w:r>
      </w:smartTag>
      <w:r w:rsidRPr="004411F0">
        <w:rPr>
          <w:rFonts w:ascii="Times New Roman" w:hAnsi="Times New Roman"/>
          <w:sz w:val="24"/>
          <w:szCs w:val="24"/>
          <w:lang w:val="uk-UA"/>
        </w:rPr>
        <w:t xml:space="preserve"> маси тіла) двічі з інтервалом 48 годин.</w:t>
      </w:r>
    </w:p>
    <w:p w:rsidR="00F94D8B" w:rsidRPr="004411F0" w:rsidRDefault="00F94D8B" w:rsidP="00F94D8B">
      <w:pPr>
        <w:pStyle w:val="31"/>
        <w:shd w:val="clear" w:color="auto" w:fill="auto"/>
        <w:spacing w:before="0" w:after="0" w:line="240" w:lineRule="auto"/>
        <w:ind w:firstLine="709"/>
        <w:rPr>
          <w:rFonts w:ascii="Times New Roman" w:hAnsi="Times New Roman"/>
          <w:sz w:val="24"/>
          <w:szCs w:val="24"/>
          <w:lang w:val="ru-RU"/>
        </w:rPr>
      </w:pPr>
      <w:r w:rsidRPr="004411F0">
        <w:rPr>
          <w:rFonts w:ascii="Times New Roman" w:hAnsi="Times New Roman"/>
          <w:sz w:val="24"/>
          <w:szCs w:val="24"/>
          <w:lang w:val="ru-RU"/>
        </w:rPr>
        <w:t>Якщо доза препарату на тварину перевищує 10 мл – для великої рогатої худоби, 5 мл – для свиней, овець, то її розділяють і вводять у різні місця.</w:t>
      </w:r>
    </w:p>
    <w:p w:rsidR="00C2187D" w:rsidRPr="004411F0" w:rsidRDefault="00D034C9" w:rsidP="002A5705">
      <w:pPr>
        <w:pStyle w:val="a8"/>
        <w:ind w:firstLine="567"/>
        <w:rPr>
          <w:rFonts w:ascii="Times New Roman" w:hAnsi="Times New Roman"/>
          <w:b/>
          <w:sz w:val="24"/>
          <w:szCs w:val="24"/>
          <w:lang w:val="uk-UA"/>
        </w:rPr>
      </w:pPr>
      <w:r w:rsidRPr="004411F0">
        <w:rPr>
          <w:rFonts w:ascii="Times New Roman" w:hAnsi="Times New Roman"/>
          <w:b/>
          <w:sz w:val="24"/>
          <w:szCs w:val="24"/>
        </w:rPr>
        <w:t>5.9</w:t>
      </w:r>
      <w:r w:rsidR="00C2187D" w:rsidRPr="004411F0">
        <w:rPr>
          <w:rFonts w:ascii="Times New Roman" w:hAnsi="Times New Roman"/>
          <w:b/>
          <w:sz w:val="24"/>
          <w:szCs w:val="24"/>
        </w:rPr>
        <w:t xml:space="preserve"> Передозування (симптоми, невідкладні заходи, антидоти)</w:t>
      </w:r>
    </w:p>
    <w:p w:rsidR="000713BA" w:rsidRPr="004411F0" w:rsidRDefault="000713BA" w:rsidP="002A5705">
      <w:pPr>
        <w:pStyle w:val="a8"/>
        <w:ind w:firstLine="567"/>
        <w:jc w:val="both"/>
        <w:rPr>
          <w:rFonts w:ascii="Times New Roman" w:eastAsiaTheme="minorHAnsi" w:hAnsi="Times New Roman"/>
          <w:i/>
          <w:sz w:val="24"/>
          <w:szCs w:val="24"/>
          <w:u w:val="single"/>
        </w:rPr>
      </w:pPr>
      <w:r w:rsidRPr="004411F0">
        <w:rPr>
          <w:rFonts w:ascii="Times New Roman" w:eastAsiaTheme="minorHAnsi" w:hAnsi="Times New Roman"/>
          <w:i/>
          <w:sz w:val="24"/>
          <w:szCs w:val="24"/>
          <w:u w:val="single"/>
          <w:lang w:val="uk-UA"/>
        </w:rPr>
        <w:t>Велика рогата х</w:t>
      </w:r>
      <w:r w:rsidRPr="004411F0">
        <w:rPr>
          <w:rFonts w:ascii="Times New Roman" w:eastAsiaTheme="minorHAnsi" w:hAnsi="Times New Roman"/>
          <w:i/>
          <w:sz w:val="24"/>
          <w:szCs w:val="24"/>
          <w:u w:val="single"/>
        </w:rPr>
        <w:t>удоба:</w:t>
      </w:r>
    </w:p>
    <w:p w:rsidR="000713BA" w:rsidRPr="004411F0" w:rsidRDefault="000713BA" w:rsidP="002A5705">
      <w:pPr>
        <w:pStyle w:val="a8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411F0">
        <w:rPr>
          <w:rFonts w:ascii="Times New Roman" w:eastAsiaTheme="minorHAnsi" w:hAnsi="Times New Roman"/>
          <w:sz w:val="24"/>
          <w:szCs w:val="24"/>
        </w:rPr>
        <w:t xml:space="preserve">Жодних симптомів, окрім тих, що описані в розділі </w:t>
      </w:r>
      <w:r w:rsidR="00F94D8B" w:rsidRPr="004411F0">
        <w:rPr>
          <w:rFonts w:ascii="Times New Roman" w:eastAsiaTheme="minorHAnsi" w:hAnsi="Times New Roman"/>
          <w:sz w:val="24"/>
          <w:szCs w:val="24"/>
          <w:lang w:val="uk-UA"/>
        </w:rPr>
        <w:t>5</w:t>
      </w:r>
      <w:r w:rsidRPr="004411F0">
        <w:rPr>
          <w:rFonts w:ascii="Times New Roman" w:eastAsiaTheme="minorHAnsi" w:hAnsi="Times New Roman"/>
          <w:sz w:val="24"/>
          <w:szCs w:val="24"/>
        </w:rPr>
        <w:t>.</w:t>
      </w:r>
      <w:r w:rsidR="00F94D8B" w:rsidRPr="004411F0">
        <w:rPr>
          <w:rFonts w:ascii="Times New Roman" w:eastAsiaTheme="minorHAnsi" w:hAnsi="Times New Roman"/>
          <w:sz w:val="24"/>
          <w:szCs w:val="24"/>
          <w:lang w:val="uk-UA"/>
        </w:rPr>
        <w:t>4</w:t>
      </w:r>
      <w:r w:rsidRPr="004411F0">
        <w:rPr>
          <w:rFonts w:ascii="Times New Roman" w:eastAsiaTheme="minorHAnsi" w:hAnsi="Times New Roman"/>
          <w:sz w:val="24"/>
          <w:szCs w:val="24"/>
        </w:rPr>
        <w:t>.</w:t>
      </w:r>
    </w:p>
    <w:p w:rsidR="000713BA" w:rsidRPr="004411F0" w:rsidRDefault="000713BA" w:rsidP="002A5705">
      <w:pPr>
        <w:pStyle w:val="a8"/>
        <w:ind w:firstLine="567"/>
        <w:jc w:val="both"/>
        <w:rPr>
          <w:rFonts w:ascii="Times New Roman" w:eastAsiaTheme="minorHAnsi" w:hAnsi="Times New Roman"/>
          <w:i/>
          <w:sz w:val="24"/>
          <w:szCs w:val="24"/>
          <w:u w:val="single"/>
        </w:rPr>
      </w:pPr>
      <w:r w:rsidRPr="004411F0">
        <w:rPr>
          <w:rFonts w:ascii="Times New Roman" w:eastAsiaTheme="minorHAnsi" w:hAnsi="Times New Roman"/>
          <w:i/>
          <w:sz w:val="24"/>
          <w:szCs w:val="24"/>
          <w:u w:val="single"/>
        </w:rPr>
        <w:t>Вівці:</w:t>
      </w:r>
    </w:p>
    <w:p w:rsidR="000713BA" w:rsidRPr="004411F0" w:rsidRDefault="000713BA" w:rsidP="002A5705">
      <w:pPr>
        <w:pStyle w:val="a8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411F0">
        <w:rPr>
          <w:rFonts w:ascii="Times New Roman" w:eastAsiaTheme="minorHAnsi" w:hAnsi="Times New Roman"/>
          <w:sz w:val="24"/>
          <w:szCs w:val="24"/>
        </w:rPr>
        <w:t xml:space="preserve">Після введення дози, що в 3 рази перевищувала рекомендовану, або більше, спостерігалося тимчасове зниження споживання корму та води. Додаткові побічні ефекти, що відзначалися, включали збільшення кількості випадків млявості, виснаження та </w:t>
      </w:r>
      <w:r w:rsidR="00F94D8B" w:rsidRPr="004411F0">
        <w:rPr>
          <w:rFonts w:ascii="Times New Roman" w:eastAsiaTheme="minorHAnsi" w:hAnsi="Times New Roman"/>
          <w:sz w:val="24"/>
          <w:szCs w:val="24"/>
          <w:lang w:val="uk-UA"/>
        </w:rPr>
        <w:t>рідких фекалій</w:t>
      </w:r>
      <w:r w:rsidRPr="004411F0">
        <w:rPr>
          <w:rFonts w:ascii="Times New Roman" w:eastAsiaTheme="minorHAnsi" w:hAnsi="Times New Roman"/>
          <w:sz w:val="24"/>
          <w:szCs w:val="24"/>
        </w:rPr>
        <w:t>.</w:t>
      </w:r>
    </w:p>
    <w:p w:rsidR="000713BA" w:rsidRPr="004411F0" w:rsidRDefault="000713BA" w:rsidP="002A5705">
      <w:pPr>
        <w:pStyle w:val="a8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411F0">
        <w:rPr>
          <w:rFonts w:ascii="Times New Roman" w:eastAsiaTheme="minorHAnsi" w:hAnsi="Times New Roman"/>
          <w:sz w:val="24"/>
          <w:szCs w:val="24"/>
        </w:rPr>
        <w:t>Нахил голови спостерігався після введення дози, що в 5 разів перевищувала рекомендовану, і найімовірніше вважався результатом подразнення в місці ін'єкції.</w:t>
      </w:r>
    </w:p>
    <w:p w:rsidR="000713BA" w:rsidRPr="004411F0" w:rsidRDefault="000713BA" w:rsidP="002A5705">
      <w:pPr>
        <w:pStyle w:val="a8"/>
        <w:ind w:firstLine="567"/>
        <w:jc w:val="both"/>
        <w:rPr>
          <w:rFonts w:ascii="Times New Roman" w:eastAsiaTheme="minorHAnsi" w:hAnsi="Times New Roman"/>
          <w:i/>
          <w:sz w:val="24"/>
          <w:szCs w:val="24"/>
          <w:u w:val="single"/>
        </w:rPr>
      </w:pPr>
      <w:r w:rsidRPr="004411F0">
        <w:rPr>
          <w:rFonts w:ascii="Times New Roman" w:eastAsiaTheme="minorHAnsi" w:hAnsi="Times New Roman"/>
          <w:i/>
          <w:sz w:val="24"/>
          <w:szCs w:val="24"/>
          <w:u w:val="single"/>
        </w:rPr>
        <w:t>Свині:</w:t>
      </w:r>
    </w:p>
    <w:p w:rsidR="000713BA" w:rsidRPr="004411F0" w:rsidRDefault="00F13253" w:rsidP="002A5705">
      <w:pPr>
        <w:pStyle w:val="a8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411F0">
        <w:rPr>
          <w:rFonts w:ascii="Times New Roman" w:eastAsiaTheme="minorHAnsi" w:hAnsi="Times New Roman"/>
          <w:sz w:val="24"/>
          <w:szCs w:val="24"/>
        </w:rPr>
        <w:t xml:space="preserve">Після введення дози, що в 3 рази перевищує рекомендовану, або більше, спостерігалося </w:t>
      </w:r>
      <w:r w:rsidR="000713BA" w:rsidRPr="004411F0">
        <w:rPr>
          <w:rFonts w:ascii="Times New Roman" w:eastAsiaTheme="minorHAnsi" w:hAnsi="Times New Roman"/>
          <w:sz w:val="24"/>
          <w:szCs w:val="24"/>
        </w:rPr>
        <w:t xml:space="preserve">зниження споживання їжі, гідратації та збільшення </w:t>
      </w:r>
      <w:r w:rsidR="00F94D8B" w:rsidRPr="004411F0">
        <w:rPr>
          <w:rFonts w:ascii="Times New Roman" w:eastAsiaTheme="minorHAnsi" w:hAnsi="Times New Roman"/>
          <w:sz w:val="24"/>
          <w:szCs w:val="24"/>
          <w:lang w:val="uk-UA"/>
        </w:rPr>
        <w:t>маси тіла</w:t>
      </w:r>
      <w:r w:rsidR="000713BA" w:rsidRPr="004411F0">
        <w:rPr>
          <w:rFonts w:ascii="Times New Roman" w:eastAsiaTheme="minorHAnsi" w:hAnsi="Times New Roman"/>
          <w:sz w:val="24"/>
          <w:szCs w:val="24"/>
        </w:rPr>
        <w:t>.</w:t>
      </w:r>
    </w:p>
    <w:p w:rsidR="004A398B" w:rsidRPr="004411F0" w:rsidRDefault="000713BA" w:rsidP="002A5705">
      <w:pPr>
        <w:pStyle w:val="a8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4411F0">
        <w:rPr>
          <w:rFonts w:ascii="Times New Roman" w:eastAsiaTheme="minorHAnsi" w:hAnsi="Times New Roman"/>
          <w:sz w:val="24"/>
          <w:szCs w:val="24"/>
        </w:rPr>
        <w:t>Після введення дози, що перевищує рекомендовану в 5 або більше разів, також спостерігалося блювання.</w:t>
      </w:r>
    </w:p>
    <w:p w:rsidR="00E6743C" w:rsidRPr="004411F0" w:rsidRDefault="00453392" w:rsidP="00B2720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4411F0">
        <w:rPr>
          <w:rFonts w:ascii="Times New Roman" w:hAnsi="Times New Roman"/>
          <w:b/>
          <w:sz w:val="24"/>
          <w:szCs w:val="24"/>
        </w:rPr>
        <w:tab/>
      </w:r>
      <w:r w:rsidR="00E6743C" w:rsidRPr="004411F0">
        <w:rPr>
          <w:rFonts w:ascii="Times New Roman" w:hAnsi="Times New Roman"/>
          <w:b/>
          <w:sz w:val="24"/>
          <w:szCs w:val="24"/>
        </w:rPr>
        <w:t xml:space="preserve">5.10 Спеціальні застереження </w:t>
      </w:r>
    </w:p>
    <w:p w:rsidR="00F2262A" w:rsidRPr="004411F0" w:rsidRDefault="00453392" w:rsidP="0089036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sz w:val="24"/>
          <w:szCs w:val="24"/>
          <w:lang w:val="uk-UA"/>
        </w:rPr>
      </w:pPr>
      <w:r w:rsidRPr="004411F0">
        <w:rPr>
          <w:rFonts w:ascii="Times New Roman" w:eastAsia="Times New Roman" w:hAnsi="Times New Roman"/>
          <w:lang w:val="uk-UA" w:eastAsia="ru-RU"/>
        </w:rPr>
        <w:tab/>
      </w:r>
      <w:r w:rsidR="00B27203" w:rsidRPr="004411F0">
        <w:rPr>
          <w:rFonts w:ascii="Times New Roman" w:eastAsia="Times New Roman" w:hAnsi="Times New Roman"/>
          <w:lang w:val="uk-UA" w:eastAsia="ru-RU"/>
        </w:rPr>
        <w:t>Відсутні</w:t>
      </w:r>
    </w:p>
    <w:p w:rsidR="00D034C9" w:rsidRPr="004411F0" w:rsidRDefault="00F2262A" w:rsidP="00D034C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4411F0">
        <w:rPr>
          <w:rFonts w:ascii="Times New Roman" w:hAnsi="Times New Roman"/>
          <w:b/>
          <w:bCs/>
          <w:sz w:val="24"/>
          <w:szCs w:val="24"/>
          <w:lang w:val="uk-UA"/>
        </w:rPr>
        <w:t xml:space="preserve">             </w:t>
      </w:r>
      <w:r w:rsidR="00D034C9" w:rsidRPr="004411F0">
        <w:rPr>
          <w:rFonts w:ascii="Times New Roman" w:hAnsi="Times New Roman"/>
          <w:b/>
          <w:bCs/>
          <w:sz w:val="24"/>
          <w:szCs w:val="24"/>
          <w:lang w:val="uk-UA"/>
        </w:rPr>
        <w:t>5.1</w:t>
      </w:r>
      <w:r w:rsidR="00E6743C" w:rsidRPr="004411F0">
        <w:rPr>
          <w:rFonts w:ascii="Times New Roman" w:hAnsi="Times New Roman"/>
          <w:b/>
          <w:bCs/>
          <w:sz w:val="24"/>
          <w:szCs w:val="24"/>
          <w:lang w:val="uk-UA"/>
        </w:rPr>
        <w:t>1</w:t>
      </w:r>
      <w:r w:rsidR="00D034C9" w:rsidRPr="004411F0">
        <w:rPr>
          <w:rFonts w:ascii="Times New Roman" w:hAnsi="Times New Roman"/>
          <w:b/>
          <w:bCs/>
          <w:sz w:val="24"/>
          <w:szCs w:val="24"/>
          <w:lang w:val="uk-UA"/>
        </w:rPr>
        <w:t xml:space="preserve"> Періоди виведення (каренції)</w:t>
      </w:r>
    </w:p>
    <w:p w:rsidR="00C4478E" w:rsidRPr="004411F0" w:rsidRDefault="00C4478E" w:rsidP="00296B56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 w:rsidRPr="004411F0">
        <w:rPr>
          <w:rFonts w:ascii="Times New Roman" w:hAnsi="Times New Roman"/>
          <w:sz w:val="24"/>
          <w:szCs w:val="24"/>
          <w:lang w:val="uk-UA"/>
        </w:rPr>
        <w:t xml:space="preserve">Забій тварин на м´ясо дозволяють через 30 діб (велика рогата худоба, вівці після внутрішньом’язового застосування), 44 доби (велика рогата худоба, вівці після підшкірного застосування) та 18 діб (свині) після останнього введення препарату. </w:t>
      </w:r>
      <w:r w:rsidRPr="004411F0">
        <w:rPr>
          <w:rFonts w:ascii="Times New Roman" w:hAnsi="Times New Roman"/>
          <w:sz w:val="24"/>
          <w:szCs w:val="24"/>
        </w:rPr>
        <w:t>Отримане, до зазначеного терміну, м'ясо утилізують або згодовують непродуктивним тваринам, залежно від висновку лікаря ветеринарної медицини</w:t>
      </w:r>
    </w:p>
    <w:p w:rsidR="00453392" w:rsidRPr="004411F0" w:rsidRDefault="00453392" w:rsidP="007A1FA6">
      <w:pPr>
        <w:pStyle w:val="a8"/>
        <w:ind w:left="709"/>
        <w:rPr>
          <w:rFonts w:ascii="Times New Roman" w:hAnsi="Times New Roman"/>
          <w:b/>
          <w:sz w:val="24"/>
          <w:szCs w:val="24"/>
          <w:lang w:eastAsia="ru-RU"/>
        </w:rPr>
      </w:pPr>
      <w:r w:rsidRPr="004411F0">
        <w:rPr>
          <w:rFonts w:ascii="Times New Roman" w:hAnsi="Times New Roman"/>
          <w:b/>
          <w:sz w:val="24"/>
          <w:szCs w:val="24"/>
          <w:lang w:eastAsia="ru-RU"/>
        </w:rPr>
        <w:t>5.12. Спеціальні застереження для осіб і обслуговуючого персоналу, котрі вводять засіб захисту тваринам</w:t>
      </w:r>
    </w:p>
    <w:p w:rsidR="00913E3C" w:rsidRPr="004411F0" w:rsidRDefault="0028409E" w:rsidP="00C4478E">
      <w:pPr>
        <w:pStyle w:val="a8"/>
        <w:jc w:val="both"/>
        <w:rPr>
          <w:rFonts w:ascii="Times New Roman" w:hAnsi="Times New Roman"/>
          <w:sz w:val="24"/>
          <w:szCs w:val="24"/>
          <w:lang w:val="uk-UA"/>
        </w:rPr>
      </w:pPr>
      <w:bookmarkStart w:id="2" w:name="_Hlk513031711"/>
      <w:r w:rsidRPr="004411F0">
        <w:rPr>
          <w:lang w:val="uk-UA" w:eastAsia="ru-RU"/>
        </w:rPr>
        <w:tab/>
      </w:r>
      <w:bookmarkEnd w:id="2"/>
      <w:r w:rsidR="00CA7ACE" w:rsidRPr="004411F0">
        <w:rPr>
          <w:rFonts w:ascii="Times New Roman" w:hAnsi="Times New Roman"/>
          <w:sz w:val="24"/>
          <w:szCs w:val="24"/>
        </w:rPr>
        <w:t xml:space="preserve">Цей ветеринарний </w:t>
      </w:r>
      <w:r w:rsidR="00DF3034" w:rsidRPr="004411F0">
        <w:rPr>
          <w:rFonts w:ascii="Times New Roman" w:hAnsi="Times New Roman"/>
          <w:sz w:val="24"/>
          <w:szCs w:val="24"/>
        </w:rPr>
        <w:t>препарат</w:t>
      </w:r>
      <w:r w:rsidR="00CA7ACE" w:rsidRPr="004411F0">
        <w:rPr>
          <w:rFonts w:ascii="Times New Roman" w:hAnsi="Times New Roman"/>
          <w:sz w:val="24"/>
          <w:szCs w:val="24"/>
        </w:rPr>
        <w:t xml:space="preserve"> може </w:t>
      </w:r>
      <w:r w:rsidR="00F94D8B" w:rsidRPr="004411F0">
        <w:rPr>
          <w:rFonts w:ascii="Times New Roman" w:hAnsi="Times New Roman"/>
          <w:sz w:val="24"/>
          <w:szCs w:val="24"/>
          <w:lang w:val="uk-UA"/>
        </w:rPr>
        <w:t xml:space="preserve">спричинити </w:t>
      </w:r>
      <w:r w:rsidR="00CA7ACE" w:rsidRPr="004411F0">
        <w:rPr>
          <w:rFonts w:ascii="Times New Roman" w:hAnsi="Times New Roman"/>
          <w:sz w:val="24"/>
          <w:szCs w:val="24"/>
        </w:rPr>
        <w:t xml:space="preserve"> гіперчутливість (алергію).</w:t>
      </w:r>
      <w:r w:rsidR="00CA7ACE" w:rsidRPr="004411F0">
        <w:rPr>
          <w:rFonts w:ascii="Times New Roman" w:hAnsi="Times New Roman"/>
          <w:sz w:val="24"/>
          <w:szCs w:val="24"/>
          <w:lang w:val="uk-UA"/>
        </w:rPr>
        <w:t xml:space="preserve"> Людям з відомою гіперчутливістю до фл</w:t>
      </w:r>
      <w:r w:rsidR="00DF3034" w:rsidRPr="004411F0">
        <w:rPr>
          <w:rFonts w:ascii="Times New Roman" w:hAnsi="Times New Roman"/>
          <w:sz w:val="24"/>
          <w:szCs w:val="24"/>
          <w:lang w:val="uk-UA"/>
        </w:rPr>
        <w:t>у</w:t>
      </w:r>
      <w:r w:rsidR="00CA7ACE" w:rsidRPr="004411F0">
        <w:rPr>
          <w:rFonts w:ascii="Times New Roman" w:hAnsi="Times New Roman"/>
          <w:sz w:val="24"/>
          <w:szCs w:val="24"/>
          <w:lang w:val="uk-UA"/>
        </w:rPr>
        <w:t xml:space="preserve">орфеніколу, пропіленгліколю або поліетиленгліколів слід уникати контакту з ветеринарним </w:t>
      </w:r>
      <w:r w:rsidR="00DF3034" w:rsidRPr="004411F0">
        <w:rPr>
          <w:rFonts w:ascii="Times New Roman" w:hAnsi="Times New Roman"/>
          <w:sz w:val="24"/>
          <w:szCs w:val="24"/>
          <w:lang w:val="uk-UA"/>
        </w:rPr>
        <w:t>препарат</w:t>
      </w:r>
      <w:r w:rsidR="00CA7ACE" w:rsidRPr="004411F0">
        <w:rPr>
          <w:rFonts w:ascii="Times New Roman" w:hAnsi="Times New Roman"/>
          <w:sz w:val="24"/>
          <w:szCs w:val="24"/>
          <w:lang w:val="uk-UA"/>
        </w:rPr>
        <w:t>ом.</w:t>
      </w:r>
    </w:p>
    <w:p w:rsidR="00CA7ACE" w:rsidRPr="004411F0" w:rsidRDefault="00CA7ACE" w:rsidP="004B69F2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 w:rsidRPr="004411F0">
        <w:rPr>
          <w:rFonts w:ascii="Times New Roman" w:hAnsi="Times New Roman"/>
          <w:sz w:val="24"/>
          <w:szCs w:val="24"/>
        </w:rPr>
        <w:t xml:space="preserve">Лабораторні дослідження на </w:t>
      </w:r>
      <w:r w:rsidR="00F94D8B" w:rsidRPr="004411F0">
        <w:rPr>
          <w:rFonts w:ascii="Times New Roman" w:hAnsi="Times New Roman"/>
          <w:sz w:val="24"/>
          <w:szCs w:val="24"/>
          <w:lang w:val="uk-UA"/>
        </w:rPr>
        <w:t>кролях</w:t>
      </w:r>
      <w:r w:rsidRPr="004411F0">
        <w:rPr>
          <w:rFonts w:ascii="Times New Roman" w:hAnsi="Times New Roman"/>
          <w:sz w:val="24"/>
          <w:szCs w:val="24"/>
        </w:rPr>
        <w:t xml:space="preserve"> та щурах з допоміжною речовиною </w:t>
      </w:r>
      <w:r w:rsidRPr="004411F0">
        <w:rPr>
          <w:rFonts w:ascii="Times New Roman" w:hAnsi="Times New Roman"/>
          <w:sz w:val="24"/>
          <w:szCs w:val="24"/>
          <w:lang w:val="en-GB"/>
        </w:rPr>
        <w:t>N</w:t>
      </w:r>
      <w:r w:rsidRPr="004411F0">
        <w:rPr>
          <w:rFonts w:ascii="Times New Roman" w:hAnsi="Times New Roman"/>
          <w:sz w:val="24"/>
          <w:szCs w:val="24"/>
        </w:rPr>
        <w:t xml:space="preserve">-метилпіролідоном показали ознаки фетотоксичної дії. Жінкам дітородного віку, вагітним жінкам або жінкам, які підозрюють вагітність, слід використовувати ветеринарний </w:t>
      </w:r>
      <w:r w:rsidR="00DF3034" w:rsidRPr="004411F0">
        <w:rPr>
          <w:rFonts w:ascii="Times New Roman" w:hAnsi="Times New Roman"/>
          <w:sz w:val="24"/>
          <w:szCs w:val="24"/>
        </w:rPr>
        <w:t xml:space="preserve">препарат </w:t>
      </w:r>
      <w:r w:rsidRPr="004411F0">
        <w:rPr>
          <w:rFonts w:ascii="Times New Roman" w:hAnsi="Times New Roman"/>
          <w:sz w:val="24"/>
          <w:szCs w:val="24"/>
        </w:rPr>
        <w:t>з великою обережністю, щоб уникнути випадково</w:t>
      </w:r>
      <w:r w:rsidR="00DF3034" w:rsidRPr="004411F0">
        <w:rPr>
          <w:rFonts w:ascii="Times New Roman" w:hAnsi="Times New Roman"/>
          <w:sz w:val="24"/>
          <w:szCs w:val="24"/>
          <w:lang w:val="uk-UA"/>
        </w:rPr>
        <w:t>ї</w:t>
      </w:r>
      <w:r w:rsidRPr="004411F0">
        <w:rPr>
          <w:rFonts w:ascii="Times New Roman" w:hAnsi="Times New Roman"/>
          <w:sz w:val="24"/>
          <w:szCs w:val="24"/>
        </w:rPr>
        <w:t xml:space="preserve"> самоін'єкці</w:t>
      </w:r>
      <w:r w:rsidR="00DF3034" w:rsidRPr="004411F0">
        <w:rPr>
          <w:rFonts w:ascii="Times New Roman" w:hAnsi="Times New Roman"/>
          <w:sz w:val="24"/>
          <w:szCs w:val="24"/>
          <w:lang w:val="uk-UA"/>
        </w:rPr>
        <w:t>ї</w:t>
      </w:r>
      <w:r w:rsidRPr="004411F0">
        <w:rPr>
          <w:rFonts w:ascii="Times New Roman" w:hAnsi="Times New Roman"/>
          <w:sz w:val="24"/>
          <w:szCs w:val="24"/>
        </w:rPr>
        <w:t>.</w:t>
      </w:r>
    </w:p>
    <w:p w:rsidR="00CA7ACE" w:rsidRPr="004411F0" w:rsidRDefault="00CA7ACE" w:rsidP="004B69F2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4411F0">
        <w:rPr>
          <w:rFonts w:ascii="Times New Roman" w:hAnsi="Times New Roman"/>
          <w:sz w:val="24"/>
          <w:szCs w:val="24"/>
        </w:rPr>
        <w:t>Будьте обережні, щоб уникнути випадково</w:t>
      </w:r>
      <w:r w:rsidR="00DF3034" w:rsidRPr="004411F0">
        <w:rPr>
          <w:rFonts w:ascii="Times New Roman" w:hAnsi="Times New Roman"/>
          <w:sz w:val="24"/>
          <w:szCs w:val="24"/>
          <w:lang w:val="uk-UA"/>
        </w:rPr>
        <w:t>ї</w:t>
      </w:r>
      <w:r w:rsidRPr="004411F0">
        <w:rPr>
          <w:rFonts w:ascii="Times New Roman" w:hAnsi="Times New Roman"/>
          <w:sz w:val="24"/>
          <w:szCs w:val="24"/>
        </w:rPr>
        <w:t xml:space="preserve"> самоін'єкці</w:t>
      </w:r>
      <w:r w:rsidR="00DF3034" w:rsidRPr="004411F0">
        <w:rPr>
          <w:rFonts w:ascii="Times New Roman" w:hAnsi="Times New Roman"/>
          <w:sz w:val="24"/>
          <w:szCs w:val="24"/>
          <w:lang w:val="uk-UA"/>
        </w:rPr>
        <w:t>ї</w:t>
      </w:r>
      <w:r w:rsidRPr="004411F0">
        <w:rPr>
          <w:rFonts w:ascii="Times New Roman" w:hAnsi="Times New Roman"/>
          <w:sz w:val="24"/>
          <w:szCs w:val="24"/>
        </w:rPr>
        <w:t xml:space="preserve">. У разі </w:t>
      </w:r>
      <w:r w:rsidR="00DF3034" w:rsidRPr="004411F0">
        <w:rPr>
          <w:rFonts w:ascii="Times New Roman" w:hAnsi="Times New Roman"/>
          <w:sz w:val="24"/>
          <w:szCs w:val="24"/>
        </w:rPr>
        <w:t>випадково</w:t>
      </w:r>
      <w:r w:rsidR="00DF3034" w:rsidRPr="004411F0">
        <w:rPr>
          <w:rFonts w:ascii="Times New Roman" w:hAnsi="Times New Roman"/>
          <w:sz w:val="24"/>
          <w:szCs w:val="24"/>
          <w:lang w:val="uk-UA"/>
        </w:rPr>
        <w:t>ї</w:t>
      </w:r>
      <w:r w:rsidR="00DF3034" w:rsidRPr="004411F0">
        <w:rPr>
          <w:rFonts w:ascii="Times New Roman" w:hAnsi="Times New Roman"/>
          <w:sz w:val="24"/>
          <w:szCs w:val="24"/>
        </w:rPr>
        <w:t xml:space="preserve"> самоін'єкці</w:t>
      </w:r>
      <w:r w:rsidR="00DF3034" w:rsidRPr="004411F0">
        <w:rPr>
          <w:rFonts w:ascii="Times New Roman" w:hAnsi="Times New Roman"/>
          <w:sz w:val="24"/>
          <w:szCs w:val="24"/>
          <w:lang w:val="uk-UA"/>
        </w:rPr>
        <w:t>ї</w:t>
      </w:r>
      <w:r w:rsidR="00DF3034" w:rsidRPr="004411F0">
        <w:rPr>
          <w:rFonts w:ascii="Times New Roman" w:hAnsi="Times New Roman"/>
          <w:sz w:val="24"/>
          <w:szCs w:val="24"/>
        </w:rPr>
        <w:t xml:space="preserve"> </w:t>
      </w:r>
      <w:r w:rsidRPr="004411F0">
        <w:rPr>
          <w:rFonts w:ascii="Times New Roman" w:hAnsi="Times New Roman"/>
          <w:sz w:val="24"/>
          <w:szCs w:val="24"/>
        </w:rPr>
        <w:t>негайно зверніться за медичною допомогою та покажіть лікарю листівку-вкладку або етикетку</w:t>
      </w:r>
      <w:r w:rsidRPr="004411F0">
        <w:rPr>
          <w:rFonts w:ascii="Times New Roman" w:hAnsi="Times New Roman"/>
          <w:sz w:val="24"/>
          <w:szCs w:val="24"/>
          <w:lang w:val="uk-UA"/>
        </w:rPr>
        <w:t>.</w:t>
      </w:r>
    </w:p>
    <w:p w:rsidR="00CA7ACE" w:rsidRPr="004411F0" w:rsidRDefault="00CA7ACE" w:rsidP="002A5705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4411F0">
        <w:rPr>
          <w:rFonts w:ascii="Times New Roman" w:hAnsi="Times New Roman"/>
          <w:sz w:val="24"/>
          <w:szCs w:val="24"/>
        </w:rPr>
        <w:t xml:space="preserve">Уникайте контакту ветеринарного </w:t>
      </w:r>
      <w:r w:rsidR="00DF3034" w:rsidRPr="004411F0">
        <w:rPr>
          <w:rFonts w:ascii="Times New Roman" w:hAnsi="Times New Roman"/>
          <w:sz w:val="24"/>
          <w:szCs w:val="24"/>
        </w:rPr>
        <w:t>препарат</w:t>
      </w:r>
      <w:r w:rsidR="00DF3034" w:rsidRPr="004411F0">
        <w:rPr>
          <w:rFonts w:ascii="Times New Roman" w:hAnsi="Times New Roman"/>
          <w:sz w:val="24"/>
          <w:szCs w:val="24"/>
          <w:lang w:val="uk-UA"/>
        </w:rPr>
        <w:t>у</w:t>
      </w:r>
      <w:r w:rsidR="00DF3034" w:rsidRPr="004411F0">
        <w:rPr>
          <w:rFonts w:ascii="Times New Roman" w:hAnsi="Times New Roman"/>
          <w:sz w:val="24"/>
          <w:szCs w:val="24"/>
        </w:rPr>
        <w:t xml:space="preserve"> </w:t>
      </w:r>
      <w:r w:rsidRPr="004411F0">
        <w:rPr>
          <w:rFonts w:ascii="Times New Roman" w:hAnsi="Times New Roman"/>
          <w:sz w:val="24"/>
          <w:szCs w:val="24"/>
        </w:rPr>
        <w:t>зі шкірою або очима. У разі потрапляння на шкіру або в очі негайно промийте уражену ділянку великою кількістю чистої води.</w:t>
      </w:r>
    </w:p>
    <w:p w:rsidR="00CA7ACE" w:rsidRPr="004411F0" w:rsidRDefault="00CA7ACE" w:rsidP="004B69F2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 w:rsidRPr="004411F0">
        <w:rPr>
          <w:rFonts w:ascii="Times New Roman" w:hAnsi="Times New Roman"/>
          <w:sz w:val="24"/>
          <w:szCs w:val="24"/>
        </w:rPr>
        <w:t>Якщо після контакту у вас виникнуть такі симптоми, як висип на шкірі, вам слід звернутися за медичною допомогою та показати лікарю листівку-вкладку або етикетку.</w:t>
      </w:r>
      <w:r w:rsidRPr="004411F0">
        <w:rPr>
          <w:rFonts w:ascii="Times New Roman" w:hAnsi="Times New Roman"/>
          <w:sz w:val="24"/>
          <w:szCs w:val="24"/>
          <w:lang w:val="uk-UA"/>
        </w:rPr>
        <w:t xml:space="preserve"> Вимийте руки після використання.</w:t>
      </w:r>
    </w:p>
    <w:p w:rsidR="00C4478E" w:rsidRPr="004411F0" w:rsidRDefault="00C4478E" w:rsidP="00C4478E">
      <w:pPr>
        <w:spacing w:after="0" w:line="240" w:lineRule="auto"/>
        <w:ind w:left="5760" w:firstLine="720"/>
        <w:jc w:val="right"/>
        <w:rPr>
          <w:rFonts w:ascii="Times New Roman" w:hAnsi="Times New Roman"/>
          <w:sz w:val="24"/>
          <w:szCs w:val="24"/>
        </w:rPr>
      </w:pPr>
    </w:p>
    <w:p w:rsidR="00C4478E" w:rsidRPr="004411F0" w:rsidRDefault="00C4478E" w:rsidP="00C4478E">
      <w:pPr>
        <w:spacing w:after="0" w:line="240" w:lineRule="auto"/>
        <w:ind w:left="5760" w:firstLine="720"/>
        <w:jc w:val="right"/>
        <w:rPr>
          <w:rFonts w:ascii="Times New Roman" w:hAnsi="Times New Roman"/>
          <w:sz w:val="24"/>
          <w:szCs w:val="24"/>
          <w:lang w:val="uk-UA"/>
        </w:rPr>
      </w:pPr>
      <w:r w:rsidRPr="004411F0">
        <w:rPr>
          <w:rFonts w:ascii="Times New Roman" w:hAnsi="Times New Roman"/>
          <w:sz w:val="24"/>
          <w:szCs w:val="24"/>
          <w:lang w:val="uk-UA"/>
        </w:rPr>
        <w:lastRenderedPageBreak/>
        <w:t xml:space="preserve">Продовження додатку 1                                           </w:t>
      </w:r>
    </w:p>
    <w:p w:rsidR="00C4478E" w:rsidRPr="004411F0" w:rsidRDefault="00C4478E" w:rsidP="00C4478E">
      <w:pPr>
        <w:pStyle w:val="a8"/>
        <w:jc w:val="right"/>
        <w:rPr>
          <w:rFonts w:ascii="Times New Roman" w:hAnsi="Times New Roman"/>
          <w:sz w:val="24"/>
          <w:szCs w:val="24"/>
          <w:lang w:val="uk-UA"/>
        </w:rPr>
      </w:pPr>
      <w:r w:rsidRPr="004411F0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до реєстраційного посвідчення</w:t>
      </w:r>
    </w:p>
    <w:p w:rsidR="00C4478E" w:rsidRPr="004411F0" w:rsidRDefault="00C4478E" w:rsidP="002A5705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8D25E4" w:rsidRPr="004411F0" w:rsidRDefault="00CA7ACE" w:rsidP="00CA7ACE">
      <w:pPr>
        <w:pStyle w:val="a8"/>
        <w:spacing w:line="276" w:lineRule="auto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4411F0">
        <w:rPr>
          <w:rFonts w:ascii="Times New Roman" w:hAnsi="Times New Roman"/>
          <w:b/>
          <w:bCs/>
          <w:sz w:val="24"/>
          <w:szCs w:val="24"/>
          <w:lang w:val="uk-UA"/>
        </w:rPr>
        <w:t xml:space="preserve">          </w:t>
      </w:r>
      <w:r w:rsidR="009E6F46" w:rsidRPr="004411F0">
        <w:rPr>
          <w:rFonts w:ascii="Times New Roman" w:hAnsi="Times New Roman"/>
          <w:b/>
          <w:bCs/>
          <w:sz w:val="24"/>
          <w:szCs w:val="24"/>
          <w:lang w:val="uk-UA"/>
        </w:rPr>
        <w:t>6. Фармацевтичні особливості</w:t>
      </w:r>
    </w:p>
    <w:p w:rsidR="009E6F46" w:rsidRPr="004411F0" w:rsidRDefault="009E6F46" w:rsidP="00B870DA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sz w:val="24"/>
          <w:szCs w:val="24"/>
          <w:lang w:val="uk-UA"/>
        </w:rPr>
      </w:pPr>
      <w:r w:rsidRPr="004411F0">
        <w:rPr>
          <w:rFonts w:ascii="Times New Roman" w:hAnsi="Times New Roman"/>
          <w:b/>
          <w:bCs/>
          <w:sz w:val="24"/>
          <w:szCs w:val="24"/>
          <w:lang w:val="uk-UA"/>
        </w:rPr>
        <w:t>6.1 Форми несумісності</w:t>
      </w:r>
    </w:p>
    <w:p w:rsidR="004A398B" w:rsidRPr="004411F0" w:rsidRDefault="00F94D8B" w:rsidP="008F0495">
      <w:pPr>
        <w:tabs>
          <w:tab w:val="left" w:pos="851"/>
          <w:tab w:val="left" w:pos="1134"/>
        </w:tabs>
        <w:spacing w:after="0"/>
        <w:ind w:left="567"/>
        <w:jc w:val="both"/>
        <w:rPr>
          <w:rFonts w:ascii="Times New Roman" w:eastAsiaTheme="minorHAnsi" w:hAnsi="Times New Roman"/>
          <w:sz w:val="24"/>
          <w:szCs w:val="24"/>
          <w:lang w:val="uk-UA"/>
        </w:rPr>
      </w:pPr>
      <w:r w:rsidRPr="004411F0">
        <w:rPr>
          <w:rFonts w:ascii="Times New Roman" w:hAnsi="Times New Roman"/>
          <w:sz w:val="24"/>
          <w:szCs w:val="24"/>
          <w:lang w:val="uk-UA"/>
        </w:rPr>
        <w:t>Не застосовувати одночасно з тіамфеніколом і хлорамфеніколом.</w:t>
      </w:r>
    </w:p>
    <w:p w:rsidR="009E6F46" w:rsidRPr="004411F0" w:rsidRDefault="009E6F46" w:rsidP="0028409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4411F0">
        <w:rPr>
          <w:rFonts w:ascii="Times New Roman" w:hAnsi="Times New Roman"/>
          <w:b/>
          <w:bCs/>
          <w:sz w:val="24"/>
          <w:szCs w:val="24"/>
          <w:lang w:val="uk-UA"/>
        </w:rPr>
        <w:t>6.</w:t>
      </w:r>
      <w:r w:rsidR="00E6743C" w:rsidRPr="004411F0">
        <w:rPr>
          <w:rFonts w:ascii="Times New Roman" w:hAnsi="Times New Roman"/>
          <w:b/>
          <w:bCs/>
          <w:sz w:val="24"/>
          <w:szCs w:val="24"/>
          <w:lang w:val="uk-UA"/>
        </w:rPr>
        <w:t>2</w:t>
      </w:r>
      <w:r w:rsidRPr="004411F0">
        <w:rPr>
          <w:rFonts w:ascii="Times New Roman" w:hAnsi="Times New Roman"/>
          <w:b/>
          <w:bCs/>
          <w:sz w:val="24"/>
          <w:szCs w:val="24"/>
          <w:lang w:val="uk-UA"/>
        </w:rPr>
        <w:t xml:space="preserve"> Термін придатності</w:t>
      </w:r>
    </w:p>
    <w:p w:rsidR="009E6F46" w:rsidRPr="004411F0" w:rsidRDefault="007A1FA6" w:rsidP="0028409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val="uk-UA"/>
        </w:rPr>
      </w:pPr>
      <w:r w:rsidRPr="004411F0">
        <w:rPr>
          <w:rFonts w:ascii="Times New Roman" w:hAnsi="Times New Roman"/>
          <w:sz w:val="24"/>
          <w:szCs w:val="24"/>
          <w:lang w:val="uk-UA"/>
        </w:rPr>
        <w:t>2</w:t>
      </w:r>
      <w:r w:rsidR="009E6F46" w:rsidRPr="004411F0">
        <w:rPr>
          <w:rFonts w:ascii="Times New Roman" w:hAnsi="Times New Roman"/>
          <w:sz w:val="24"/>
          <w:szCs w:val="24"/>
          <w:lang w:val="uk-UA"/>
        </w:rPr>
        <w:t xml:space="preserve"> роки.</w:t>
      </w:r>
    </w:p>
    <w:p w:rsidR="009E6F46" w:rsidRPr="004411F0" w:rsidRDefault="009E6F46" w:rsidP="0028409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val="uk-UA"/>
        </w:rPr>
      </w:pPr>
      <w:r w:rsidRPr="004411F0">
        <w:rPr>
          <w:rFonts w:ascii="Times New Roman" w:hAnsi="Times New Roman"/>
          <w:sz w:val="24"/>
          <w:szCs w:val="24"/>
          <w:lang w:val="uk-UA"/>
        </w:rPr>
        <w:t xml:space="preserve">Термін придатності після першого </w:t>
      </w:r>
      <w:r w:rsidR="009F066E" w:rsidRPr="004411F0">
        <w:rPr>
          <w:rFonts w:ascii="Times New Roman" w:hAnsi="Times New Roman"/>
          <w:sz w:val="24"/>
          <w:szCs w:val="24"/>
          <w:lang w:val="uk-UA"/>
        </w:rPr>
        <w:t>відбору із флакону</w:t>
      </w:r>
      <w:r w:rsidRPr="004411F0">
        <w:rPr>
          <w:rFonts w:ascii="Times New Roman" w:hAnsi="Times New Roman"/>
          <w:sz w:val="24"/>
          <w:szCs w:val="24"/>
          <w:lang w:val="uk-UA"/>
        </w:rPr>
        <w:t xml:space="preserve">: 28 </w:t>
      </w:r>
      <w:r w:rsidR="0028409E" w:rsidRPr="004411F0">
        <w:rPr>
          <w:rFonts w:ascii="Times New Roman" w:hAnsi="Times New Roman"/>
          <w:sz w:val="24"/>
          <w:szCs w:val="24"/>
          <w:lang w:val="uk-UA"/>
        </w:rPr>
        <w:t>діб</w:t>
      </w:r>
      <w:r w:rsidRPr="004411F0">
        <w:rPr>
          <w:rFonts w:ascii="Times New Roman" w:hAnsi="Times New Roman"/>
          <w:sz w:val="24"/>
          <w:szCs w:val="24"/>
          <w:lang w:val="uk-UA"/>
        </w:rPr>
        <w:t>.</w:t>
      </w:r>
    </w:p>
    <w:p w:rsidR="009E6F46" w:rsidRPr="004411F0" w:rsidRDefault="009E6F46" w:rsidP="0028409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bCs/>
          <w:sz w:val="24"/>
          <w:szCs w:val="24"/>
        </w:rPr>
      </w:pPr>
      <w:r w:rsidRPr="004411F0">
        <w:rPr>
          <w:rFonts w:ascii="Times New Roman" w:hAnsi="Times New Roman"/>
          <w:b/>
          <w:bCs/>
          <w:sz w:val="24"/>
          <w:szCs w:val="24"/>
        </w:rPr>
        <w:t>6.</w:t>
      </w:r>
      <w:r w:rsidR="00E6743C" w:rsidRPr="004411F0">
        <w:rPr>
          <w:rFonts w:ascii="Times New Roman" w:hAnsi="Times New Roman"/>
          <w:b/>
          <w:bCs/>
          <w:sz w:val="24"/>
          <w:szCs w:val="24"/>
        </w:rPr>
        <w:t>3</w:t>
      </w:r>
      <w:r w:rsidRPr="004411F0">
        <w:rPr>
          <w:rFonts w:ascii="Times New Roman" w:hAnsi="Times New Roman"/>
          <w:b/>
          <w:bCs/>
          <w:sz w:val="24"/>
          <w:szCs w:val="24"/>
        </w:rPr>
        <w:t xml:space="preserve"> Особливі заходи зберігання</w:t>
      </w:r>
    </w:p>
    <w:p w:rsidR="009E6F46" w:rsidRPr="004411F0" w:rsidRDefault="009E6F46" w:rsidP="0081253B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4"/>
          <w:szCs w:val="24"/>
          <w:lang w:val="uk-UA"/>
        </w:rPr>
      </w:pPr>
      <w:r w:rsidRPr="004411F0">
        <w:rPr>
          <w:rFonts w:ascii="Times New Roman" w:hAnsi="Times New Roman"/>
          <w:sz w:val="24"/>
          <w:szCs w:val="24"/>
        </w:rPr>
        <w:t xml:space="preserve">Сухе темне, недоступне для дітей місце за температури від 5  до </w:t>
      </w:r>
      <w:r w:rsidR="008F0495" w:rsidRPr="004411F0">
        <w:rPr>
          <w:rFonts w:ascii="Times New Roman" w:hAnsi="Times New Roman"/>
          <w:sz w:val="24"/>
          <w:szCs w:val="24"/>
        </w:rPr>
        <w:t>30</w:t>
      </w:r>
      <w:r w:rsidRPr="004411F0">
        <w:rPr>
          <w:rFonts w:ascii="Times New Roman" w:hAnsi="Times New Roman"/>
          <w:sz w:val="24"/>
          <w:szCs w:val="24"/>
        </w:rPr>
        <w:t xml:space="preserve"> º</w:t>
      </w:r>
      <w:r w:rsidRPr="004411F0">
        <w:rPr>
          <w:rFonts w:ascii="Times New Roman" w:hAnsi="Times New Roman"/>
          <w:sz w:val="24"/>
          <w:szCs w:val="24"/>
          <w:lang w:val="en-US"/>
        </w:rPr>
        <w:t>C</w:t>
      </w:r>
      <w:r w:rsidR="00806811" w:rsidRPr="004411F0">
        <w:rPr>
          <w:rFonts w:ascii="Times New Roman" w:hAnsi="Times New Roman"/>
          <w:sz w:val="24"/>
          <w:szCs w:val="24"/>
          <w:lang w:val="uk-UA"/>
        </w:rPr>
        <w:t>. Не заморожувати</w:t>
      </w:r>
      <w:r w:rsidR="003F2F01" w:rsidRPr="004411F0">
        <w:rPr>
          <w:rFonts w:ascii="Times New Roman" w:hAnsi="Times New Roman"/>
          <w:sz w:val="24"/>
          <w:szCs w:val="24"/>
          <w:lang w:val="uk-UA"/>
        </w:rPr>
        <w:t>.</w:t>
      </w:r>
      <w:r w:rsidRPr="004411F0">
        <w:rPr>
          <w:rFonts w:ascii="Times New Roman" w:hAnsi="Times New Roman"/>
          <w:sz w:val="24"/>
          <w:szCs w:val="24"/>
        </w:rPr>
        <w:t xml:space="preserve"> </w:t>
      </w:r>
      <w:r w:rsidR="0081253B" w:rsidRPr="004411F0">
        <w:rPr>
          <w:rFonts w:ascii="Times New Roman" w:hAnsi="Times New Roman"/>
          <w:sz w:val="24"/>
          <w:szCs w:val="24"/>
          <w:lang w:val="uk-UA"/>
        </w:rPr>
        <w:t xml:space="preserve">                         </w:t>
      </w:r>
    </w:p>
    <w:p w:rsidR="009E6F46" w:rsidRPr="004411F0" w:rsidRDefault="009E6F46" w:rsidP="0028409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bCs/>
          <w:sz w:val="24"/>
          <w:szCs w:val="24"/>
        </w:rPr>
      </w:pPr>
      <w:r w:rsidRPr="004411F0">
        <w:rPr>
          <w:rFonts w:ascii="Times New Roman" w:hAnsi="Times New Roman"/>
          <w:b/>
          <w:bCs/>
          <w:sz w:val="24"/>
          <w:szCs w:val="24"/>
        </w:rPr>
        <w:t>6.</w:t>
      </w:r>
      <w:r w:rsidR="00E6743C" w:rsidRPr="004411F0">
        <w:rPr>
          <w:rFonts w:ascii="Times New Roman" w:hAnsi="Times New Roman"/>
          <w:b/>
          <w:bCs/>
          <w:sz w:val="24"/>
          <w:szCs w:val="24"/>
        </w:rPr>
        <w:t>4</w:t>
      </w:r>
      <w:r w:rsidRPr="004411F0">
        <w:rPr>
          <w:rFonts w:ascii="Times New Roman" w:hAnsi="Times New Roman"/>
          <w:b/>
          <w:bCs/>
          <w:sz w:val="24"/>
          <w:szCs w:val="24"/>
        </w:rPr>
        <w:t xml:space="preserve"> Природа та склад контейнера первинного пакування</w:t>
      </w:r>
    </w:p>
    <w:p w:rsidR="00890368" w:rsidRPr="004411F0" w:rsidRDefault="009E6F46" w:rsidP="008F0495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4"/>
          <w:szCs w:val="24"/>
          <w:lang w:val="uk-UA"/>
        </w:rPr>
      </w:pPr>
      <w:r w:rsidRPr="004411F0">
        <w:rPr>
          <w:rFonts w:ascii="Times New Roman" w:hAnsi="Times New Roman"/>
          <w:sz w:val="24"/>
          <w:szCs w:val="24"/>
        </w:rPr>
        <w:t xml:space="preserve">Скляні флакони з коричневого скла, закриті </w:t>
      </w:r>
      <w:r w:rsidR="001619EA" w:rsidRPr="004411F0">
        <w:rPr>
          <w:rFonts w:ascii="Times New Roman" w:hAnsi="Times New Roman"/>
          <w:sz w:val="24"/>
          <w:szCs w:val="24"/>
        </w:rPr>
        <w:t>гумов</w:t>
      </w:r>
      <w:r w:rsidR="001619EA" w:rsidRPr="004411F0">
        <w:rPr>
          <w:rFonts w:ascii="Times New Roman" w:hAnsi="Times New Roman"/>
          <w:sz w:val="24"/>
          <w:szCs w:val="24"/>
          <w:lang w:val="uk-UA"/>
        </w:rPr>
        <w:t>ими</w:t>
      </w:r>
      <w:r w:rsidR="001619EA" w:rsidRPr="004411F0">
        <w:rPr>
          <w:rFonts w:ascii="Times New Roman" w:hAnsi="Times New Roman"/>
          <w:sz w:val="24"/>
          <w:szCs w:val="24"/>
        </w:rPr>
        <w:t xml:space="preserve"> пробк</w:t>
      </w:r>
      <w:r w:rsidR="001619EA" w:rsidRPr="004411F0">
        <w:rPr>
          <w:rFonts w:ascii="Times New Roman" w:hAnsi="Times New Roman"/>
          <w:sz w:val="24"/>
          <w:szCs w:val="24"/>
          <w:lang w:val="uk-UA"/>
        </w:rPr>
        <w:t>ами</w:t>
      </w:r>
      <w:r w:rsidR="001619EA" w:rsidRPr="004411F0">
        <w:rPr>
          <w:rFonts w:ascii="Times New Roman" w:hAnsi="Times New Roman"/>
          <w:sz w:val="24"/>
          <w:szCs w:val="24"/>
        </w:rPr>
        <w:t xml:space="preserve"> та алюмінієвим</w:t>
      </w:r>
      <w:r w:rsidR="001619EA" w:rsidRPr="004411F0">
        <w:rPr>
          <w:rFonts w:ascii="Times New Roman" w:hAnsi="Times New Roman"/>
          <w:sz w:val="24"/>
          <w:szCs w:val="24"/>
          <w:lang w:val="uk-UA"/>
        </w:rPr>
        <w:t>и</w:t>
      </w:r>
      <w:r w:rsidR="001619EA" w:rsidRPr="004411F0">
        <w:rPr>
          <w:rFonts w:ascii="Times New Roman" w:hAnsi="Times New Roman"/>
          <w:sz w:val="24"/>
          <w:szCs w:val="24"/>
        </w:rPr>
        <w:t xml:space="preserve"> ковпачк</w:t>
      </w:r>
      <w:r w:rsidR="001619EA" w:rsidRPr="004411F0">
        <w:rPr>
          <w:rFonts w:ascii="Times New Roman" w:hAnsi="Times New Roman"/>
          <w:sz w:val="24"/>
          <w:szCs w:val="24"/>
          <w:lang w:val="uk-UA"/>
        </w:rPr>
        <w:t>ами</w:t>
      </w:r>
      <w:r w:rsidR="001619EA" w:rsidRPr="004411F0">
        <w:t xml:space="preserve"> </w:t>
      </w:r>
      <w:r w:rsidR="00E3768A" w:rsidRPr="004411F0">
        <w:rPr>
          <w:rFonts w:ascii="Times New Roman" w:hAnsi="Times New Roman"/>
          <w:sz w:val="24"/>
          <w:szCs w:val="24"/>
        </w:rPr>
        <w:t xml:space="preserve">по </w:t>
      </w:r>
      <w:r w:rsidRPr="004411F0">
        <w:rPr>
          <w:rFonts w:ascii="Times New Roman" w:hAnsi="Times New Roman"/>
          <w:sz w:val="24"/>
          <w:szCs w:val="24"/>
        </w:rPr>
        <w:t xml:space="preserve">100 </w:t>
      </w:r>
      <w:r w:rsidR="00A659D4" w:rsidRPr="004411F0">
        <w:rPr>
          <w:rFonts w:ascii="Times New Roman" w:hAnsi="Times New Roman"/>
          <w:sz w:val="24"/>
          <w:szCs w:val="24"/>
          <w:lang w:val="uk-UA"/>
        </w:rPr>
        <w:t xml:space="preserve">та 250 </w:t>
      </w:r>
      <w:r w:rsidRPr="004411F0">
        <w:rPr>
          <w:rFonts w:ascii="Times New Roman" w:hAnsi="Times New Roman"/>
          <w:sz w:val="24"/>
          <w:szCs w:val="24"/>
        </w:rPr>
        <w:t>мл.</w:t>
      </w:r>
    </w:p>
    <w:p w:rsidR="00E6743C" w:rsidRPr="004411F0" w:rsidRDefault="00E6743C" w:rsidP="0028409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bCs/>
          <w:sz w:val="24"/>
          <w:szCs w:val="24"/>
        </w:rPr>
      </w:pPr>
      <w:r w:rsidRPr="004411F0">
        <w:rPr>
          <w:rFonts w:ascii="Times New Roman" w:hAnsi="Times New Roman"/>
          <w:b/>
          <w:bCs/>
          <w:sz w:val="24"/>
          <w:szCs w:val="24"/>
        </w:rPr>
        <w:t>6.5 Особливі запобіжні за</w:t>
      </w:r>
      <w:bookmarkStart w:id="3" w:name="_GoBack"/>
      <w:bookmarkEnd w:id="3"/>
      <w:r w:rsidRPr="004411F0">
        <w:rPr>
          <w:rFonts w:ascii="Times New Roman" w:hAnsi="Times New Roman"/>
          <w:b/>
          <w:bCs/>
          <w:sz w:val="24"/>
          <w:szCs w:val="24"/>
        </w:rPr>
        <w:t xml:space="preserve">ходи щодо утилізації невикористаного ветеринарного </w:t>
      </w:r>
    </w:p>
    <w:p w:rsidR="00E6743C" w:rsidRPr="004411F0" w:rsidRDefault="00E6743C" w:rsidP="0028409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bCs/>
          <w:sz w:val="24"/>
          <w:szCs w:val="24"/>
        </w:rPr>
      </w:pPr>
      <w:r w:rsidRPr="004411F0">
        <w:rPr>
          <w:rFonts w:ascii="Times New Roman" w:hAnsi="Times New Roman"/>
          <w:b/>
          <w:bCs/>
          <w:sz w:val="24"/>
          <w:szCs w:val="24"/>
        </w:rPr>
        <w:t>препарату або відходи, отримані в результаті використання таких продуктів</w:t>
      </w:r>
    </w:p>
    <w:p w:rsidR="0028409E" w:rsidRPr="004411F0" w:rsidRDefault="0028409E" w:rsidP="00EA3C22">
      <w:pPr>
        <w:pStyle w:val="3"/>
        <w:ind w:left="567"/>
        <w:jc w:val="both"/>
        <w:rPr>
          <w:rFonts w:ascii="Times New Roman" w:hAnsi="Times New Roman"/>
          <w:sz w:val="24"/>
          <w:szCs w:val="24"/>
        </w:rPr>
      </w:pPr>
      <w:r w:rsidRPr="004411F0">
        <w:rPr>
          <w:rFonts w:ascii="Times New Roman" w:hAnsi="Times New Roman"/>
          <w:spacing w:val="-1"/>
          <w:sz w:val="24"/>
          <w:szCs w:val="24"/>
        </w:rPr>
        <w:t>Порожню упаковку та залишки невикористаного препарату потрібно утилізувати згідно з вимогами чинного законодавства.</w:t>
      </w:r>
    </w:p>
    <w:p w:rsidR="009E6F46" w:rsidRPr="004411F0" w:rsidRDefault="009E6F46" w:rsidP="003B36C0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b/>
          <w:bCs/>
          <w:sz w:val="24"/>
          <w:szCs w:val="24"/>
        </w:rPr>
      </w:pPr>
      <w:r w:rsidRPr="004411F0">
        <w:rPr>
          <w:rFonts w:ascii="Times New Roman" w:hAnsi="Times New Roman"/>
          <w:b/>
          <w:bCs/>
          <w:sz w:val="24"/>
          <w:szCs w:val="24"/>
        </w:rPr>
        <w:t xml:space="preserve">7. </w:t>
      </w:r>
      <w:r w:rsidR="00DD5FB1" w:rsidRPr="004411F0">
        <w:rPr>
          <w:rFonts w:ascii="Times New Roman" w:hAnsi="Times New Roman"/>
          <w:b/>
          <w:sz w:val="24"/>
          <w:szCs w:val="24"/>
        </w:rPr>
        <w:t xml:space="preserve">Назва та місцезнаходження </w:t>
      </w:r>
      <w:r w:rsidR="00DD5FB1" w:rsidRPr="004411F0">
        <w:rPr>
          <w:rFonts w:ascii="Times New Roman" w:hAnsi="Times New Roman"/>
          <w:b/>
          <w:sz w:val="24"/>
          <w:szCs w:val="24"/>
          <w:lang w:val="uk-UA"/>
        </w:rPr>
        <w:t>в</w:t>
      </w:r>
      <w:r w:rsidRPr="004411F0">
        <w:rPr>
          <w:rFonts w:ascii="Times New Roman" w:hAnsi="Times New Roman"/>
          <w:b/>
          <w:bCs/>
          <w:sz w:val="24"/>
          <w:szCs w:val="24"/>
        </w:rPr>
        <w:t>ласник</w:t>
      </w:r>
      <w:r w:rsidR="00DD5FB1" w:rsidRPr="004411F0">
        <w:rPr>
          <w:rFonts w:ascii="Times New Roman" w:hAnsi="Times New Roman"/>
          <w:b/>
          <w:bCs/>
          <w:sz w:val="24"/>
          <w:szCs w:val="24"/>
          <w:lang w:val="uk-UA"/>
        </w:rPr>
        <w:t>а</w:t>
      </w:r>
      <w:r w:rsidRPr="004411F0">
        <w:rPr>
          <w:rFonts w:ascii="Times New Roman" w:hAnsi="Times New Roman"/>
          <w:b/>
          <w:bCs/>
          <w:sz w:val="24"/>
          <w:szCs w:val="24"/>
        </w:rPr>
        <w:t xml:space="preserve"> реєстраційного посвідчення</w:t>
      </w:r>
    </w:p>
    <w:p w:rsidR="009E6F46" w:rsidRPr="004411F0" w:rsidRDefault="009E6F46" w:rsidP="003B36C0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12"/>
        <w:gridCol w:w="5111"/>
      </w:tblGrid>
      <w:tr w:rsidR="00E6743C" w:rsidRPr="004411F0" w:rsidTr="00EE03D6">
        <w:tc>
          <w:tcPr>
            <w:tcW w:w="5012" w:type="dxa"/>
          </w:tcPr>
          <w:p w:rsidR="00E6743C" w:rsidRPr="004411F0" w:rsidRDefault="00482BF8" w:rsidP="00482BF8">
            <w:pPr>
              <w:spacing w:after="0" w:line="240" w:lineRule="auto"/>
              <w:ind w:left="567"/>
              <w:rPr>
                <w:rFonts w:ascii="Times New Roman" w:hAnsi="Times New Roman"/>
                <w:sz w:val="24"/>
                <w:szCs w:val="24"/>
              </w:rPr>
            </w:pPr>
            <w:r w:rsidRPr="004411F0">
              <w:rPr>
                <w:rFonts w:ascii="Times New Roman" w:hAnsi="Times New Roman"/>
                <w:lang w:val="uk-UA"/>
              </w:rPr>
              <w:t>ЛIВIСТО Iнт'л, С.Л.                                                            Авда. Унiверсiтат Аутонома, 29                                  08290 Серд</w:t>
            </w:r>
            <w:r w:rsidR="00DD579B" w:rsidRPr="004411F0">
              <w:rPr>
                <w:rFonts w:ascii="Times New Roman" w:hAnsi="Times New Roman"/>
                <w:lang w:val="uk-UA"/>
              </w:rPr>
              <w:t>а</w:t>
            </w:r>
            <w:r w:rsidRPr="004411F0">
              <w:rPr>
                <w:rFonts w:ascii="Times New Roman" w:hAnsi="Times New Roman"/>
                <w:lang w:val="uk-UA"/>
              </w:rPr>
              <w:t xml:space="preserve">нйола дел Валлес                                    </w:t>
            </w:r>
          </w:p>
          <w:p w:rsidR="00E6743C" w:rsidRPr="004411F0" w:rsidRDefault="00482BF8" w:rsidP="00482BF8">
            <w:pPr>
              <w:spacing w:after="0" w:line="240" w:lineRule="auto"/>
              <w:ind w:left="567"/>
              <w:rPr>
                <w:rFonts w:ascii="Times New Roman" w:hAnsi="Times New Roman"/>
                <w:sz w:val="24"/>
                <w:szCs w:val="24"/>
              </w:rPr>
            </w:pPr>
            <w:r w:rsidRPr="004411F0">
              <w:rPr>
                <w:rFonts w:ascii="Times New Roman" w:hAnsi="Times New Roman"/>
                <w:lang w:val="uk-UA"/>
              </w:rPr>
              <w:t xml:space="preserve">(Барселона) Iспанiя                                                       </w:t>
            </w:r>
          </w:p>
        </w:tc>
        <w:tc>
          <w:tcPr>
            <w:tcW w:w="5111" w:type="dxa"/>
          </w:tcPr>
          <w:p w:rsidR="00482BF8" w:rsidRPr="004411F0" w:rsidRDefault="00482BF8" w:rsidP="003B36C0">
            <w:pPr>
              <w:pStyle w:val="2"/>
              <w:ind w:left="567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4411F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LIVISTO Int'l, S.L.                            </w:t>
            </w:r>
          </w:p>
          <w:p w:rsidR="00482BF8" w:rsidRPr="004411F0" w:rsidRDefault="00482BF8" w:rsidP="003B36C0">
            <w:pPr>
              <w:pStyle w:val="2"/>
              <w:ind w:left="567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4411F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Avda. Universitat Autonoma, 29</w:t>
            </w:r>
          </w:p>
          <w:p w:rsidR="00482BF8" w:rsidRPr="004411F0" w:rsidRDefault="00482BF8" w:rsidP="003B36C0">
            <w:pPr>
              <w:pStyle w:val="2"/>
              <w:ind w:left="567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4411F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08290 Cerd</w:t>
            </w:r>
            <w:r w:rsidR="00DD579B" w:rsidRPr="004411F0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a</w:t>
            </w:r>
            <w:r w:rsidRPr="004411F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nyola del Valles (Barcelona)</w:t>
            </w:r>
          </w:p>
          <w:p w:rsidR="00E6743C" w:rsidRPr="004411F0" w:rsidRDefault="00482BF8" w:rsidP="003B36C0">
            <w:pPr>
              <w:pStyle w:val="2"/>
              <w:ind w:left="567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  <w:r w:rsidRPr="004411F0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Spain</w:t>
            </w:r>
          </w:p>
        </w:tc>
      </w:tr>
    </w:tbl>
    <w:p w:rsidR="004A398B" w:rsidRPr="004411F0" w:rsidRDefault="004A398B" w:rsidP="003B36C0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4"/>
          <w:szCs w:val="24"/>
          <w:lang w:val="uk-UA"/>
        </w:rPr>
      </w:pPr>
    </w:p>
    <w:p w:rsidR="00582A9F" w:rsidRPr="004411F0" w:rsidRDefault="009E6F46" w:rsidP="003B36C0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4"/>
          <w:szCs w:val="24"/>
        </w:rPr>
      </w:pPr>
      <w:r w:rsidRPr="004411F0">
        <w:rPr>
          <w:rFonts w:ascii="Times New Roman" w:hAnsi="Times New Roman"/>
          <w:sz w:val="24"/>
          <w:szCs w:val="24"/>
        </w:rPr>
        <w:t xml:space="preserve">8. </w:t>
      </w:r>
      <w:r w:rsidR="004F7529" w:rsidRPr="004411F0">
        <w:rPr>
          <w:rFonts w:ascii="Times New Roman" w:hAnsi="Times New Roman"/>
          <w:b/>
          <w:sz w:val="24"/>
          <w:szCs w:val="24"/>
        </w:rPr>
        <w:t>Назва та місцезнаходження виробника готового продукту</w:t>
      </w:r>
      <w:r w:rsidR="004F7529" w:rsidRPr="004411F0">
        <w:rPr>
          <w:rFonts w:ascii="Times New Roman" w:hAnsi="Times New Roman"/>
          <w:b/>
          <w:szCs w:val="24"/>
        </w:rPr>
        <w:t xml:space="preserve">    </w:t>
      </w:r>
    </w:p>
    <w:tbl>
      <w:tblPr>
        <w:tblW w:w="10123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12"/>
        <w:gridCol w:w="5111"/>
      </w:tblGrid>
      <w:tr w:rsidR="004411F0" w:rsidRPr="004411F0" w:rsidTr="00CB146D">
        <w:trPr>
          <w:trHeight w:val="1321"/>
        </w:trPr>
        <w:tc>
          <w:tcPr>
            <w:tcW w:w="5012" w:type="dxa"/>
          </w:tcPr>
          <w:p w:rsidR="00E6743C" w:rsidRPr="004411F0" w:rsidRDefault="00E6743C" w:rsidP="003B36C0">
            <w:pPr>
              <w:spacing w:line="240" w:lineRule="auto"/>
              <w:ind w:left="567"/>
              <w:rPr>
                <w:rFonts w:ascii="Times New Roman" w:hAnsi="Times New Roman"/>
                <w:sz w:val="24"/>
                <w:szCs w:val="24"/>
              </w:rPr>
            </w:pPr>
            <w:r w:rsidRPr="004411F0">
              <w:rPr>
                <w:rFonts w:ascii="Times New Roman" w:hAnsi="Times New Roman"/>
                <w:sz w:val="24"/>
                <w:szCs w:val="24"/>
              </w:rPr>
              <w:t>Індустріал Ветерінаріа, С.А.</w:t>
            </w:r>
            <w:r w:rsidRPr="004411F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                                                                                       </w:t>
            </w:r>
            <w:r w:rsidRPr="004411F0">
              <w:rPr>
                <w:rFonts w:ascii="Times New Roman" w:hAnsi="Times New Roman"/>
                <w:sz w:val="24"/>
                <w:szCs w:val="24"/>
              </w:rPr>
              <w:t>Есмеральда, 19                                                                        08950 Есплугес де Льобрегат (Барселона) Іспанія</w:t>
            </w:r>
          </w:p>
        </w:tc>
        <w:tc>
          <w:tcPr>
            <w:tcW w:w="5111" w:type="dxa"/>
          </w:tcPr>
          <w:p w:rsidR="00E6743C" w:rsidRPr="004411F0" w:rsidRDefault="00E6743C" w:rsidP="003B36C0">
            <w:pPr>
              <w:pStyle w:val="2"/>
              <w:ind w:left="567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it-IT"/>
              </w:rPr>
            </w:pPr>
            <w:r w:rsidRPr="004411F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s-ES_tradnl"/>
              </w:rPr>
              <w:t>Industrial Veterinaria</w:t>
            </w:r>
            <w:r w:rsidRPr="004411F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it-IT"/>
              </w:rPr>
              <w:t>, S. A.</w:t>
            </w:r>
          </w:p>
          <w:p w:rsidR="00E6743C" w:rsidRPr="004411F0" w:rsidRDefault="00E6743C" w:rsidP="003B36C0">
            <w:pPr>
              <w:pStyle w:val="2"/>
              <w:ind w:left="567"/>
              <w:rPr>
                <w:rFonts w:ascii="Times New Roman" w:hAnsi="Times New Roman" w:cs="Times New Roman"/>
                <w:iCs/>
                <w:sz w:val="24"/>
                <w:szCs w:val="24"/>
                <w:lang w:val="it-IT"/>
              </w:rPr>
            </w:pPr>
            <w:r w:rsidRPr="004411F0">
              <w:rPr>
                <w:rFonts w:ascii="Times New Roman" w:hAnsi="Times New Roman" w:cs="Times New Roman"/>
                <w:iCs/>
                <w:sz w:val="24"/>
                <w:szCs w:val="24"/>
                <w:lang w:val="it-IT"/>
              </w:rPr>
              <w:t xml:space="preserve">Esmeralda, 19 </w:t>
            </w:r>
          </w:p>
          <w:p w:rsidR="00E6743C" w:rsidRPr="004411F0" w:rsidRDefault="00E6743C" w:rsidP="003B36C0">
            <w:pPr>
              <w:pStyle w:val="a7"/>
              <w:ind w:left="567"/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</w:pPr>
            <w:r w:rsidRPr="004411F0">
              <w:rPr>
                <w:rFonts w:ascii="Times New Roman" w:hAnsi="Times New Roman" w:cs="Times New Roman"/>
                <w:iCs/>
                <w:sz w:val="24"/>
                <w:szCs w:val="24"/>
                <w:lang w:val="es-ES_tradnl"/>
              </w:rPr>
              <w:t>08950 Esplugues de Llobregat (</w:t>
            </w:r>
            <w:r w:rsidRPr="004411F0">
              <w:rPr>
                <w:rFonts w:ascii="Times New Roman" w:hAnsi="Times New Roman" w:cs="Times New Roman"/>
                <w:iCs/>
                <w:sz w:val="24"/>
                <w:szCs w:val="24"/>
                <w:lang w:val="es-ES"/>
              </w:rPr>
              <w:t>Barcelona)</w:t>
            </w:r>
          </w:p>
          <w:p w:rsidR="00E6743C" w:rsidRPr="004411F0" w:rsidRDefault="00E6743C" w:rsidP="003B36C0">
            <w:pPr>
              <w:spacing w:line="240" w:lineRule="auto"/>
              <w:ind w:left="567"/>
              <w:jc w:val="both"/>
              <w:rPr>
                <w:rFonts w:ascii="Times New Roman" w:hAnsi="Times New Roman"/>
                <w:iCs/>
                <w:sz w:val="24"/>
                <w:szCs w:val="24"/>
                <w:lang w:val="es-ES"/>
              </w:rPr>
            </w:pPr>
            <w:r w:rsidRPr="004411F0">
              <w:rPr>
                <w:rFonts w:ascii="Times New Roman" w:hAnsi="Times New Roman"/>
                <w:iCs/>
                <w:sz w:val="24"/>
                <w:szCs w:val="24"/>
                <w:lang w:val="es-ES"/>
              </w:rPr>
              <w:t>Spain</w:t>
            </w:r>
          </w:p>
        </w:tc>
      </w:tr>
    </w:tbl>
    <w:p w:rsidR="00CB146D" w:rsidRPr="004411F0" w:rsidRDefault="00CB146D" w:rsidP="00CB146D">
      <w:pPr>
        <w:pStyle w:val="a8"/>
        <w:ind w:firstLine="708"/>
        <w:rPr>
          <w:rFonts w:ascii="Times New Roman" w:hAnsi="Times New Roman"/>
          <w:b/>
          <w:sz w:val="24"/>
          <w:szCs w:val="24"/>
        </w:rPr>
      </w:pPr>
      <w:r w:rsidRPr="004411F0">
        <w:rPr>
          <w:rFonts w:ascii="Times New Roman" w:hAnsi="Times New Roman"/>
          <w:b/>
          <w:sz w:val="24"/>
          <w:szCs w:val="24"/>
        </w:rPr>
        <w:t>9. Додаткова інформація</w:t>
      </w:r>
    </w:p>
    <w:p w:rsidR="00CB146D" w:rsidRPr="004411F0" w:rsidRDefault="00CB146D" w:rsidP="00CB146D">
      <w:pPr>
        <w:rPr>
          <w:rFonts w:ascii="Times New Roman" w:hAnsi="Times New Roman"/>
          <w:sz w:val="24"/>
          <w:szCs w:val="24"/>
        </w:rPr>
      </w:pPr>
      <w:r w:rsidRPr="004411F0">
        <w:rPr>
          <w:rFonts w:ascii="Times New Roman" w:hAnsi="Times New Roman"/>
          <w:sz w:val="24"/>
          <w:szCs w:val="24"/>
          <w:lang w:val="uk-UA"/>
        </w:rPr>
        <w:tab/>
      </w:r>
      <w:r w:rsidRPr="004411F0">
        <w:rPr>
          <w:rFonts w:ascii="Times New Roman" w:hAnsi="Times New Roman"/>
          <w:sz w:val="24"/>
          <w:szCs w:val="24"/>
        </w:rPr>
        <w:t>Рекомендовано відпуск за рецептом.</w:t>
      </w:r>
    </w:p>
    <w:p w:rsidR="00890368" w:rsidRPr="004411F0" w:rsidRDefault="00890368" w:rsidP="0028409E">
      <w:pPr>
        <w:kinsoku w:val="0"/>
        <w:overflowPunct w:val="0"/>
        <w:autoSpaceDE w:val="0"/>
        <w:autoSpaceDN w:val="0"/>
        <w:adjustRightInd w:val="0"/>
        <w:spacing w:after="0"/>
        <w:ind w:right="1064"/>
        <w:rPr>
          <w:rFonts w:ascii="Times New Roman" w:hAnsi="Times New Roman"/>
          <w:sz w:val="24"/>
          <w:szCs w:val="24"/>
        </w:rPr>
      </w:pPr>
    </w:p>
    <w:p w:rsidR="00890368" w:rsidRPr="004411F0" w:rsidRDefault="00890368" w:rsidP="0028409E">
      <w:pPr>
        <w:kinsoku w:val="0"/>
        <w:overflowPunct w:val="0"/>
        <w:autoSpaceDE w:val="0"/>
        <w:autoSpaceDN w:val="0"/>
        <w:adjustRightInd w:val="0"/>
        <w:spacing w:after="0"/>
        <w:ind w:right="1064"/>
        <w:rPr>
          <w:rFonts w:ascii="Times New Roman" w:hAnsi="Times New Roman"/>
          <w:sz w:val="24"/>
          <w:szCs w:val="24"/>
          <w:lang w:val="uk-UA"/>
        </w:rPr>
      </w:pPr>
    </w:p>
    <w:p w:rsidR="00890368" w:rsidRPr="004411F0" w:rsidRDefault="00890368" w:rsidP="0028409E">
      <w:pPr>
        <w:kinsoku w:val="0"/>
        <w:overflowPunct w:val="0"/>
        <w:autoSpaceDE w:val="0"/>
        <w:autoSpaceDN w:val="0"/>
        <w:adjustRightInd w:val="0"/>
        <w:spacing w:after="0"/>
        <w:ind w:right="1064"/>
        <w:rPr>
          <w:rFonts w:ascii="Times New Roman" w:hAnsi="Times New Roman"/>
          <w:sz w:val="24"/>
          <w:szCs w:val="24"/>
          <w:lang w:val="uk-UA"/>
        </w:rPr>
      </w:pPr>
    </w:p>
    <w:p w:rsidR="00890368" w:rsidRPr="004411F0" w:rsidRDefault="00890368" w:rsidP="0028409E">
      <w:pPr>
        <w:kinsoku w:val="0"/>
        <w:overflowPunct w:val="0"/>
        <w:autoSpaceDE w:val="0"/>
        <w:autoSpaceDN w:val="0"/>
        <w:adjustRightInd w:val="0"/>
        <w:spacing w:after="0"/>
        <w:ind w:right="1064"/>
        <w:rPr>
          <w:rFonts w:ascii="Times New Roman" w:hAnsi="Times New Roman"/>
          <w:sz w:val="24"/>
          <w:szCs w:val="24"/>
          <w:lang w:val="uk-UA"/>
        </w:rPr>
      </w:pPr>
    </w:p>
    <w:p w:rsidR="00440351" w:rsidRPr="004411F0" w:rsidRDefault="00440351" w:rsidP="00890368">
      <w:pPr>
        <w:kinsoku w:val="0"/>
        <w:overflowPunct w:val="0"/>
        <w:autoSpaceDE w:val="0"/>
        <w:autoSpaceDN w:val="0"/>
        <w:adjustRightInd w:val="0"/>
        <w:spacing w:after="0"/>
        <w:ind w:right="1064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890368" w:rsidRPr="004411F0" w:rsidRDefault="00890368" w:rsidP="00890368">
      <w:pPr>
        <w:kinsoku w:val="0"/>
        <w:overflowPunct w:val="0"/>
        <w:autoSpaceDE w:val="0"/>
        <w:autoSpaceDN w:val="0"/>
        <w:adjustRightInd w:val="0"/>
        <w:spacing w:after="0"/>
        <w:ind w:right="1064"/>
        <w:jc w:val="center"/>
        <w:rPr>
          <w:rFonts w:ascii="Times New Roman" w:hAnsi="Times New Roman"/>
          <w:sz w:val="24"/>
          <w:szCs w:val="24"/>
          <w:lang w:val="uk-UA"/>
        </w:rPr>
      </w:pPr>
      <w:r w:rsidRPr="004411F0">
        <w:rPr>
          <w:rFonts w:ascii="Times New Roman" w:hAnsi="Times New Roman"/>
          <w:sz w:val="24"/>
          <w:szCs w:val="24"/>
          <w:lang w:val="uk-UA"/>
        </w:rPr>
        <w:t>7</w:t>
      </w:r>
    </w:p>
    <w:sectPr w:rsidR="00890368" w:rsidRPr="004411F0" w:rsidSect="009F066E">
      <w:footerReference w:type="default" r:id="rId8"/>
      <w:pgSz w:w="11906" w:h="16838"/>
      <w:pgMar w:top="567" w:right="454" w:bottom="45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56A" w:rsidRDefault="00EB356A" w:rsidP="00913E3C">
      <w:pPr>
        <w:spacing w:after="0" w:line="240" w:lineRule="auto"/>
      </w:pPr>
      <w:r>
        <w:separator/>
      </w:r>
    </w:p>
  </w:endnote>
  <w:endnote w:type="continuationSeparator" w:id="0">
    <w:p w:rsidR="00EB356A" w:rsidRDefault="00EB356A" w:rsidP="00913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4667328"/>
      <w:docPartObj>
        <w:docPartGallery w:val="Page Numbers (Bottom of Page)"/>
        <w:docPartUnique/>
      </w:docPartObj>
    </w:sdtPr>
    <w:sdtEndPr/>
    <w:sdtContent>
      <w:p w:rsidR="00372816" w:rsidRDefault="00992663">
        <w:pPr>
          <w:pStyle w:val="af7"/>
          <w:jc w:val="center"/>
        </w:pPr>
        <w:r>
          <w:fldChar w:fldCharType="begin"/>
        </w:r>
        <w:r w:rsidR="00372816">
          <w:instrText>PAGE   \* MERGEFORMAT</w:instrText>
        </w:r>
        <w:r>
          <w:fldChar w:fldCharType="separate"/>
        </w:r>
        <w:r w:rsidR="004411F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372816" w:rsidRDefault="00372816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56A" w:rsidRDefault="00EB356A" w:rsidP="00913E3C">
      <w:pPr>
        <w:spacing w:after="0" w:line="240" w:lineRule="auto"/>
      </w:pPr>
      <w:r>
        <w:separator/>
      </w:r>
    </w:p>
  </w:footnote>
  <w:footnote w:type="continuationSeparator" w:id="0">
    <w:p w:rsidR="00EB356A" w:rsidRDefault="00EB356A" w:rsidP="00913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D23502"/>
    <w:multiLevelType w:val="hybridMultilevel"/>
    <w:tmpl w:val="21B81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7D5D0B"/>
    <w:multiLevelType w:val="multilevel"/>
    <w:tmpl w:val="921A6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39691D"/>
    <w:multiLevelType w:val="hybridMultilevel"/>
    <w:tmpl w:val="9F6C90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1F4996"/>
    <w:multiLevelType w:val="multilevel"/>
    <w:tmpl w:val="9B743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E95FE9"/>
    <w:multiLevelType w:val="hybridMultilevel"/>
    <w:tmpl w:val="FDC89BB8"/>
    <w:lvl w:ilvl="0" w:tplc="38D489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5797"/>
    <w:rsid w:val="00015346"/>
    <w:rsid w:val="000549DB"/>
    <w:rsid w:val="00063DFD"/>
    <w:rsid w:val="000713BA"/>
    <w:rsid w:val="00075D61"/>
    <w:rsid w:val="0008703F"/>
    <w:rsid w:val="000A4E58"/>
    <w:rsid w:val="000D3179"/>
    <w:rsid w:val="000D69B7"/>
    <w:rsid w:val="000E08C1"/>
    <w:rsid w:val="00114219"/>
    <w:rsid w:val="001469D4"/>
    <w:rsid w:val="00155739"/>
    <w:rsid w:val="001619EA"/>
    <w:rsid w:val="00165845"/>
    <w:rsid w:val="0019316D"/>
    <w:rsid w:val="001E449A"/>
    <w:rsid w:val="001F699C"/>
    <w:rsid w:val="002025DA"/>
    <w:rsid w:val="00215638"/>
    <w:rsid w:val="002158A3"/>
    <w:rsid w:val="002171BD"/>
    <w:rsid w:val="002454FD"/>
    <w:rsid w:val="002529C5"/>
    <w:rsid w:val="00264070"/>
    <w:rsid w:val="0028409E"/>
    <w:rsid w:val="002902B0"/>
    <w:rsid w:val="00296B56"/>
    <w:rsid w:val="002A5705"/>
    <w:rsid w:val="002A57EA"/>
    <w:rsid w:val="002D2161"/>
    <w:rsid w:val="00305D1A"/>
    <w:rsid w:val="0031759D"/>
    <w:rsid w:val="00335263"/>
    <w:rsid w:val="00372816"/>
    <w:rsid w:val="00374C96"/>
    <w:rsid w:val="003B36C0"/>
    <w:rsid w:val="003B64B2"/>
    <w:rsid w:val="003E19A3"/>
    <w:rsid w:val="003F2F01"/>
    <w:rsid w:val="00413F9A"/>
    <w:rsid w:val="00425797"/>
    <w:rsid w:val="00425BAA"/>
    <w:rsid w:val="00440351"/>
    <w:rsid w:val="004411F0"/>
    <w:rsid w:val="00453392"/>
    <w:rsid w:val="00476026"/>
    <w:rsid w:val="00482BF8"/>
    <w:rsid w:val="00497DD0"/>
    <w:rsid w:val="004A398B"/>
    <w:rsid w:val="004B0C7E"/>
    <w:rsid w:val="004B69F2"/>
    <w:rsid w:val="004F7529"/>
    <w:rsid w:val="005028D5"/>
    <w:rsid w:val="00521D58"/>
    <w:rsid w:val="00523B2B"/>
    <w:rsid w:val="005409ED"/>
    <w:rsid w:val="005431D5"/>
    <w:rsid w:val="00565300"/>
    <w:rsid w:val="005714A8"/>
    <w:rsid w:val="00582A9F"/>
    <w:rsid w:val="00587ECB"/>
    <w:rsid w:val="005F264C"/>
    <w:rsid w:val="0060297E"/>
    <w:rsid w:val="00617420"/>
    <w:rsid w:val="006530F1"/>
    <w:rsid w:val="006542CB"/>
    <w:rsid w:val="00656D4C"/>
    <w:rsid w:val="00682A18"/>
    <w:rsid w:val="006921A4"/>
    <w:rsid w:val="006A4EB2"/>
    <w:rsid w:val="006B7862"/>
    <w:rsid w:val="006C310B"/>
    <w:rsid w:val="006D1E4A"/>
    <w:rsid w:val="006D359D"/>
    <w:rsid w:val="006D35E6"/>
    <w:rsid w:val="006D7316"/>
    <w:rsid w:val="00706EC6"/>
    <w:rsid w:val="00770B00"/>
    <w:rsid w:val="00790AAA"/>
    <w:rsid w:val="00794D7F"/>
    <w:rsid w:val="007A0779"/>
    <w:rsid w:val="007A0C46"/>
    <w:rsid w:val="007A1FA6"/>
    <w:rsid w:val="007C1073"/>
    <w:rsid w:val="00801E4D"/>
    <w:rsid w:val="00806811"/>
    <w:rsid w:val="0081253B"/>
    <w:rsid w:val="00822EB6"/>
    <w:rsid w:val="00836D78"/>
    <w:rsid w:val="0084257E"/>
    <w:rsid w:val="00855AFF"/>
    <w:rsid w:val="00860EA1"/>
    <w:rsid w:val="00880F37"/>
    <w:rsid w:val="0088398A"/>
    <w:rsid w:val="00890368"/>
    <w:rsid w:val="008B3679"/>
    <w:rsid w:val="008D25E4"/>
    <w:rsid w:val="008F0495"/>
    <w:rsid w:val="008F583B"/>
    <w:rsid w:val="008F7B53"/>
    <w:rsid w:val="00910240"/>
    <w:rsid w:val="00913E3C"/>
    <w:rsid w:val="00932471"/>
    <w:rsid w:val="009420C5"/>
    <w:rsid w:val="009641B3"/>
    <w:rsid w:val="00967FAF"/>
    <w:rsid w:val="00992663"/>
    <w:rsid w:val="009C3ED8"/>
    <w:rsid w:val="009C4915"/>
    <w:rsid w:val="009D45C5"/>
    <w:rsid w:val="009D6B8C"/>
    <w:rsid w:val="009E6F46"/>
    <w:rsid w:val="009F066E"/>
    <w:rsid w:val="009F7263"/>
    <w:rsid w:val="00A03871"/>
    <w:rsid w:val="00A34358"/>
    <w:rsid w:val="00A353DE"/>
    <w:rsid w:val="00A36905"/>
    <w:rsid w:val="00A42DF7"/>
    <w:rsid w:val="00A42E54"/>
    <w:rsid w:val="00A47405"/>
    <w:rsid w:val="00A659D4"/>
    <w:rsid w:val="00A71112"/>
    <w:rsid w:val="00A91681"/>
    <w:rsid w:val="00AA5F93"/>
    <w:rsid w:val="00AA78EC"/>
    <w:rsid w:val="00B24FAD"/>
    <w:rsid w:val="00B27203"/>
    <w:rsid w:val="00B423A9"/>
    <w:rsid w:val="00B870DA"/>
    <w:rsid w:val="00BA3EA9"/>
    <w:rsid w:val="00BF1675"/>
    <w:rsid w:val="00C171C6"/>
    <w:rsid w:val="00C2187D"/>
    <w:rsid w:val="00C24C45"/>
    <w:rsid w:val="00C3102C"/>
    <w:rsid w:val="00C4478E"/>
    <w:rsid w:val="00C524AA"/>
    <w:rsid w:val="00C73001"/>
    <w:rsid w:val="00C7364C"/>
    <w:rsid w:val="00C86E2F"/>
    <w:rsid w:val="00CA5934"/>
    <w:rsid w:val="00CA7ACE"/>
    <w:rsid w:val="00CB146D"/>
    <w:rsid w:val="00CC5678"/>
    <w:rsid w:val="00CC5743"/>
    <w:rsid w:val="00D034C9"/>
    <w:rsid w:val="00D33A42"/>
    <w:rsid w:val="00D3760E"/>
    <w:rsid w:val="00D4330E"/>
    <w:rsid w:val="00D57500"/>
    <w:rsid w:val="00D9125D"/>
    <w:rsid w:val="00DD3E97"/>
    <w:rsid w:val="00DD579B"/>
    <w:rsid w:val="00DD5FB1"/>
    <w:rsid w:val="00DF3034"/>
    <w:rsid w:val="00E064B4"/>
    <w:rsid w:val="00E3768A"/>
    <w:rsid w:val="00E4501C"/>
    <w:rsid w:val="00E6743C"/>
    <w:rsid w:val="00E85490"/>
    <w:rsid w:val="00EA3C22"/>
    <w:rsid w:val="00EB15AC"/>
    <w:rsid w:val="00EB356A"/>
    <w:rsid w:val="00EB6C36"/>
    <w:rsid w:val="00EC5DC9"/>
    <w:rsid w:val="00EE03D6"/>
    <w:rsid w:val="00EE7A2B"/>
    <w:rsid w:val="00EF3261"/>
    <w:rsid w:val="00EF3BDC"/>
    <w:rsid w:val="00F13253"/>
    <w:rsid w:val="00F16BA9"/>
    <w:rsid w:val="00F2262A"/>
    <w:rsid w:val="00F4448E"/>
    <w:rsid w:val="00F61197"/>
    <w:rsid w:val="00F6468E"/>
    <w:rsid w:val="00F65068"/>
    <w:rsid w:val="00F6631A"/>
    <w:rsid w:val="00F674A0"/>
    <w:rsid w:val="00F94D8B"/>
    <w:rsid w:val="00FA2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6B45BB8"/>
  <w15:docId w15:val="{2C9966F8-C38D-4651-8EA1-C434E9EE3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297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4C45"/>
    <w:pPr>
      <w:ind w:left="720"/>
      <w:contextualSpacing/>
    </w:pPr>
  </w:style>
  <w:style w:type="table" w:styleId="a4">
    <w:name w:val="Table Grid"/>
    <w:basedOn w:val="a1"/>
    <w:uiPriority w:val="59"/>
    <w:rsid w:val="00A474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1"/>
    <w:qFormat/>
    <w:rsid w:val="00582A9F"/>
    <w:pPr>
      <w:autoSpaceDE w:val="0"/>
      <w:autoSpaceDN w:val="0"/>
      <w:adjustRightInd w:val="0"/>
      <w:spacing w:after="0" w:line="240" w:lineRule="auto"/>
      <w:ind w:left="206" w:right="1064"/>
    </w:pPr>
    <w:rPr>
      <w:rFonts w:ascii="Arial" w:hAnsi="Arial" w:cs="Arial"/>
      <w:sz w:val="19"/>
      <w:szCs w:val="19"/>
      <w:lang w:eastAsia="ru-RU"/>
    </w:rPr>
  </w:style>
  <w:style w:type="character" w:customStyle="1" w:styleId="a6">
    <w:name w:val="Основний текст Знак"/>
    <w:link w:val="a5"/>
    <w:uiPriority w:val="1"/>
    <w:rsid w:val="00582A9F"/>
    <w:rPr>
      <w:rFonts w:ascii="Arial" w:hAnsi="Arial" w:cs="Arial"/>
      <w:sz w:val="19"/>
      <w:szCs w:val="19"/>
    </w:rPr>
  </w:style>
  <w:style w:type="paragraph" w:styleId="2">
    <w:name w:val="envelope return"/>
    <w:basedOn w:val="a"/>
    <w:rsid w:val="00E6743C"/>
    <w:pPr>
      <w:suppressAutoHyphens/>
      <w:spacing w:after="0" w:line="200" w:lineRule="atLeast"/>
    </w:pPr>
    <w:rPr>
      <w:rFonts w:ascii="Arial" w:eastAsia="Times New Roman" w:hAnsi="Arial" w:cs="Arial"/>
      <w:spacing w:val="-2"/>
      <w:sz w:val="16"/>
      <w:szCs w:val="16"/>
      <w:lang w:eastAsia="ar-SA"/>
    </w:rPr>
  </w:style>
  <w:style w:type="character" w:customStyle="1" w:styleId="mw-page-title-main">
    <w:name w:val="mw-page-title-main"/>
    <w:rsid w:val="00E6743C"/>
  </w:style>
  <w:style w:type="paragraph" w:customStyle="1" w:styleId="a7">
    <w:name w:val="Знак Знак Знак"/>
    <w:basedOn w:val="a"/>
    <w:rsid w:val="00E6743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C171C6"/>
    <w:rPr>
      <w:sz w:val="22"/>
      <w:szCs w:val="22"/>
      <w:lang w:eastAsia="en-US"/>
    </w:rPr>
  </w:style>
  <w:style w:type="paragraph" w:customStyle="1" w:styleId="20">
    <w:name w:val="Знак Знак2 Знак Знак"/>
    <w:basedOn w:val="a"/>
    <w:rsid w:val="00B423A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FontStyle14">
    <w:name w:val="Font Style14"/>
    <w:uiPriority w:val="99"/>
    <w:rsid w:val="00425BAA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2">
    <w:name w:val="Font Style12"/>
    <w:uiPriority w:val="99"/>
    <w:rsid w:val="00453392"/>
    <w:rPr>
      <w:rFonts w:ascii="Times New Roman" w:hAnsi="Times New Roman" w:cs="Times New Roman"/>
      <w:sz w:val="20"/>
      <w:szCs w:val="20"/>
    </w:rPr>
  </w:style>
  <w:style w:type="character" w:customStyle="1" w:styleId="1">
    <w:name w:val="Основной текст1"/>
    <w:rsid w:val="004533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28409E"/>
    <w:pPr>
      <w:spacing w:after="120"/>
      <w:ind w:left="283"/>
    </w:pPr>
    <w:rPr>
      <w:sz w:val="16"/>
      <w:szCs w:val="16"/>
    </w:rPr>
  </w:style>
  <w:style w:type="character" w:customStyle="1" w:styleId="30">
    <w:name w:val="Основний текст з відступом 3 Знак"/>
    <w:link w:val="3"/>
    <w:uiPriority w:val="99"/>
    <w:semiHidden/>
    <w:rsid w:val="0028409E"/>
    <w:rPr>
      <w:sz w:val="16"/>
      <w:szCs w:val="16"/>
      <w:lang w:eastAsia="en-US"/>
    </w:rPr>
  </w:style>
  <w:style w:type="character" w:styleId="a9">
    <w:name w:val="annotation reference"/>
    <w:basedOn w:val="a0"/>
    <w:uiPriority w:val="99"/>
    <w:semiHidden/>
    <w:unhideWhenUsed/>
    <w:rsid w:val="00D4330E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D4330E"/>
    <w:pPr>
      <w:spacing w:line="240" w:lineRule="auto"/>
    </w:pPr>
    <w:rPr>
      <w:sz w:val="20"/>
      <w:szCs w:val="20"/>
    </w:rPr>
  </w:style>
  <w:style w:type="character" w:customStyle="1" w:styleId="ab">
    <w:name w:val="Текст примітки Знак"/>
    <w:basedOn w:val="a0"/>
    <w:link w:val="aa"/>
    <w:uiPriority w:val="99"/>
    <w:rsid w:val="00D4330E"/>
    <w:rPr>
      <w:lang w:eastAsia="en-US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4330E"/>
    <w:rPr>
      <w:b/>
      <w:bCs/>
    </w:rPr>
  </w:style>
  <w:style w:type="character" w:customStyle="1" w:styleId="ad">
    <w:name w:val="Тема примітки Знак"/>
    <w:basedOn w:val="ab"/>
    <w:link w:val="ac"/>
    <w:uiPriority w:val="99"/>
    <w:semiHidden/>
    <w:rsid w:val="00D4330E"/>
    <w:rPr>
      <w:b/>
      <w:bCs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D433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D4330E"/>
    <w:rPr>
      <w:rFonts w:ascii="Tahoma" w:hAnsi="Tahoma" w:cs="Tahoma"/>
      <w:sz w:val="16"/>
      <w:szCs w:val="16"/>
      <w:lang w:eastAsia="en-US"/>
    </w:rPr>
  </w:style>
  <w:style w:type="character" w:customStyle="1" w:styleId="af0">
    <w:name w:val="Основной текст + Курсив"/>
    <w:aliases w:val="Интервал 0 pt"/>
    <w:rsid w:val="006D1E4A"/>
    <w:rPr>
      <w:spacing w:val="3"/>
      <w:sz w:val="21"/>
      <w:szCs w:val="21"/>
      <w:shd w:val="clear" w:color="auto" w:fill="FFFFFF"/>
    </w:rPr>
  </w:style>
  <w:style w:type="paragraph" w:styleId="af1">
    <w:name w:val="Normal (Web)"/>
    <w:basedOn w:val="a"/>
    <w:uiPriority w:val="99"/>
    <w:semiHidden/>
    <w:unhideWhenUsed/>
    <w:rsid w:val="00B24F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styleId="af2">
    <w:name w:val="Strong"/>
    <w:basedOn w:val="a0"/>
    <w:uiPriority w:val="22"/>
    <w:qFormat/>
    <w:rsid w:val="00B24FAD"/>
    <w:rPr>
      <w:b/>
      <w:bCs/>
    </w:rPr>
  </w:style>
  <w:style w:type="character" w:styleId="af3">
    <w:name w:val="Emphasis"/>
    <w:uiPriority w:val="20"/>
    <w:qFormat/>
    <w:rsid w:val="00682A18"/>
    <w:rPr>
      <w:i/>
      <w:iCs/>
    </w:rPr>
  </w:style>
  <w:style w:type="paragraph" w:customStyle="1" w:styleId="31">
    <w:name w:val="Основной текст3"/>
    <w:basedOn w:val="a"/>
    <w:link w:val="af4"/>
    <w:rsid w:val="00682A18"/>
    <w:pPr>
      <w:widowControl w:val="0"/>
      <w:shd w:val="clear" w:color="auto" w:fill="FFFFFF"/>
      <w:spacing w:before="240" w:after="240" w:line="278" w:lineRule="exact"/>
      <w:jc w:val="both"/>
    </w:pPr>
    <w:rPr>
      <w:rFonts w:eastAsia="Times New Roman"/>
      <w:lang w:val="en-US" w:bidi="en-US"/>
    </w:rPr>
  </w:style>
  <w:style w:type="character" w:customStyle="1" w:styleId="af4">
    <w:name w:val="Основной текст_"/>
    <w:link w:val="31"/>
    <w:rsid w:val="00682A18"/>
    <w:rPr>
      <w:rFonts w:eastAsia="Times New Roman"/>
      <w:sz w:val="22"/>
      <w:szCs w:val="22"/>
      <w:shd w:val="clear" w:color="auto" w:fill="FFFFFF"/>
      <w:lang w:val="en-US" w:eastAsia="en-US" w:bidi="en-US"/>
    </w:rPr>
  </w:style>
  <w:style w:type="paragraph" w:styleId="af5">
    <w:name w:val="header"/>
    <w:basedOn w:val="a"/>
    <w:link w:val="af6"/>
    <w:uiPriority w:val="99"/>
    <w:unhideWhenUsed/>
    <w:rsid w:val="00913E3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6">
    <w:name w:val="Верхній колонтитул Знак"/>
    <w:basedOn w:val="a0"/>
    <w:link w:val="af5"/>
    <w:uiPriority w:val="99"/>
    <w:rsid w:val="00913E3C"/>
    <w:rPr>
      <w:sz w:val="22"/>
      <w:szCs w:val="22"/>
      <w:lang w:eastAsia="en-US"/>
    </w:rPr>
  </w:style>
  <w:style w:type="paragraph" w:styleId="af7">
    <w:name w:val="footer"/>
    <w:basedOn w:val="a"/>
    <w:link w:val="af8"/>
    <w:uiPriority w:val="99"/>
    <w:unhideWhenUsed/>
    <w:rsid w:val="00913E3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8">
    <w:name w:val="Нижній колонтитул Знак"/>
    <w:basedOn w:val="a0"/>
    <w:link w:val="af7"/>
    <w:uiPriority w:val="99"/>
    <w:rsid w:val="00913E3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8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F51227-F9A3-4FFB-B060-07FF5BFBC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9214</Words>
  <Characters>5252</Characters>
  <Application>Microsoft Office Word</Application>
  <DocSecurity>0</DocSecurity>
  <Lines>43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11</cp:revision>
  <cp:lastPrinted>2023-09-13T13:34:00Z</cp:lastPrinted>
  <dcterms:created xsi:type="dcterms:W3CDTF">2026-08-26T11:14:00Z</dcterms:created>
  <dcterms:modified xsi:type="dcterms:W3CDTF">2026-09-18T13:26:00Z</dcterms:modified>
</cp:coreProperties>
</file>