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4B54" w:rsidRPr="006D0BCD" w:rsidRDefault="005B4B54" w:rsidP="005B4B54">
      <w:pPr>
        <w:jc w:val="center"/>
        <w:rPr>
          <w:lang w:val="uk-UA"/>
        </w:rPr>
      </w:pPr>
      <w:bookmarkStart w:id="0" w:name="_GoBack"/>
      <w:bookmarkEnd w:id="0"/>
    </w:p>
    <w:p w:rsidR="004B3BD4" w:rsidRPr="00C70DEC" w:rsidRDefault="004B3BD4" w:rsidP="005B4B54">
      <w:pPr>
        <w:jc w:val="center"/>
        <w:rPr>
          <w:b/>
          <w:lang w:val="uk-UA"/>
        </w:rPr>
      </w:pPr>
      <w:r w:rsidRPr="00C70DEC">
        <w:rPr>
          <w:b/>
          <w:lang w:val="uk-UA"/>
        </w:rPr>
        <w:t>К</w:t>
      </w:r>
      <w:r w:rsidR="007B248D" w:rsidRPr="00C70DEC">
        <w:rPr>
          <w:b/>
          <w:lang w:val="uk-UA"/>
        </w:rPr>
        <w:t>оротка характеристика препарату</w:t>
      </w:r>
    </w:p>
    <w:p w:rsidR="00F356FE" w:rsidRPr="00C70DEC" w:rsidRDefault="00F356FE" w:rsidP="005638AC">
      <w:pPr>
        <w:rPr>
          <w:lang w:val="uk-UA"/>
        </w:rPr>
      </w:pPr>
    </w:p>
    <w:p w:rsidR="003F6569" w:rsidRPr="008D40E1" w:rsidRDefault="00280E20" w:rsidP="008D40E1">
      <w:pPr>
        <w:tabs>
          <w:tab w:val="left" w:pos="567"/>
        </w:tabs>
        <w:spacing w:before="60" w:after="60"/>
        <w:jc w:val="both"/>
        <w:rPr>
          <w:b/>
          <w:snapToGrid w:val="0"/>
          <w:lang w:val="uk-UA"/>
        </w:rPr>
      </w:pPr>
      <w:r>
        <w:rPr>
          <w:b/>
          <w:snapToGrid w:val="0"/>
          <w:lang w:val="uk-UA"/>
        </w:rPr>
        <w:tab/>
      </w:r>
      <w:r w:rsidR="00620BA4" w:rsidRPr="00C70DEC">
        <w:rPr>
          <w:b/>
          <w:snapToGrid w:val="0"/>
          <w:lang w:val="uk-UA"/>
        </w:rPr>
        <w:t>1</w:t>
      </w:r>
      <w:r w:rsidR="00620BA4" w:rsidRPr="008D40E1">
        <w:rPr>
          <w:b/>
          <w:snapToGrid w:val="0"/>
          <w:lang w:val="uk-UA"/>
        </w:rPr>
        <w:t xml:space="preserve">. </w:t>
      </w:r>
      <w:r w:rsidR="003F6569" w:rsidRPr="008D40E1">
        <w:rPr>
          <w:b/>
          <w:snapToGrid w:val="0"/>
          <w:lang w:val="uk-UA"/>
        </w:rPr>
        <w:t>Назва</w:t>
      </w:r>
    </w:p>
    <w:p w:rsidR="006A5E62" w:rsidRPr="008D40E1" w:rsidRDefault="00C70DEC" w:rsidP="00280E20">
      <w:pPr>
        <w:widowControl w:val="0"/>
        <w:ind w:firstLine="284"/>
        <w:jc w:val="both"/>
        <w:rPr>
          <w:snapToGrid w:val="0"/>
          <w:lang w:val="uk-UA"/>
        </w:rPr>
      </w:pPr>
      <w:r w:rsidRPr="008D40E1">
        <w:rPr>
          <w:lang w:val="uk-UA"/>
        </w:rPr>
        <w:t>АЛЬТІОР</w:t>
      </w:r>
    </w:p>
    <w:p w:rsidR="003F6569" w:rsidRPr="008D40E1" w:rsidRDefault="00280E20" w:rsidP="008D40E1">
      <w:pPr>
        <w:tabs>
          <w:tab w:val="left" w:pos="567"/>
        </w:tabs>
        <w:spacing w:before="60" w:after="60"/>
        <w:jc w:val="both"/>
        <w:rPr>
          <w:b/>
          <w:snapToGrid w:val="0"/>
          <w:lang w:val="uk-UA"/>
        </w:rPr>
      </w:pPr>
      <w:r>
        <w:rPr>
          <w:b/>
          <w:snapToGrid w:val="0"/>
          <w:lang w:val="uk-UA"/>
        </w:rPr>
        <w:tab/>
      </w:r>
      <w:r w:rsidR="003F6569" w:rsidRPr="008D40E1">
        <w:rPr>
          <w:b/>
          <w:snapToGrid w:val="0"/>
          <w:lang w:val="uk-UA"/>
        </w:rPr>
        <w:t>2. Склад</w:t>
      </w:r>
    </w:p>
    <w:p w:rsidR="00500BC1" w:rsidRPr="00567387" w:rsidRDefault="00280E20" w:rsidP="008D40E1">
      <w:pPr>
        <w:tabs>
          <w:tab w:val="left" w:pos="567"/>
        </w:tabs>
        <w:spacing w:before="60" w:after="60"/>
        <w:jc w:val="both"/>
        <w:rPr>
          <w:lang w:val="uk-UA"/>
        </w:rPr>
      </w:pPr>
      <w:r>
        <w:rPr>
          <w:lang w:val="uk-UA"/>
        </w:rPr>
        <w:tab/>
      </w:r>
      <w:r w:rsidR="00500BC1" w:rsidRPr="008D40E1">
        <w:rPr>
          <w:lang w:val="uk-UA"/>
        </w:rPr>
        <w:t>1 г препарату містить</w:t>
      </w:r>
      <w:r w:rsidR="00BA2BAC">
        <w:rPr>
          <w:lang w:val="uk-UA"/>
        </w:rPr>
        <w:t xml:space="preserve"> </w:t>
      </w:r>
      <w:r w:rsidR="00BA2BAC" w:rsidRPr="00567387">
        <w:rPr>
          <w:lang w:val="uk-UA"/>
        </w:rPr>
        <w:t>д</w:t>
      </w:r>
      <w:r w:rsidR="00500BC1" w:rsidRPr="00567387">
        <w:rPr>
          <w:lang w:val="uk-UA"/>
        </w:rPr>
        <w:t>іюч</w:t>
      </w:r>
      <w:r w:rsidR="00BA2BAC" w:rsidRPr="00567387">
        <w:rPr>
          <w:lang w:val="uk-UA"/>
        </w:rPr>
        <w:t>у</w:t>
      </w:r>
      <w:r w:rsidR="00500BC1" w:rsidRPr="00567387">
        <w:rPr>
          <w:lang w:val="uk-UA"/>
        </w:rPr>
        <w:t xml:space="preserve"> речовин</w:t>
      </w:r>
      <w:r w:rsidR="00BA2BAC" w:rsidRPr="00567387">
        <w:rPr>
          <w:lang w:val="uk-UA"/>
        </w:rPr>
        <w:t>у</w:t>
      </w:r>
      <w:r w:rsidR="00500BC1" w:rsidRPr="00567387">
        <w:rPr>
          <w:lang w:val="uk-UA"/>
        </w:rPr>
        <w:t xml:space="preserve">: флубендазол – 100 мг. </w:t>
      </w:r>
    </w:p>
    <w:p w:rsidR="00500BC1" w:rsidRPr="00567387" w:rsidRDefault="00280E20" w:rsidP="008D40E1">
      <w:pPr>
        <w:tabs>
          <w:tab w:val="left" w:pos="567"/>
        </w:tabs>
        <w:spacing w:before="60" w:after="60"/>
        <w:jc w:val="both"/>
        <w:rPr>
          <w:lang w:val="uk-UA"/>
        </w:rPr>
      </w:pPr>
      <w:r w:rsidRPr="00567387">
        <w:rPr>
          <w:lang w:val="uk-UA"/>
        </w:rPr>
        <w:tab/>
      </w:r>
      <w:r w:rsidR="00500BC1" w:rsidRPr="00567387">
        <w:rPr>
          <w:lang w:val="uk-UA"/>
        </w:rPr>
        <w:t>Допоміжні речовини: метилпарагідроксибензоат, натрію бензоат, кармелоза натрію, ксантанова камедь, лимонна кислота безводна, карбомер 941, динатрію едетат, пропіленгліколь, вода очищена.</w:t>
      </w:r>
    </w:p>
    <w:p w:rsidR="004B3BD4" w:rsidRPr="00567387" w:rsidRDefault="00280E20" w:rsidP="008D40E1">
      <w:pPr>
        <w:tabs>
          <w:tab w:val="left" w:pos="567"/>
        </w:tabs>
        <w:spacing w:before="60" w:after="60"/>
        <w:jc w:val="both"/>
        <w:rPr>
          <w:b/>
          <w:snapToGrid w:val="0"/>
          <w:lang w:val="uk-UA"/>
        </w:rPr>
      </w:pPr>
      <w:r w:rsidRPr="00567387">
        <w:rPr>
          <w:b/>
          <w:snapToGrid w:val="0"/>
          <w:lang w:val="uk-UA"/>
        </w:rPr>
        <w:tab/>
      </w:r>
      <w:r w:rsidR="003F6569" w:rsidRPr="00567387">
        <w:rPr>
          <w:b/>
          <w:snapToGrid w:val="0"/>
          <w:lang w:val="uk-UA"/>
        </w:rPr>
        <w:t xml:space="preserve">3. </w:t>
      </w:r>
      <w:r w:rsidR="004B3BD4" w:rsidRPr="00567387">
        <w:rPr>
          <w:b/>
          <w:snapToGrid w:val="0"/>
          <w:lang w:val="uk-UA"/>
        </w:rPr>
        <w:t>Фармацевтична (лікарська) форма</w:t>
      </w:r>
    </w:p>
    <w:p w:rsidR="005D6F9E" w:rsidRPr="00567387" w:rsidRDefault="00280E20" w:rsidP="008D40E1">
      <w:pPr>
        <w:tabs>
          <w:tab w:val="left" w:pos="567"/>
        </w:tabs>
        <w:spacing w:before="60" w:after="60"/>
        <w:jc w:val="both"/>
        <w:rPr>
          <w:lang w:val="uk-UA"/>
        </w:rPr>
      </w:pPr>
      <w:r w:rsidRPr="00567387">
        <w:rPr>
          <w:lang w:val="uk-UA"/>
        </w:rPr>
        <w:tab/>
      </w:r>
      <w:r w:rsidR="005D6F9E" w:rsidRPr="00567387">
        <w:rPr>
          <w:lang w:val="uk-UA"/>
        </w:rPr>
        <w:t xml:space="preserve">Суспензія для </w:t>
      </w:r>
      <w:r w:rsidR="00C55AB3" w:rsidRPr="00567387">
        <w:rPr>
          <w:lang w:val="uk-UA"/>
        </w:rPr>
        <w:t>пер</w:t>
      </w:r>
      <w:r w:rsidR="005D6F9E" w:rsidRPr="00567387">
        <w:rPr>
          <w:lang w:val="uk-UA"/>
        </w:rPr>
        <w:t>орального застосування.</w:t>
      </w:r>
    </w:p>
    <w:p w:rsidR="003F6569" w:rsidRPr="00567387" w:rsidRDefault="00280E20" w:rsidP="008D40E1">
      <w:pPr>
        <w:tabs>
          <w:tab w:val="left" w:pos="567"/>
        </w:tabs>
        <w:spacing w:before="60" w:after="60"/>
        <w:jc w:val="both"/>
        <w:rPr>
          <w:b/>
          <w:snapToGrid w:val="0"/>
          <w:lang w:val="uk-UA"/>
        </w:rPr>
      </w:pPr>
      <w:r w:rsidRPr="00567387">
        <w:rPr>
          <w:b/>
          <w:snapToGrid w:val="0"/>
          <w:lang w:val="uk-UA"/>
        </w:rPr>
        <w:tab/>
      </w:r>
      <w:r w:rsidR="003F6569" w:rsidRPr="00567387">
        <w:rPr>
          <w:b/>
          <w:snapToGrid w:val="0"/>
          <w:lang w:val="uk-UA"/>
        </w:rPr>
        <w:t>4. Фармакологічні властивості</w:t>
      </w:r>
    </w:p>
    <w:p w:rsidR="005D6F9E" w:rsidRPr="00567387" w:rsidRDefault="00280E20" w:rsidP="008D40E1">
      <w:pPr>
        <w:tabs>
          <w:tab w:val="left" w:pos="567"/>
        </w:tabs>
        <w:spacing w:before="60" w:after="60"/>
        <w:jc w:val="both"/>
        <w:rPr>
          <w:b/>
          <w:i/>
          <w:lang w:val="uk-UA"/>
        </w:rPr>
      </w:pPr>
      <w:r w:rsidRPr="00567387">
        <w:rPr>
          <w:b/>
          <w:i/>
          <w:lang w:val="uk-UA"/>
        </w:rPr>
        <w:tab/>
      </w:r>
      <w:r w:rsidR="005D6F9E" w:rsidRPr="00567387">
        <w:rPr>
          <w:b/>
          <w:i/>
          <w:lang w:val="uk-UA"/>
        </w:rPr>
        <w:t xml:space="preserve">ATC vet класифікаційний код: QP52 Антигельмінтні ветеринарні препарати. </w:t>
      </w:r>
      <w:r w:rsidR="005D6F9E" w:rsidRPr="00567387">
        <w:rPr>
          <w:b/>
          <w:i/>
        </w:rPr>
        <w:t>Q</w:t>
      </w:r>
      <w:r w:rsidR="005D6F9E" w:rsidRPr="00567387">
        <w:rPr>
          <w:b/>
          <w:i/>
          <w:lang w:val="uk-UA"/>
        </w:rPr>
        <w:t>P52A</w:t>
      </w:r>
      <w:r w:rsidR="005D6F9E" w:rsidRPr="00567387">
        <w:rPr>
          <w:b/>
          <w:i/>
          <w:lang w:val="en-US"/>
        </w:rPr>
        <w:t>C</w:t>
      </w:r>
      <w:r w:rsidR="005D6F9E" w:rsidRPr="00567387">
        <w:rPr>
          <w:b/>
          <w:i/>
          <w:lang w:val="uk-UA"/>
        </w:rPr>
        <w:t xml:space="preserve">12 Флубендазол. </w:t>
      </w:r>
    </w:p>
    <w:p w:rsidR="005D6F9E" w:rsidRPr="00567387" w:rsidRDefault="00280E20" w:rsidP="008D40E1">
      <w:pPr>
        <w:tabs>
          <w:tab w:val="left" w:pos="567"/>
        </w:tabs>
        <w:spacing w:before="60" w:after="60"/>
        <w:jc w:val="both"/>
        <w:rPr>
          <w:lang w:val="uk-UA"/>
        </w:rPr>
      </w:pPr>
      <w:r w:rsidRPr="00567387">
        <w:rPr>
          <w:lang w:val="uk-UA"/>
        </w:rPr>
        <w:tab/>
      </w:r>
      <w:r w:rsidR="005D6F9E" w:rsidRPr="00567387">
        <w:rPr>
          <w:lang w:val="uk-UA"/>
        </w:rPr>
        <w:t>АЛЬТІОР – це антигельмінтний засіб</w:t>
      </w:r>
      <w:r w:rsidR="00E165A6" w:rsidRPr="00567387">
        <w:rPr>
          <w:lang w:val="uk-UA"/>
        </w:rPr>
        <w:t>, який</w:t>
      </w:r>
      <w:r w:rsidR="005D6F9E" w:rsidRPr="00567387">
        <w:rPr>
          <w:lang w:val="uk-UA"/>
        </w:rPr>
        <w:t xml:space="preserve"> належить до групи бензімідазолу. Він діє, зв'язуючись з тубуліном паразита, димерним білком субодиниці мікротрубочок. Інгібує мікротрубочкові збірки в абсорбційних клітинах: тобто в кишкових клітинах нематод або тегументальних клітинах цестод. Це проявляється зникненням цитоплазматичних мікротрубочок, накопиченням секреторних гранул у цитоплазмі за рахунок блокування їх транспорту, що призводить до порушення покриття клітинної мембрани та зниження травлення та засвоєння поживних речовин. Незворотна літична дегенерація клітин внаслідок накопичення секреторних речовин (гідролітичних та протеолітичних ферментів) призводить до загибелі паразита. Ці зміни відносно швидкі і в основному спостерігаються у тих органел, які безпосередньо беруть участь у секреторній та всмоктуючій функції клітин. На відміну від цього, зміни не помітні в клітинах хазяїна. Іншим ефектом, пов’язаним з тубуліном, є сильне пригнічення вилуплення яєць шляхом пригнічення процесів, що залежать від мікротрубочок, у яйцеклітині глиста, що розвивається (поділ клітин).</w:t>
      </w:r>
    </w:p>
    <w:p w:rsidR="005D6F9E" w:rsidRPr="00A71694" w:rsidRDefault="00280E20" w:rsidP="00967B70">
      <w:pPr>
        <w:tabs>
          <w:tab w:val="left" w:pos="567"/>
        </w:tabs>
        <w:spacing w:before="60" w:after="60"/>
        <w:jc w:val="both"/>
        <w:rPr>
          <w:lang w:val="uk-UA"/>
        </w:rPr>
      </w:pPr>
      <w:r w:rsidRPr="00567387">
        <w:rPr>
          <w:lang w:val="uk-UA"/>
        </w:rPr>
        <w:tab/>
      </w:r>
      <w:r w:rsidR="005D6F9E" w:rsidRPr="00567387">
        <w:rPr>
          <w:lang w:val="uk-UA"/>
        </w:rPr>
        <w:t xml:space="preserve">АЛЬТІОР погано розчиняється у воді </w:t>
      </w:r>
      <w:r w:rsidR="005D6F9E" w:rsidRPr="00A71694">
        <w:rPr>
          <w:lang w:val="uk-UA"/>
        </w:rPr>
        <w:t>та</w:t>
      </w:r>
      <w:r w:rsidR="00B33E33" w:rsidRPr="00A71694">
        <w:rPr>
          <w:lang w:val="uk-UA"/>
        </w:rPr>
        <w:t xml:space="preserve"> рідкій частині вмісту травного каналу</w:t>
      </w:r>
      <w:r w:rsidR="005D6F9E" w:rsidRPr="00A71694">
        <w:rPr>
          <w:lang w:val="uk-UA"/>
        </w:rPr>
        <w:t>, що призводить до низької швидкості розподілу та низького</w:t>
      </w:r>
      <w:r w:rsidR="00B33E33" w:rsidRPr="00A71694">
        <w:rPr>
          <w:lang w:val="uk-UA"/>
        </w:rPr>
        <w:t xml:space="preserve"> </w:t>
      </w:r>
      <w:r w:rsidR="005D6F9E" w:rsidRPr="00A71694">
        <w:rPr>
          <w:lang w:val="uk-UA"/>
        </w:rPr>
        <w:t xml:space="preserve">всмоктування. Це відображається високою екскрецією з фекаліями у незміненому вигляді. Незначна абсорбована фракція в значній мірі метаболізується при первинному метаболізмі в печінці, включаючи гідроліз карбамату та зниження </w:t>
      </w:r>
      <w:r w:rsidR="005D6F9E" w:rsidRPr="00A71694">
        <w:rPr>
          <w:lang w:val="uk-UA"/>
        </w:rPr>
        <w:lastRenderedPageBreak/>
        <w:t>кетонів</w:t>
      </w:r>
      <w:r w:rsidR="00827356" w:rsidRPr="00A71694">
        <w:rPr>
          <w:lang w:val="uk-UA"/>
        </w:rPr>
        <w:t>. Продукти біотрансформації кон’</w:t>
      </w:r>
      <w:r w:rsidR="005D6F9E" w:rsidRPr="00A71694">
        <w:rPr>
          <w:lang w:val="uk-UA"/>
        </w:rPr>
        <w:t>югуються з гл</w:t>
      </w:r>
      <w:r w:rsidR="00827356" w:rsidRPr="00A71694">
        <w:rPr>
          <w:lang w:val="uk-UA"/>
        </w:rPr>
        <w:t>юкуронідами або сульфатними кон’</w:t>
      </w:r>
      <w:r w:rsidR="005D6F9E" w:rsidRPr="00A71694">
        <w:rPr>
          <w:lang w:val="uk-UA"/>
        </w:rPr>
        <w:t>югатами і виводяться з жовчю та сечею. Ек</w:t>
      </w:r>
      <w:r w:rsidR="003518C4" w:rsidRPr="00A71694">
        <w:rPr>
          <w:lang w:val="uk-UA"/>
        </w:rPr>
        <w:t xml:space="preserve">скреція з сечею порівняно </w:t>
      </w:r>
      <w:r w:rsidR="00B33E33" w:rsidRPr="00A71694">
        <w:rPr>
          <w:lang w:val="uk-UA"/>
        </w:rPr>
        <w:t>незначна</w:t>
      </w:r>
      <w:r w:rsidR="005D6F9E" w:rsidRPr="00A71694">
        <w:rPr>
          <w:lang w:val="uk-UA"/>
        </w:rPr>
        <w:t xml:space="preserve"> і складається майже викл</w:t>
      </w:r>
      <w:r w:rsidR="003518C4" w:rsidRPr="00A71694">
        <w:rPr>
          <w:lang w:val="uk-UA"/>
        </w:rPr>
        <w:t xml:space="preserve">ючно з метаболітів із </w:t>
      </w:r>
      <w:r w:rsidR="00B33E33" w:rsidRPr="00A71694">
        <w:rPr>
          <w:lang w:val="uk-UA"/>
        </w:rPr>
        <w:t xml:space="preserve">невеликою </w:t>
      </w:r>
      <w:r w:rsidR="005D6F9E" w:rsidRPr="00A71694">
        <w:rPr>
          <w:lang w:val="uk-UA"/>
        </w:rPr>
        <w:t>кількістю незміненої сполуки. У свиней та курей період напіввиведення флубендазолу та його метаболі</w:t>
      </w:r>
      <w:r w:rsidR="00B16314" w:rsidRPr="00A71694">
        <w:rPr>
          <w:lang w:val="uk-UA"/>
        </w:rPr>
        <w:t>тів становить від 12 годин до 2</w:t>
      </w:r>
      <w:r w:rsidR="008A1523" w:rsidRPr="00A71694">
        <w:rPr>
          <w:lang w:val="uk-UA"/>
        </w:rPr>
        <w:t xml:space="preserve"> діб</w:t>
      </w:r>
      <w:r w:rsidR="00B16314" w:rsidRPr="00A71694">
        <w:rPr>
          <w:lang w:val="uk-UA"/>
        </w:rPr>
        <w:t>.</w:t>
      </w:r>
    </w:p>
    <w:p w:rsidR="005D6F9E" w:rsidRPr="00A71694" w:rsidRDefault="005D6F9E" w:rsidP="00974B77">
      <w:pPr>
        <w:tabs>
          <w:tab w:val="left" w:pos="567"/>
        </w:tabs>
        <w:spacing w:before="60" w:after="60"/>
        <w:jc w:val="both"/>
        <w:rPr>
          <w:lang w:val="uk-UA"/>
        </w:rPr>
      </w:pPr>
      <w:r w:rsidRPr="00A71694">
        <w:rPr>
          <w:lang w:val="uk-UA"/>
        </w:rPr>
        <w:t xml:space="preserve">Флубендазол </w:t>
      </w:r>
      <w:r w:rsidR="00B33E33" w:rsidRPr="00A71694">
        <w:rPr>
          <w:lang w:val="uk-UA"/>
        </w:rPr>
        <w:t xml:space="preserve">за ступенем </w:t>
      </w:r>
      <w:r w:rsidR="00FB2EFC" w:rsidRPr="00A71694">
        <w:rPr>
          <w:lang w:val="uk-UA"/>
        </w:rPr>
        <w:t>небезпечності</w:t>
      </w:r>
      <w:r w:rsidRPr="00A71694">
        <w:rPr>
          <w:lang w:val="uk-UA"/>
        </w:rPr>
        <w:t xml:space="preserve"> на організм належить до малонебезпечних речовин (4</w:t>
      </w:r>
      <w:r w:rsidR="00E165A6" w:rsidRPr="00A71694">
        <w:rPr>
          <w:lang w:val="uk-UA"/>
        </w:rPr>
        <w:t> </w:t>
      </w:r>
      <w:r w:rsidRPr="00A71694">
        <w:rPr>
          <w:lang w:val="uk-UA"/>
        </w:rPr>
        <w:t>клас небезпеки згідно ГОСТ 12.1.007-76).</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 Клінічні особливості</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5.1 Вид тварин</w:t>
      </w:r>
    </w:p>
    <w:p w:rsidR="005D6F9E" w:rsidRPr="00A71694" w:rsidRDefault="00280E20" w:rsidP="008D40E1">
      <w:pPr>
        <w:tabs>
          <w:tab w:val="left" w:pos="330"/>
        </w:tabs>
        <w:jc w:val="both"/>
        <w:rPr>
          <w:lang w:val="uk-UA"/>
        </w:rPr>
      </w:pPr>
      <w:r w:rsidRPr="00A71694">
        <w:rPr>
          <w:lang w:val="uk-UA"/>
        </w:rPr>
        <w:tab/>
      </w:r>
      <w:r w:rsidR="005D6F9E" w:rsidRPr="00A71694">
        <w:rPr>
          <w:lang w:val="uk-UA"/>
        </w:rPr>
        <w:t xml:space="preserve">Кури (несучки, ремонтний молодняк, курчата, бройлери) та свині (поросята, свині на відгодівлі, супоросні та лактуючі свиноматки). </w:t>
      </w:r>
    </w:p>
    <w:p w:rsidR="003F6569" w:rsidRPr="00A71694" w:rsidRDefault="00280E20" w:rsidP="008D40E1">
      <w:pPr>
        <w:tabs>
          <w:tab w:val="left" w:pos="330"/>
        </w:tabs>
        <w:jc w:val="both"/>
        <w:rPr>
          <w:b/>
          <w:lang w:val="uk-UA"/>
        </w:rPr>
      </w:pPr>
      <w:r w:rsidRPr="00A71694">
        <w:rPr>
          <w:b/>
          <w:lang w:val="uk-UA"/>
        </w:rPr>
        <w:tab/>
      </w:r>
      <w:r w:rsidR="003F6569" w:rsidRPr="00A71694">
        <w:rPr>
          <w:b/>
          <w:lang w:val="uk-UA"/>
        </w:rPr>
        <w:t>5.2 Показання до застосування</w:t>
      </w:r>
    </w:p>
    <w:p w:rsidR="005D6F9E" w:rsidRPr="00A71694" w:rsidRDefault="00280E20" w:rsidP="008D40E1">
      <w:pPr>
        <w:tabs>
          <w:tab w:val="left" w:pos="567"/>
        </w:tabs>
        <w:spacing w:before="60" w:after="60"/>
        <w:jc w:val="both"/>
        <w:rPr>
          <w:lang w:val="uk-UA"/>
        </w:rPr>
      </w:pPr>
      <w:r w:rsidRPr="00A71694">
        <w:rPr>
          <w:lang w:val="uk-UA"/>
        </w:rPr>
        <w:tab/>
      </w:r>
      <w:r w:rsidR="005D6F9E" w:rsidRPr="00A71694">
        <w:rPr>
          <w:lang w:val="uk-UA"/>
        </w:rPr>
        <w:t>Кури/курчата:</w:t>
      </w:r>
    </w:p>
    <w:p w:rsidR="003208E4" w:rsidRPr="00A71694" w:rsidRDefault="00355FF2" w:rsidP="003208E4">
      <w:pPr>
        <w:tabs>
          <w:tab w:val="left" w:pos="567"/>
        </w:tabs>
        <w:spacing w:before="60" w:after="60"/>
        <w:jc w:val="both"/>
        <w:rPr>
          <w:i/>
          <w:lang w:val="uk-UA"/>
        </w:rPr>
      </w:pPr>
      <w:r w:rsidRPr="00A71694">
        <w:rPr>
          <w:lang w:val="uk-UA"/>
        </w:rPr>
        <w:t xml:space="preserve">– </w:t>
      </w:r>
      <w:r w:rsidR="005D6F9E" w:rsidRPr="00A71694">
        <w:rPr>
          <w:lang w:val="uk-UA"/>
        </w:rPr>
        <w:t xml:space="preserve">лікування </w:t>
      </w:r>
      <w:r w:rsidR="008A1523" w:rsidRPr="00A71694">
        <w:rPr>
          <w:lang w:val="uk-UA"/>
        </w:rPr>
        <w:t xml:space="preserve">курей/курчат за </w:t>
      </w:r>
      <w:r w:rsidR="005D6F9E" w:rsidRPr="00A71694">
        <w:rPr>
          <w:lang w:val="uk-UA"/>
        </w:rPr>
        <w:t xml:space="preserve">гельмінтозів, спричинених нематодами травного каналу (дорослі і молоді форми): </w:t>
      </w:r>
      <w:r w:rsidR="005D6F9E" w:rsidRPr="00A71694">
        <w:rPr>
          <w:i/>
          <w:lang w:val="uk-UA"/>
        </w:rPr>
        <w:t>Ascaridia galli</w:t>
      </w:r>
      <w:r w:rsidR="005D6F9E" w:rsidRPr="00A71694">
        <w:rPr>
          <w:lang w:val="uk-UA"/>
        </w:rPr>
        <w:t xml:space="preserve">, </w:t>
      </w:r>
      <w:r w:rsidR="005D6F9E" w:rsidRPr="00A71694">
        <w:rPr>
          <w:i/>
          <w:lang w:val="uk-UA"/>
        </w:rPr>
        <w:t>Heterakis gallinarum</w:t>
      </w:r>
      <w:r w:rsidR="005D6F9E" w:rsidRPr="00A71694">
        <w:rPr>
          <w:lang w:val="uk-UA"/>
        </w:rPr>
        <w:t xml:space="preserve">, </w:t>
      </w:r>
      <w:r w:rsidR="005D6F9E" w:rsidRPr="00A71694">
        <w:rPr>
          <w:i/>
          <w:lang w:val="uk-UA"/>
        </w:rPr>
        <w:t>Capillaria spp.</w:t>
      </w:r>
    </w:p>
    <w:p w:rsidR="005D6F9E" w:rsidRPr="00A71694" w:rsidRDefault="005D6F9E" w:rsidP="008D40E1">
      <w:pPr>
        <w:tabs>
          <w:tab w:val="left" w:pos="567"/>
        </w:tabs>
        <w:spacing w:before="60" w:after="60"/>
        <w:jc w:val="both"/>
        <w:rPr>
          <w:lang w:val="uk-UA"/>
        </w:rPr>
      </w:pPr>
      <w:r w:rsidRPr="00A71694">
        <w:rPr>
          <w:lang w:val="uk-UA"/>
        </w:rPr>
        <w:t>Свині:</w:t>
      </w:r>
    </w:p>
    <w:p w:rsidR="005D6F9E" w:rsidRPr="00A71694" w:rsidRDefault="00355FF2" w:rsidP="008D40E1">
      <w:pPr>
        <w:tabs>
          <w:tab w:val="left" w:pos="567"/>
        </w:tabs>
        <w:spacing w:before="60" w:after="60"/>
        <w:jc w:val="both"/>
        <w:rPr>
          <w:lang w:val="uk-UA"/>
        </w:rPr>
      </w:pPr>
      <w:r w:rsidRPr="00A71694">
        <w:rPr>
          <w:lang w:val="uk-UA"/>
        </w:rPr>
        <w:t xml:space="preserve">– </w:t>
      </w:r>
      <w:r w:rsidR="005D6F9E" w:rsidRPr="00A71694">
        <w:rPr>
          <w:lang w:val="uk-UA"/>
        </w:rPr>
        <w:t xml:space="preserve">лікування </w:t>
      </w:r>
      <w:r w:rsidR="008A1523" w:rsidRPr="00A71694">
        <w:rPr>
          <w:lang w:val="uk-UA"/>
        </w:rPr>
        <w:t xml:space="preserve">свиней за </w:t>
      </w:r>
      <w:r w:rsidR="005D6F9E" w:rsidRPr="00A71694">
        <w:rPr>
          <w:lang w:val="uk-UA"/>
        </w:rPr>
        <w:t xml:space="preserve">гельмінтозів, спричинених </w:t>
      </w:r>
      <w:r w:rsidR="005D6F9E" w:rsidRPr="00A71694">
        <w:rPr>
          <w:i/>
          <w:lang w:val="uk-UA"/>
        </w:rPr>
        <w:t>Ascaris suum</w:t>
      </w:r>
      <w:r w:rsidR="005D6F9E" w:rsidRPr="00A71694">
        <w:rPr>
          <w:lang w:val="uk-UA"/>
        </w:rPr>
        <w:t xml:space="preserve"> (дорослі, молоді та мігруючі личинкові форми) у поросят, св</w:t>
      </w:r>
      <w:r w:rsidR="000D4E73" w:rsidRPr="00A71694">
        <w:rPr>
          <w:lang w:val="uk-UA"/>
        </w:rPr>
        <w:t xml:space="preserve">иней на відгодівлі, супоросних </w:t>
      </w:r>
      <w:r w:rsidR="005D6F9E" w:rsidRPr="00A71694">
        <w:rPr>
          <w:lang w:val="uk-UA"/>
        </w:rPr>
        <w:t>та лактуючих свиноматок.</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5.3 Протипоказання</w:t>
      </w:r>
    </w:p>
    <w:p w:rsidR="00CC3501" w:rsidRPr="00A71694" w:rsidRDefault="00280E20" w:rsidP="008D40E1">
      <w:pPr>
        <w:tabs>
          <w:tab w:val="left" w:pos="567"/>
        </w:tabs>
        <w:spacing w:before="60" w:after="60"/>
        <w:jc w:val="both"/>
        <w:rPr>
          <w:lang w:val="uk-UA"/>
        </w:rPr>
      </w:pPr>
      <w:r w:rsidRPr="00A71694">
        <w:rPr>
          <w:lang w:val="uk-UA"/>
        </w:rPr>
        <w:tab/>
      </w:r>
      <w:r w:rsidR="00CC3501" w:rsidRPr="00A71694">
        <w:rPr>
          <w:lang w:val="uk-UA"/>
        </w:rPr>
        <w:t>Не застосовувати у випадку підвищеної індивідуальної чутливості тварини до компонентів препарату.</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5.4 Побічна дія</w:t>
      </w:r>
    </w:p>
    <w:p w:rsidR="00CC3501" w:rsidRPr="00A71694" w:rsidRDefault="00280E20" w:rsidP="008D40E1">
      <w:pPr>
        <w:tabs>
          <w:tab w:val="left" w:pos="567"/>
        </w:tabs>
        <w:spacing w:before="60" w:after="60"/>
        <w:jc w:val="both"/>
        <w:rPr>
          <w:lang w:val="uk-UA"/>
        </w:rPr>
      </w:pPr>
      <w:r w:rsidRPr="00A71694">
        <w:rPr>
          <w:lang w:val="uk-UA"/>
        </w:rPr>
        <w:tab/>
      </w:r>
      <w:r w:rsidR="00CC3501" w:rsidRPr="00A71694">
        <w:rPr>
          <w:lang w:val="uk-UA"/>
        </w:rPr>
        <w:t xml:space="preserve">При застосуванні АЛЬТІОРУ в терапевтичних дозах побічних реакцій, не спостерігається. </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5.5 Особливі застереження при використанні</w:t>
      </w:r>
    </w:p>
    <w:p w:rsidR="00CC3501" w:rsidRPr="00A71694" w:rsidRDefault="00280E20" w:rsidP="008D40E1">
      <w:pPr>
        <w:tabs>
          <w:tab w:val="left" w:pos="567"/>
        </w:tabs>
        <w:spacing w:before="60" w:after="60"/>
        <w:jc w:val="both"/>
        <w:rPr>
          <w:lang w:val="uk-UA"/>
        </w:rPr>
      </w:pPr>
      <w:r w:rsidRPr="00A71694">
        <w:rPr>
          <w:lang w:val="uk-UA"/>
        </w:rPr>
        <w:tab/>
      </w:r>
      <w:r w:rsidR="00CC3501" w:rsidRPr="00A71694">
        <w:rPr>
          <w:lang w:val="uk-UA"/>
        </w:rPr>
        <w:t>У курей оптимальних результатів можна досягти за умови дотримання суворих правил гігієни у пташнику.</w:t>
      </w:r>
    </w:p>
    <w:p w:rsidR="00CC3501" w:rsidRPr="00A71694" w:rsidRDefault="00280E20" w:rsidP="008D40E1">
      <w:pPr>
        <w:tabs>
          <w:tab w:val="left" w:pos="567"/>
        </w:tabs>
        <w:spacing w:before="60" w:after="60"/>
        <w:jc w:val="both"/>
        <w:rPr>
          <w:lang w:val="uk-UA"/>
        </w:rPr>
      </w:pPr>
      <w:r w:rsidRPr="00A71694">
        <w:rPr>
          <w:lang w:val="uk-UA"/>
        </w:rPr>
        <w:tab/>
      </w:r>
      <w:r w:rsidR="00CC3501" w:rsidRPr="00A71694">
        <w:rPr>
          <w:lang w:val="uk-UA"/>
        </w:rPr>
        <w:t>У курей і свиней: слід уникати наведених нижче ситуацій, оскільки вони збільшують ризик розвитку резистентності та, в результаті, можуть призвести до зниження ефективності лікування:</w:t>
      </w:r>
    </w:p>
    <w:p w:rsidR="00CC3501" w:rsidRPr="00A71694" w:rsidRDefault="00CC3501" w:rsidP="008D40E1">
      <w:pPr>
        <w:tabs>
          <w:tab w:val="left" w:pos="567"/>
        </w:tabs>
        <w:spacing w:before="60" w:after="60"/>
        <w:jc w:val="both"/>
        <w:rPr>
          <w:lang w:val="uk-UA"/>
        </w:rPr>
      </w:pPr>
      <w:r w:rsidRPr="00A71694">
        <w:rPr>
          <w:lang w:val="uk-UA"/>
        </w:rPr>
        <w:t>• занадто часте і багаторазове використання антигельмінтних засобів того самого класу протягом тривалого</w:t>
      </w:r>
      <w:r w:rsidR="000D4E73" w:rsidRPr="00A71694">
        <w:rPr>
          <w:lang w:val="uk-UA"/>
        </w:rPr>
        <w:t xml:space="preserve"> </w:t>
      </w:r>
      <w:r w:rsidRPr="00A71694">
        <w:rPr>
          <w:lang w:val="uk-UA"/>
        </w:rPr>
        <w:t>часу;</w:t>
      </w:r>
    </w:p>
    <w:p w:rsidR="00CC3501" w:rsidRPr="00A71694" w:rsidRDefault="00CC3501" w:rsidP="008D40E1">
      <w:pPr>
        <w:tabs>
          <w:tab w:val="left" w:pos="567"/>
        </w:tabs>
        <w:spacing w:before="60" w:after="60"/>
        <w:jc w:val="both"/>
        <w:rPr>
          <w:lang w:val="uk-UA"/>
        </w:rPr>
      </w:pPr>
      <w:r w:rsidRPr="00A71694">
        <w:rPr>
          <w:lang w:val="uk-UA"/>
        </w:rPr>
        <w:t>• недостатнє дозування, що може статись через неправильну оцінку маси тварини, неправильне введення препарату, відсутність калібрування дозуючого пристрою (за наявності).</w:t>
      </w:r>
    </w:p>
    <w:p w:rsidR="00CC3501" w:rsidRPr="00A71694" w:rsidRDefault="00280E20" w:rsidP="008D40E1">
      <w:pPr>
        <w:tabs>
          <w:tab w:val="left" w:pos="567"/>
        </w:tabs>
        <w:spacing w:before="60" w:after="60"/>
        <w:jc w:val="both"/>
        <w:rPr>
          <w:lang w:val="uk-UA"/>
        </w:rPr>
      </w:pPr>
      <w:r w:rsidRPr="00A71694">
        <w:rPr>
          <w:lang w:val="uk-UA"/>
        </w:rPr>
        <w:lastRenderedPageBreak/>
        <w:tab/>
      </w:r>
      <w:r w:rsidR="00CC3501" w:rsidRPr="00A71694">
        <w:rPr>
          <w:lang w:val="uk-UA"/>
        </w:rPr>
        <w:t>Підозрювані клінічно випадки стійкості до антигельмінтних препаратів слід додатково досліджувати за допомогою відповідних тестів (наприклад, тест н</w:t>
      </w:r>
      <w:r w:rsidR="000D4E73" w:rsidRPr="00A71694">
        <w:rPr>
          <w:lang w:val="uk-UA"/>
        </w:rPr>
        <w:t>а зменшення кількості фекальних</w:t>
      </w:r>
      <w:r w:rsidR="00CC3501" w:rsidRPr="00A71694">
        <w:rPr>
          <w:lang w:val="uk-UA"/>
        </w:rPr>
        <w:t xml:space="preserve"> яєць). Якщо результати тестів підтверджують стійкість до певного антигельмінтного препарату, слід застосовувати антигельмінтний засіб, що належить до іншого фармакологічного класу та має інший механізм дії.</w:t>
      </w:r>
      <w:r w:rsidR="00CC3501" w:rsidRPr="00A71694">
        <w:rPr>
          <w:b/>
          <w:lang w:val="uk-UA"/>
        </w:rPr>
        <w:t xml:space="preserve"> </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5.6 Застосування під час вагітності, лактації, несучості</w:t>
      </w:r>
    </w:p>
    <w:p w:rsidR="00CC3501" w:rsidRPr="00A71694" w:rsidRDefault="00280E20" w:rsidP="008D40E1">
      <w:pPr>
        <w:tabs>
          <w:tab w:val="left" w:pos="567"/>
        </w:tabs>
        <w:spacing w:before="60" w:after="60"/>
        <w:jc w:val="both"/>
        <w:rPr>
          <w:lang w:val="uk-UA"/>
        </w:rPr>
      </w:pPr>
      <w:r w:rsidRPr="00A71694">
        <w:rPr>
          <w:lang w:val="uk-UA"/>
        </w:rPr>
        <w:tab/>
      </w:r>
      <w:r w:rsidR="00CC3501" w:rsidRPr="00A71694">
        <w:rPr>
          <w:lang w:val="uk-UA"/>
        </w:rPr>
        <w:t>Лабораторні дослідження на кролях та щурах не показали жодних доказів ембріотоксичності та тератогенності в терапевтичних дозах. Високі дози дали однозначні результати. У лабораторних дослідженнях на щурах не спостерігалося впливу на щуренят під час лактації.</w:t>
      </w:r>
    </w:p>
    <w:p w:rsidR="00CC3501" w:rsidRPr="00A71694" w:rsidRDefault="00280E20" w:rsidP="008D40E1">
      <w:pPr>
        <w:tabs>
          <w:tab w:val="left" w:pos="567"/>
        </w:tabs>
        <w:spacing w:before="60" w:after="60"/>
        <w:jc w:val="both"/>
        <w:rPr>
          <w:lang w:val="uk-UA"/>
        </w:rPr>
      </w:pPr>
      <w:r w:rsidRPr="00A71694">
        <w:rPr>
          <w:lang w:val="uk-UA"/>
        </w:rPr>
        <w:tab/>
      </w:r>
      <w:r w:rsidR="00CC3501" w:rsidRPr="00A71694">
        <w:rPr>
          <w:lang w:val="uk-UA"/>
        </w:rPr>
        <w:t xml:space="preserve">Безпека препарату була продемонстрована у несучок, супоросних та лактуючих свиноматок. Препарат застосовують без обмежень супоросним свиням і свиноматкам під час лактації, курам (несучкам, ремонтному молодняку (див. розділ «Дози і способи введення тваринам різного віку»). </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003F6569" w:rsidRPr="00A71694">
        <w:rPr>
          <w:b/>
          <w:snapToGrid w:val="0"/>
          <w:lang w:val="uk-UA"/>
        </w:rPr>
        <w:t>5.7 Взаємодія з іншими засобами та інші форми взаємодії</w:t>
      </w:r>
    </w:p>
    <w:p w:rsidR="00CC3501" w:rsidRPr="00A71694" w:rsidRDefault="00280E20" w:rsidP="008D40E1">
      <w:pPr>
        <w:tabs>
          <w:tab w:val="left" w:pos="567"/>
        </w:tabs>
        <w:spacing w:before="60" w:after="60"/>
        <w:jc w:val="both"/>
        <w:rPr>
          <w:snapToGrid w:val="0"/>
          <w:lang w:val="uk-UA"/>
        </w:rPr>
      </w:pPr>
      <w:r w:rsidRPr="00A71694">
        <w:rPr>
          <w:snapToGrid w:val="0"/>
          <w:lang w:val="uk-UA"/>
        </w:rPr>
        <w:tab/>
      </w:r>
      <w:r w:rsidR="00CC3501" w:rsidRPr="00A71694">
        <w:rPr>
          <w:snapToGrid w:val="0"/>
          <w:lang w:val="uk-UA"/>
        </w:rPr>
        <w:t>Не встановлена.</w:t>
      </w:r>
    </w:p>
    <w:p w:rsidR="003F6569" w:rsidRPr="00A71694" w:rsidRDefault="00280E20" w:rsidP="008D40E1">
      <w:pPr>
        <w:tabs>
          <w:tab w:val="left" w:pos="567"/>
        </w:tabs>
        <w:spacing w:before="60" w:after="60"/>
        <w:jc w:val="both"/>
        <w:rPr>
          <w:b/>
          <w:snapToGrid w:val="0"/>
          <w:lang w:val="uk-UA"/>
        </w:rPr>
      </w:pPr>
      <w:r w:rsidRPr="00A71694">
        <w:rPr>
          <w:b/>
          <w:snapToGrid w:val="0"/>
          <w:lang w:val="uk-UA"/>
        </w:rPr>
        <w:tab/>
      </w:r>
      <w:r w:rsidRPr="00A71694">
        <w:rPr>
          <w:b/>
          <w:snapToGrid w:val="0"/>
          <w:lang w:val="uk-UA"/>
        </w:rPr>
        <w:tab/>
      </w:r>
      <w:r w:rsidR="003F6569" w:rsidRPr="00A71694">
        <w:rPr>
          <w:b/>
          <w:snapToGrid w:val="0"/>
          <w:lang w:val="uk-UA"/>
        </w:rPr>
        <w:t>5.8 Дози і способи введення тваринам різного віку</w:t>
      </w:r>
    </w:p>
    <w:p w:rsidR="00CE5C06" w:rsidRPr="00A71694" w:rsidRDefault="00280E20" w:rsidP="00974B77">
      <w:pPr>
        <w:tabs>
          <w:tab w:val="left" w:pos="567"/>
        </w:tabs>
        <w:spacing w:before="60" w:after="60"/>
        <w:jc w:val="both"/>
        <w:rPr>
          <w:lang w:val="uk-UA"/>
        </w:rPr>
      </w:pPr>
      <w:r w:rsidRPr="00A71694">
        <w:rPr>
          <w:lang w:val="uk-UA"/>
        </w:rPr>
        <w:tab/>
      </w:r>
      <w:r w:rsidR="00CE5C06" w:rsidRPr="00A71694">
        <w:rPr>
          <w:lang w:val="uk-UA"/>
        </w:rPr>
        <w:t xml:space="preserve">АЛЬТІОР застосовують свиням та птиці з водою для </w:t>
      </w:r>
      <w:r w:rsidR="00596859" w:rsidRPr="00A71694">
        <w:rPr>
          <w:lang w:val="uk-UA"/>
        </w:rPr>
        <w:t>випоювання</w:t>
      </w:r>
      <w:r w:rsidR="00CE5C06" w:rsidRPr="00A71694">
        <w:rPr>
          <w:lang w:val="uk-UA"/>
        </w:rPr>
        <w:t xml:space="preserve"> груповим способом. Курчатам-бройлерам, ремонтному молодняку і курам несучих порід –</w:t>
      </w:r>
      <w:r w:rsidR="00827356" w:rsidRPr="00A71694">
        <w:rPr>
          <w:lang w:val="uk-UA"/>
        </w:rPr>
        <w:t xml:space="preserve"> в дозі 14,3 мг препарату (1,43 </w:t>
      </w:r>
      <w:r w:rsidR="00CE5C06" w:rsidRPr="00A71694">
        <w:rPr>
          <w:lang w:val="uk-UA"/>
        </w:rPr>
        <w:t xml:space="preserve">мг в перерахунку на флубендазол) на 1 кг маси </w:t>
      </w:r>
      <w:r w:rsidR="00E51DDF" w:rsidRPr="00A71694">
        <w:rPr>
          <w:lang w:val="uk-UA"/>
        </w:rPr>
        <w:t xml:space="preserve">тіла </w:t>
      </w:r>
      <w:r w:rsidR="00B16314" w:rsidRPr="00A71694">
        <w:rPr>
          <w:lang w:val="uk-UA"/>
        </w:rPr>
        <w:t>або 1 г препарату на 70 кг маси</w:t>
      </w:r>
      <w:r w:rsidR="00CE5C06" w:rsidRPr="00A71694">
        <w:rPr>
          <w:lang w:val="uk-UA"/>
        </w:rPr>
        <w:t xml:space="preserve"> </w:t>
      </w:r>
      <w:r w:rsidR="00E51DDF" w:rsidRPr="00A71694">
        <w:rPr>
          <w:lang w:val="uk-UA"/>
        </w:rPr>
        <w:t xml:space="preserve">тіла впродовж </w:t>
      </w:r>
      <w:r w:rsidR="00CE5C06" w:rsidRPr="00A71694">
        <w:rPr>
          <w:lang w:val="uk-UA"/>
        </w:rPr>
        <w:t xml:space="preserve">7 </w:t>
      </w:r>
      <w:r w:rsidR="008A1523" w:rsidRPr="00A71694">
        <w:rPr>
          <w:lang w:val="uk-UA"/>
        </w:rPr>
        <w:t>діб</w:t>
      </w:r>
      <w:r w:rsidR="00B16314" w:rsidRPr="00A71694">
        <w:rPr>
          <w:lang w:val="uk-UA"/>
        </w:rPr>
        <w:t>.</w:t>
      </w:r>
    </w:p>
    <w:p w:rsidR="00CE5C06" w:rsidRPr="00A71694" w:rsidRDefault="00280E20" w:rsidP="00827356">
      <w:pPr>
        <w:tabs>
          <w:tab w:val="left" w:pos="567"/>
        </w:tabs>
        <w:spacing w:before="60" w:after="60"/>
        <w:jc w:val="both"/>
        <w:rPr>
          <w:lang w:val="uk-UA"/>
        </w:rPr>
      </w:pPr>
      <w:r w:rsidRPr="00A71694">
        <w:rPr>
          <w:lang w:val="uk-UA"/>
        </w:rPr>
        <w:tab/>
      </w:r>
      <w:r w:rsidR="00596859" w:rsidRPr="00A71694">
        <w:rPr>
          <w:lang w:val="uk-UA"/>
        </w:rPr>
        <w:t xml:space="preserve">Для лікування свиней на відгодівлі, поросят, супоросних та лактуючих свиноматок, хворих на аскаридоз, спричинений </w:t>
      </w:r>
      <w:r w:rsidR="00CE5C06" w:rsidRPr="00A71694">
        <w:rPr>
          <w:lang w:val="uk-UA"/>
        </w:rPr>
        <w:t>інтестинальною личинко</w:t>
      </w:r>
      <w:r w:rsidR="00827356" w:rsidRPr="00A71694">
        <w:rPr>
          <w:lang w:val="uk-UA"/>
        </w:rPr>
        <w:t>во</w:t>
      </w:r>
      <w:r w:rsidR="00CE5C06" w:rsidRPr="00A71694">
        <w:rPr>
          <w:lang w:val="uk-UA"/>
        </w:rPr>
        <w:t xml:space="preserve">ю і дорослою формою аскарид, застосовують препарат в дозі 10 мг (1 мг в перерахунку на флубендазол) на 1 кг маси </w:t>
      </w:r>
      <w:r w:rsidR="00E51DDF" w:rsidRPr="00A71694">
        <w:rPr>
          <w:lang w:val="uk-UA"/>
        </w:rPr>
        <w:t xml:space="preserve">тіла </w:t>
      </w:r>
      <w:r w:rsidR="00CE5C06" w:rsidRPr="00A71694">
        <w:rPr>
          <w:lang w:val="uk-UA"/>
        </w:rPr>
        <w:t>або 1</w:t>
      </w:r>
      <w:r w:rsidR="00CE5C06" w:rsidRPr="00A71694">
        <w:rPr>
          <w:lang w:val="en-US"/>
        </w:rPr>
        <w:t> </w:t>
      </w:r>
      <w:r w:rsidR="000D06C2" w:rsidRPr="00A71694">
        <w:rPr>
          <w:lang w:val="uk-UA"/>
        </w:rPr>
        <w:t>г препарату на 100 </w:t>
      </w:r>
      <w:r w:rsidR="00CE5C06" w:rsidRPr="00A71694">
        <w:rPr>
          <w:lang w:val="uk-UA"/>
        </w:rPr>
        <w:t xml:space="preserve">кг маси тіла тварини </w:t>
      </w:r>
      <w:r w:rsidR="00E51DDF" w:rsidRPr="00A71694">
        <w:rPr>
          <w:lang w:val="uk-UA"/>
        </w:rPr>
        <w:t>впродовж 5 діб</w:t>
      </w:r>
      <w:r w:rsidR="00CE5C06" w:rsidRPr="00A71694">
        <w:rPr>
          <w:lang w:val="uk-UA"/>
        </w:rPr>
        <w:t xml:space="preserve">. </w:t>
      </w:r>
    </w:p>
    <w:p w:rsidR="003208E4" w:rsidRPr="00A71694" w:rsidRDefault="00280E20" w:rsidP="00967B70">
      <w:pPr>
        <w:tabs>
          <w:tab w:val="left" w:pos="567"/>
        </w:tabs>
        <w:spacing w:before="60" w:after="60"/>
        <w:jc w:val="both"/>
        <w:rPr>
          <w:lang w:val="uk-UA"/>
        </w:rPr>
      </w:pPr>
      <w:r w:rsidRPr="00A71694">
        <w:rPr>
          <w:lang w:val="uk-UA"/>
        </w:rPr>
        <w:tab/>
      </w:r>
      <w:r w:rsidR="00967B70" w:rsidRPr="00A71694">
        <w:rPr>
          <w:lang w:val="uk-UA"/>
        </w:rPr>
        <w:t>Для лікування свиней на відгодівлі, поросят, супоросних та лактуючих свиноматок, хворих на аскаридоз</w:t>
      </w:r>
      <w:r w:rsidR="00596859" w:rsidRPr="00A71694">
        <w:rPr>
          <w:lang w:val="uk-UA"/>
        </w:rPr>
        <w:t xml:space="preserve">, спричинений </w:t>
      </w:r>
      <w:r w:rsidR="00CE5C06" w:rsidRPr="00A71694">
        <w:rPr>
          <w:lang w:val="uk-UA"/>
        </w:rPr>
        <w:t xml:space="preserve">дорослою формою аскарид, застосовують препарат в дозі 25 мг (2,5 мг в перерахунку на флубендазол) на 1 кг маси </w:t>
      </w:r>
      <w:r w:rsidR="00E51DDF" w:rsidRPr="00A71694">
        <w:rPr>
          <w:lang w:val="uk-UA"/>
        </w:rPr>
        <w:t xml:space="preserve">тіла </w:t>
      </w:r>
      <w:r w:rsidR="00CA4565" w:rsidRPr="00A71694">
        <w:rPr>
          <w:lang w:val="uk-UA"/>
        </w:rPr>
        <w:t>або 2,5 г на 100 кг</w:t>
      </w:r>
      <w:r w:rsidR="00D6730B" w:rsidRPr="00A71694">
        <w:rPr>
          <w:lang w:val="uk-UA"/>
        </w:rPr>
        <w:t xml:space="preserve"> </w:t>
      </w:r>
      <w:r w:rsidR="00CE5C06" w:rsidRPr="00A71694">
        <w:rPr>
          <w:lang w:val="uk-UA"/>
        </w:rPr>
        <w:t xml:space="preserve">маси тіла тварини </w:t>
      </w:r>
      <w:r w:rsidR="00E51DDF" w:rsidRPr="00A71694">
        <w:rPr>
          <w:lang w:val="uk-UA"/>
        </w:rPr>
        <w:t>впродовж 2 діб.</w:t>
      </w:r>
      <w:r w:rsidR="00CE5C06" w:rsidRPr="00A71694">
        <w:rPr>
          <w:lang w:val="uk-UA"/>
        </w:rPr>
        <w:t xml:space="preserve"> </w:t>
      </w:r>
    </w:p>
    <w:p w:rsidR="00CE5C06" w:rsidRPr="00A71694" w:rsidRDefault="00280E20" w:rsidP="008D40E1">
      <w:pPr>
        <w:tabs>
          <w:tab w:val="left" w:pos="567"/>
        </w:tabs>
        <w:spacing w:before="60" w:after="60"/>
        <w:jc w:val="both"/>
      </w:pPr>
      <w:r w:rsidRPr="00A71694">
        <w:rPr>
          <w:lang w:val="uk-UA"/>
        </w:rPr>
        <w:tab/>
      </w:r>
      <w:r w:rsidR="00CE5C06" w:rsidRPr="00A71694">
        <w:rPr>
          <w:lang w:val="uk-UA"/>
        </w:rPr>
        <w:t>Щоб забезпечити коректне дозування кожній тварині, свиней слід попередньо згрупувати відповідно до маси тіла.</w:t>
      </w:r>
    </w:p>
    <w:p w:rsidR="005B4B54" w:rsidRPr="00A71694" w:rsidRDefault="00280E20" w:rsidP="008D40E1">
      <w:pPr>
        <w:tabs>
          <w:tab w:val="left" w:pos="567"/>
        </w:tabs>
        <w:spacing w:before="60" w:after="60"/>
        <w:jc w:val="both"/>
        <w:rPr>
          <w:lang w:val="uk-UA"/>
        </w:rPr>
      </w:pPr>
      <w:r w:rsidRPr="00A71694">
        <w:rPr>
          <w:lang w:val="uk-UA"/>
        </w:rPr>
        <w:tab/>
      </w:r>
      <w:r w:rsidR="00CE5C06" w:rsidRPr="00A71694">
        <w:rPr>
          <w:lang w:val="uk-UA"/>
        </w:rPr>
        <w:t>АЛЬТІОР слід застосовувати у відповідній кількості, з метою уникнення недостатнього дозування або передозування препаратом.</w:t>
      </w:r>
    </w:p>
    <w:p w:rsidR="00CE5C06" w:rsidRPr="00A71694" w:rsidRDefault="00280E20" w:rsidP="008D40E1">
      <w:pPr>
        <w:tabs>
          <w:tab w:val="left" w:pos="567"/>
        </w:tabs>
        <w:spacing w:before="60" w:after="60"/>
        <w:jc w:val="both"/>
        <w:rPr>
          <w:lang w:val="uk-UA"/>
        </w:rPr>
      </w:pPr>
      <w:r w:rsidRPr="00A71694">
        <w:rPr>
          <w:lang w:val="uk-UA"/>
        </w:rPr>
        <w:lastRenderedPageBreak/>
        <w:tab/>
      </w:r>
      <w:r w:rsidR="00CE5C06" w:rsidRPr="00A71694">
        <w:rPr>
          <w:lang w:val="uk-UA"/>
        </w:rPr>
        <w:t>Для того, щоб розрахувати необхідну кількість препарату нижче наведена формула:</w:t>
      </w:r>
    </w:p>
    <w:p w:rsidR="003208E4" w:rsidRPr="00A71694" w:rsidRDefault="003208E4" w:rsidP="008D40E1">
      <w:pPr>
        <w:tabs>
          <w:tab w:val="left" w:pos="567"/>
        </w:tabs>
        <w:spacing w:before="60" w:after="60"/>
        <w:jc w:val="both"/>
        <w:rPr>
          <w:lang w:val="uk-UA"/>
        </w:rPr>
      </w:pPr>
    </w:p>
    <w:p w:rsidR="003208E4" w:rsidRPr="00A71694" w:rsidRDefault="003208E4" w:rsidP="008D40E1">
      <w:pPr>
        <w:tabs>
          <w:tab w:val="left" w:pos="567"/>
        </w:tabs>
        <w:spacing w:before="60" w:after="60"/>
        <w:jc w:val="both"/>
        <w:rPr>
          <w:lang w:val="uk-UA"/>
        </w:rPr>
      </w:pPr>
    </w:p>
    <w:p w:rsidR="00CE5C06" w:rsidRPr="00A71694" w:rsidRDefault="00CE5C06" w:rsidP="008D40E1">
      <w:pPr>
        <w:tabs>
          <w:tab w:val="left" w:pos="567"/>
        </w:tabs>
        <w:spacing w:before="60" w:after="60"/>
        <w:jc w:val="both"/>
        <w:rPr>
          <w:sz w:val="12"/>
          <w:szCs w:val="12"/>
          <w:lang w:val="uk-UA"/>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972"/>
        <w:gridCol w:w="2099"/>
        <w:gridCol w:w="353"/>
        <w:gridCol w:w="2388"/>
      </w:tblGrid>
      <w:tr w:rsidR="00CE5C06" w:rsidRPr="00A71694" w:rsidTr="00D6730B">
        <w:trPr>
          <w:trHeight w:val="754"/>
        </w:trPr>
        <w:tc>
          <w:tcPr>
            <w:tcW w:w="2835" w:type="dxa"/>
            <w:tcBorders>
              <w:top w:val="nil"/>
              <w:left w:val="nil"/>
              <w:bottom w:val="single" w:sz="4" w:space="0" w:color="auto"/>
              <w:right w:val="nil"/>
            </w:tcBorders>
            <w:shd w:val="clear" w:color="auto" w:fill="auto"/>
          </w:tcPr>
          <w:p w:rsidR="00CE5C06" w:rsidRPr="00A71694" w:rsidRDefault="00CE5C06" w:rsidP="008D40E1">
            <w:pPr>
              <w:tabs>
                <w:tab w:val="left" w:pos="567"/>
              </w:tabs>
              <w:spacing w:before="60" w:after="60"/>
              <w:jc w:val="center"/>
              <w:rPr>
                <w:lang w:val="uk-UA"/>
              </w:rPr>
            </w:pPr>
            <w:r w:rsidRPr="00A71694">
              <w:rPr>
                <w:lang w:val="uk-UA"/>
              </w:rPr>
              <w:t>мг препарату</w:t>
            </w:r>
          </w:p>
          <w:p w:rsidR="00CE5C06" w:rsidRPr="00A71694" w:rsidRDefault="00CE5C06" w:rsidP="00E51DDF">
            <w:pPr>
              <w:tabs>
                <w:tab w:val="left" w:pos="567"/>
              </w:tabs>
              <w:spacing w:before="60" w:after="60"/>
              <w:jc w:val="center"/>
              <w:rPr>
                <w:lang w:val="uk-UA"/>
              </w:rPr>
            </w:pPr>
            <w:r w:rsidRPr="00A71694">
              <w:rPr>
                <w:lang w:val="uk-UA"/>
              </w:rPr>
              <w:t>на кг маси</w:t>
            </w:r>
            <w:r w:rsidR="00E51DDF" w:rsidRPr="00A71694">
              <w:rPr>
                <w:lang w:val="uk-UA"/>
              </w:rPr>
              <w:t xml:space="preserve"> тіла</w:t>
            </w:r>
            <w:r w:rsidRPr="00A71694">
              <w:rPr>
                <w:lang w:val="uk-UA"/>
              </w:rPr>
              <w:t xml:space="preserve"> </w:t>
            </w:r>
            <w:r w:rsidR="00E51DDF" w:rsidRPr="00A71694">
              <w:rPr>
                <w:lang w:val="uk-UA"/>
              </w:rPr>
              <w:t>на добу</w:t>
            </w:r>
          </w:p>
        </w:tc>
        <w:tc>
          <w:tcPr>
            <w:tcW w:w="972" w:type="dxa"/>
            <w:tcBorders>
              <w:top w:val="nil"/>
              <w:left w:val="nil"/>
              <w:bottom w:val="single" w:sz="4" w:space="0" w:color="auto"/>
              <w:right w:val="nil"/>
            </w:tcBorders>
            <w:shd w:val="clear" w:color="auto" w:fill="auto"/>
          </w:tcPr>
          <w:p w:rsidR="00BB713A" w:rsidRPr="00A71694" w:rsidRDefault="00BB713A" w:rsidP="008D40E1">
            <w:pPr>
              <w:tabs>
                <w:tab w:val="left" w:pos="567"/>
              </w:tabs>
              <w:jc w:val="center"/>
              <w:rPr>
                <w:sz w:val="20"/>
                <w:szCs w:val="20"/>
                <w:lang w:val="uk-UA"/>
              </w:rPr>
            </w:pPr>
          </w:p>
          <w:p w:rsidR="00CE5C06" w:rsidRPr="00A71694" w:rsidRDefault="00CE5C06" w:rsidP="008D40E1">
            <w:pPr>
              <w:tabs>
                <w:tab w:val="left" w:pos="567"/>
              </w:tabs>
              <w:spacing w:before="60" w:after="60"/>
              <w:jc w:val="center"/>
              <w:rPr>
                <w:lang w:val="uk-UA"/>
              </w:rPr>
            </w:pPr>
            <w:r w:rsidRPr="00A71694">
              <w:rPr>
                <w:lang w:val="uk-UA"/>
              </w:rPr>
              <w:t>*</w:t>
            </w:r>
          </w:p>
        </w:tc>
        <w:tc>
          <w:tcPr>
            <w:tcW w:w="2099" w:type="dxa"/>
            <w:tcBorders>
              <w:top w:val="nil"/>
              <w:left w:val="nil"/>
              <w:bottom w:val="single" w:sz="4" w:space="0" w:color="auto"/>
              <w:right w:val="nil"/>
            </w:tcBorders>
            <w:shd w:val="clear" w:color="auto" w:fill="auto"/>
          </w:tcPr>
          <w:p w:rsidR="00CE5C06" w:rsidRPr="00A71694" w:rsidRDefault="00CE5C06" w:rsidP="008D40E1">
            <w:pPr>
              <w:tabs>
                <w:tab w:val="left" w:pos="567"/>
              </w:tabs>
              <w:spacing w:before="60" w:after="60"/>
              <w:jc w:val="center"/>
              <w:rPr>
                <w:lang w:val="uk-UA"/>
              </w:rPr>
            </w:pPr>
            <w:r w:rsidRPr="00A71694">
              <w:rPr>
                <w:lang w:val="uk-UA"/>
              </w:rPr>
              <w:t xml:space="preserve">середня маса </w:t>
            </w:r>
            <w:r w:rsidR="00E51DDF" w:rsidRPr="00A71694">
              <w:rPr>
                <w:lang w:val="uk-UA"/>
              </w:rPr>
              <w:t xml:space="preserve">тіла тварин </w:t>
            </w:r>
            <w:r w:rsidRPr="00A71694">
              <w:rPr>
                <w:lang w:val="uk-UA"/>
              </w:rPr>
              <w:t>(кг)</w:t>
            </w:r>
          </w:p>
          <w:p w:rsidR="00CE5C06" w:rsidRPr="00A71694" w:rsidRDefault="00CE5C06" w:rsidP="008D40E1">
            <w:pPr>
              <w:tabs>
                <w:tab w:val="left" w:pos="567"/>
              </w:tabs>
              <w:spacing w:before="60" w:after="60"/>
              <w:jc w:val="center"/>
              <w:rPr>
                <w:lang w:val="uk-UA"/>
              </w:rPr>
            </w:pPr>
          </w:p>
        </w:tc>
        <w:tc>
          <w:tcPr>
            <w:tcW w:w="353" w:type="dxa"/>
            <w:vMerge w:val="restart"/>
            <w:tcBorders>
              <w:top w:val="nil"/>
              <w:left w:val="nil"/>
              <w:bottom w:val="nil"/>
              <w:right w:val="nil"/>
            </w:tcBorders>
            <w:shd w:val="clear" w:color="auto" w:fill="auto"/>
          </w:tcPr>
          <w:p w:rsidR="00CE5C06" w:rsidRPr="00A71694" w:rsidRDefault="00CE5C06" w:rsidP="008D40E1">
            <w:pPr>
              <w:tabs>
                <w:tab w:val="left" w:pos="567"/>
              </w:tabs>
              <w:spacing w:before="60" w:after="60"/>
              <w:jc w:val="both"/>
              <w:rPr>
                <w:sz w:val="20"/>
                <w:szCs w:val="20"/>
                <w:lang w:val="uk-UA"/>
              </w:rPr>
            </w:pPr>
          </w:p>
          <w:p w:rsidR="00BB713A" w:rsidRPr="00A71694" w:rsidRDefault="00BB713A" w:rsidP="008D40E1">
            <w:pPr>
              <w:tabs>
                <w:tab w:val="left" w:pos="567"/>
              </w:tabs>
              <w:spacing w:before="60" w:after="60"/>
              <w:jc w:val="both"/>
              <w:rPr>
                <w:sz w:val="20"/>
                <w:szCs w:val="20"/>
                <w:lang w:val="uk-UA"/>
              </w:rPr>
            </w:pPr>
          </w:p>
          <w:p w:rsidR="00CE5C06" w:rsidRPr="00A71694" w:rsidRDefault="00CE5C06" w:rsidP="008D40E1">
            <w:pPr>
              <w:tabs>
                <w:tab w:val="left" w:pos="567"/>
              </w:tabs>
              <w:spacing w:before="60" w:after="60"/>
              <w:jc w:val="both"/>
              <w:rPr>
                <w:lang w:val="uk-UA"/>
              </w:rPr>
            </w:pPr>
            <w:r w:rsidRPr="00A71694">
              <w:rPr>
                <w:lang w:val="uk-UA"/>
              </w:rPr>
              <w:t>=</w:t>
            </w:r>
          </w:p>
        </w:tc>
        <w:tc>
          <w:tcPr>
            <w:tcW w:w="2388" w:type="dxa"/>
            <w:vMerge w:val="restart"/>
            <w:tcBorders>
              <w:top w:val="nil"/>
              <w:left w:val="nil"/>
              <w:bottom w:val="nil"/>
              <w:right w:val="nil"/>
            </w:tcBorders>
            <w:shd w:val="clear" w:color="auto" w:fill="auto"/>
          </w:tcPr>
          <w:p w:rsidR="00CE5C06" w:rsidRPr="00A71694" w:rsidRDefault="00CE5C06" w:rsidP="008D40E1">
            <w:pPr>
              <w:tabs>
                <w:tab w:val="left" w:pos="567"/>
              </w:tabs>
              <w:spacing w:before="60" w:after="60"/>
              <w:jc w:val="both"/>
              <w:rPr>
                <w:lang w:val="uk-UA"/>
              </w:rPr>
            </w:pPr>
          </w:p>
          <w:p w:rsidR="00CE5C06" w:rsidRPr="00A71694" w:rsidRDefault="00CE5C06" w:rsidP="008D40E1">
            <w:pPr>
              <w:tabs>
                <w:tab w:val="left" w:pos="567"/>
              </w:tabs>
              <w:spacing w:before="60" w:after="60"/>
              <w:jc w:val="center"/>
              <w:rPr>
                <w:lang w:val="uk-UA"/>
              </w:rPr>
            </w:pPr>
            <w:r w:rsidRPr="00A71694">
              <w:rPr>
                <w:lang w:val="uk-UA"/>
              </w:rPr>
              <w:t>мг препарату на літр питної води</w:t>
            </w:r>
          </w:p>
        </w:tc>
      </w:tr>
      <w:tr w:rsidR="00CE5C06" w:rsidRPr="00A71694" w:rsidTr="00BB713A">
        <w:tc>
          <w:tcPr>
            <w:tcW w:w="5906" w:type="dxa"/>
            <w:gridSpan w:val="3"/>
            <w:tcBorders>
              <w:top w:val="single" w:sz="4" w:space="0" w:color="auto"/>
              <w:left w:val="nil"/>
              <w:bottom w:val="nil"/>
              <w:right w:val="nil"/>
            </w:tcBorders>
            <w:shd w:val="clear" w:color="auto" w:fill="auto"/>
          </w:tcPr>
          <w:p w:rsidR="00CE5C06" w:rsidRPr="00A71694" w:rsidRDefault="00CE5C06" w:rsidP="008D40E1">
            <w:pPr>
              <w:tabs>
                <w:tab w:val="left" w:pos="567"/>
              </w:tabs>
              <w:spacing w:before="60" w:after="60"/>
              <w:jc w:val="center"/>
              <w:rPr>
                <w:lang w:val="uk-UA"/>
              </w:rPr>
            </w:pPr>
            <w:r w:rsidRPr="00A71694">
              <w:rPr>
                <w:lang w:val="uk-UA"/>
              </w:rPr>
              <w:t>серед</w:t>
            </w:r>
            <w:r w:rsidR="00827356" w:rsidRPr="00A71694">
              <w:rPr>
                <w:lang w:val="uk-UA"/>
              </w:rPr>
              <w:t xml:space="preserve">ня кількість води для </w:t>
            </w:r>
            <w:r w:rsidR="00D6730B" w:rsidRPr="00A71694">
              <w:rPr>
                <w:lang w:val="uk-UA"/>
              </w:rPr>
              <w:t xml:space="preserve">випоювання </w:t>
            </w:r>
            <w:r w:rsidR="00077A00" w:rsidRPr="00A71694">
              <w:rPr>
                <w:lang w:val="uk-UA"/>
              </w:rPr>
              <w:t>(л/</w:t>
            </w:r>
            <w:r w:rsidRPr="00A71694">
              <w:rPr>
                <w:lang w:val="uk-UA"/>
              </w:rPr>
              <w:t>тварину</w:t>
            </w:r>
            <w:r w:rsidR="00077A00" w:rsidRPr="00A71694">
              <w:rPr>
                <w:lang w:val="uk-UA"/>
              </w:rPr>
              <w:t>)</w:t>
            </w:r>
            <w:r w:rsidRPr="00A71694">
              <w:rPr>
                <w:lang w:val="uk-UA"/>
              </w:rPr>
              <w:t>,</w:t>
            </w:r>
          </w:p>
          <w:p w:rsidR="00CE5C06" w:rsidRPr="00A71694" w:rsidRDefault="00CE5C06" w:rsidP="00B16314">
            <w:pPr>
              <w:tabs>
                <w:tab w:val="left" w:pos="567"/>
              </w:tabs>
              <w:spacing w:before="60" w:after="60"/>
              <w:jc w:val="center"/>
              <w:rPr>
                <w:lang w:val="uk-UA"/>
              </w:rPr>
            </w:pPr>
            <w:r w:rsidRPr="00A71694">
              <w:rPr>
                <w:lang w:val="uk-UA"/>
              </w:rPr>
              <w:t xml:space="preserve">яка споживається </w:t>
            </w:r>
            <w:r w:rsidR="00077A00" w:rsidRPr="00A71694">
              <w:rPr>
                <w:lang w:val="uk-UA"/>
              </w:rPr>
              <w:t>впродовж</w:t>
            </w:r>
            <w:r w:rsidRPr="00A71694">
              <w:rPr>
                <w:lang w:val="uk-UA"/>
              </w:rPr>
              <w:t xml:space="preserve"> 4 годин</w:t>
            </w:r>
          </w:p>
        </w:tc>
        <w:tc>
          <w:tcPr>
            <w:tcW w:w="353" w:type="dxa"/>
            <w:vMerge/>
            <w:tcBorders>
              <w:top w:val="nil"/>
              <w:left w:val="nil"/>
              <w:bottom w:val="nil"/>
              <w:right w:val="nil"/>
            </w:tcBorders>
            <w:shd w:val="clear" w:color="auto" w:fill="auto"/>
          </w:tcPr>
          <w:p w:rsidR="00CE5C06" w:rsidRPr="00A71694" w:rsidRDefault="00CE5C06" w:rsidP="008D40E1">
            <w:pPr>
              <w:tabs>
                <w:tab w:val="left" w:pos="567"/>
              </w:tabs>
              <w:spacing w:before="60" w:after="60"/>
              <w:jc w:val="both"/>
              <w:rPr>
                <w:lang w:val="uk-UA"/>
              </w:rPr>
            </w:pPr>
          </w:p>
        </w:tc>
        <w:tc>
          <w:tcPr>
            <w:tcW w:w="2388" w:type="dxa"/>
            <w:vMerge/>
            <w:tcBorders>
              <w:top w:val="nil"/>
              <w:left w:val="nil"/>
              <w:bottom w:val="nil"/>
              <w:right w:val="nil"/>
            </w:tcBorders>
            <w:shd w:val="clear" w:color="auto" w:fill="auto"/>
          </w:tcPr>
          <w:p w:rsidR="00CE5C06" w:rsidRPr="00A71694" w:rsidRDefault="00CE5C06" w:rsidP="008D40E1">
            <w:pPr>
              <w:tabs>
                <w:tab w:val="left" w:pos="567"/>
              </w:tabs>
              <w:spacing w:before="60" w:after="60"/>
              <w:jc w:val="both"/>
              <w:rPr>
                <w:lang w:val="uk-UA"/>
              </w:rPr>
            </w:pPr>
          </w:p>
        </w:tc>
      </w:tr>
    </w:tbl>
    <w:p w:rsidR="00E165A6" w:rsidRPr="00A71694" w:rsidRDefault="00E165A6" w:rsidP="008D40E1">
      <w:pPr>
        <w:tabs>
          <w:tab w:val="left" w:pos="567"/>
        </w:tabs>
        <w:spacing w:before="60" w:after="60"/>
        <w:jc w:val="both"/>
        <w:rPr>
          <w:sz w:val="12"/>
          <w:szCs w:val="12"/>
          <w:lang w:val="uk-UA"/>
        </w:rPr>
      </w:pPr>
    </w:p>
    <w:p w:rsidR="00CE5C06" w:rsidRPr="00A71694" w:rsidRDefault="00CE5C06" w:rsidP="008D40E1">
      <w:pPr>
        <w:tabs>
          <w:tab w:val="left" w:pos="567"/>
        </w:tabs>
        <w:spacing w:before="60" w:after="60"/>
        <w:jc w:val="both"/>
        <w:rPr>
          <w:lang w:val="uk-UA"/>
        </w:rPr>
      </w:pPr>
      <w:r w:rsidRPr="00A71694">
        <w:rPr>
          <w:lang w:val="uk-UA"/>
        </w:rPr>
        <w:t>Дана формула дозволить отримати розчин з концентрацією флубендазола 20-200 мг на літр.</w:t>
      </w:r>
    </w:p>
    <w:p w:rsidR="00CE5C06" w:rsidRPr="00A71694" w:rsidRDefault="00CE5C06" w:rsidP="008D40E1">
      <w:pPr>
        <w:tabs>
          <w:tab w:val="left" w:pos="567"/>
        </w:tabs>
        <w:spacing w:before="60" w:after="60"/>
        <w:jc w:val="both"/>
        <w:rPr>
          <w:lang w:val="uk-UA"/>
        </w:rPr>
      </w:pPr>
      <w:r w:rsidRPr="00A71694">
        <w:rPr>
          <w:lang w:val="uk-UA"/>
        </w:rPr>
        <w:t>Застосування з питною водою.</w:t>
      </w:r>
    </w:p>
    <w:p w:rsidR="00CE5C06" w:rsidRPr="00A71694" w:rsidRDefault="00CE5C06" w:rsidP="008D40E1">
      <w:pPr>
        <w:tabs>
          <w:tab w:val="left" w:pos="567"/>
        </w:tabs>
        <w:spacing w:before="60" w:after="60"/>
        <w:jc w:val="both"/>
        <w:rPr>
          <w:lang w:val="uk-UA"/>
        </w:rPr>
      </w:pPr>
      <w:r w:rsidRPr="00A71694">
        <w:rPr>
          <w:lang w:val="uk-UA"/>
        </w:rPr>
        <w:t>Необхідна кількість продукту залежить від загальної маси тіла групи тварин:</w:t>
      </w:r>
    </w:p>
    <w:p w:rsidR="00CE5C06" w:rsidRPr="00A71694" w:rsidRDefault="00CE5C06" w:rsidP="00B16314">
      <w:pPr>
        <w:numPr>
          <w:ilvl w:val="0"/>
          <w:numId w:val="2"/>
        </w:numPr>
        <w:tabs>
          <w:tab w:val="left" w:pos="567"/>
        </w:tabs>
        <w:spacing w:before="60" w:after="60"/>
        <w:ind w:left="0" w:firstLine="0"/>
        <w:jc w:val="both"/>
        <w:rPr>
          <w:lang w:val="uk-UA"/>
        </w:rPr>
      </w:pPr>
      <w:r w:rsidRPr="00A71694">
        <w:rPr>
          <w:lang w:val="uk-UA"/>
        </w:rPr>
        <w:t>Кури/курчата, 7</w:t>
      </w:r>
      <w:r w:rsidR="008A1523" w:rsidRPr="00A71694">
        <w:rPr>
          <w:lang w:val="uk-UA"/>
        </w:rPr>
        <w:t xml:space="preserve"> діб </w:t>
      </w:r>
      <w:r w:rsidRPr="00A71694">
        <w:rPr>
          <w:lang w:val="uk-UA"/>
        </w:rPr>
        <w:t>лікування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402"/>
        <w:gridCol w:w="3260"/>
      </w:tblGrid>
      <w:tr w:rsidR="00CE5C06" w:rsidRPr="00A71694" w:rsidTr="00BB713A">
        <w:tc>
          <w:tcPr>
            <w:tcW w:w="2694"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Загальна вага птиці, кг</w:t>
            </w:r>
          </w:p>
        </w:tc>
        <w:tc>
          <w:tcPr>
            <w:tcW w:w="3402" w:type="dxa"/>
            <w:shd w:val="clear" w:color="auto" w:fill="auto"/>
          </w:tcPr>
          <w:p w:rsidR="00CE5C06" w:rsidRPr="00A71694" w:rsidRDefault="00CE5C06" w:rsidP="008A1523">
            <w:pPr>
              <w:tabs>
                <w:tab w:val="left" w:pos="567"/>
              </w:tabs>
              <w:spacing w:before="60" w:after="60"/>
              <w:jc w:val="both"/>
              <w:rPr>
                <w:lang w:val="uk-UA"/>
              </w:rPr>
            </w:pPr>
            <w:r w:rsidRPr="00A71694">
              <w:rPr>
                <w:lang w:val="uk-UA"/>
              </w:rPr>
              <w:t>Кількість препарату, яку необхідно застосувати (г/д</w:t>
            </w:r>
            <w:r w:rsidR="008A1523" w:rsidRPr="00A71694">
              <w:rPr>
                <w:lang w:val="uk-UA"/>
              </w:rPr>
              <w:t>обу</w:t>
            </w:r>
            <w:r w:rsidRPr="00A71694">
              <w:rPr>
                <w:lang w:val="uk-UA"/>
              </w:rPr>
              <w:t>)</w:t>
            </w:r>
          </w:p>
        </w:tc>
        <w:tc>
          <w:tcPr>
            <w:tcW w:w="3260" w:type="dxa"/>
            <w:shd w:val="clear" w:color="auto" w:fill="auto"/>
          </w:tcPr>
          <w:p w:rsidR="00CE5C06" w:rsidRPr="00A71694" w:rsidRDefault="00CE5C06" w:rsidP="008A1523">
            <w:pPr>
              <w:tabs>
                <w:tab w:val="left" w:pos="567"/>
              </w:tabs>
              <w:spacing w:before="60" w:after="60"/>
              <w:jc w:val="both"/>
              <w:rPr>
                <w:lang w:val="uk-UA"/>
              </w:rPr>
            </w:pPr>
            <w:r w:rsidRPr="00A71694">
              <w:rPr>
                <w:lang w:val="uk-UA"/>
              </w:rPr>
              <w:t>Загальна кількість препарату на курс лікування (г/7 д</w:t>
            </w:r>
            <w:r w:rsidR="008A1523" w:rsidRPr="00A71694">
              <w:rPr>
                <w:lang w:val="uk-UA"/>
              </w:rPr>
              <w:t>іб</w:t>
            </w:r>
            <w:r w:rsidRPr="00A71694">
              <w:rPr>
                <w:lang w:val="uk-UA"/>
              </w:rPr>
              <w:t>)</w:t>
            </w:r>
          </w:p>
        </w:tc>
      </w:tr>
      <w:tr w:rsidR="00CE5C06" w:rsidRPr="00A71694" w:rsidTr="00BB713A">
        <w:tc>
          <w:tcPr>
            <w:tcW w:w="2694"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1050 кг</w:t>
            </w:r>
          </w:p>
        </w:tc>
        <w:tc>
          <w:tcPr>
            <w:tcW w:w="3402"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15 г</w:t>
            </w:r>
          </w:p>
        </w:tc>
        <w:tc>
          <w:tcPr>
            <w:tcW w:w="3260"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7*15г</w:t>
            </w:r>
          </w:p>
        </w:tc>
      </w:tr>
    </w:tbl>
    <w:p w:rsidR="00CE5C06" w:rsidRPr="00A71694" w:rsidRDefault="00CE5C06" w:rsidP="00B16314">
      <w:pPr>
        <w:numPr>
          <w:ilvl w:val="0"/>
          <w:numId w:val="2"/>
        </w:numPr>
        <w:tabs>
          <w:tab w:val="left" w:pos="567"/>
        </w:tabs>
        <w:spacing w:before="60" w:after="60"/>
        <w:ind w:left="0" w:firstLine="0"/>
        <w:jc w:val="both"/>
        <w:rPr>
          <w:lang w:val="uk-UA"/>
        </w:rPr>
      </w:pPr>
      <w:r w:rsidRPr="00A71694">
        <w:rPr>
          <w:lang w:val="uk-UA"/>
        </w:rPr>
        <w:t xml:space="preserve">Свині, 5 </w:t>
      </w:r>
      <w:r w:rsidR="008A1523" w:rsidRPr="00A71694">
        <w:rPr>
          <w:lang w:val="uk-UA"/>
        </w:rPr>
        <w:t xml:space="preserve">діб </w:t>
      </w:r>
      <w:r w:rsidRPr="00A71694">
        <w:rPr>
          <w:lang w:val="uk-UA"/>
        </w:rPr>
        <w:t>лікування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402"/>
        <w:gridCol w:w="3260"/>
      </w:tblGrid>
      <w:tr w:rsidR="00CE5C06" w:rsidRPr="00A71694" w:rsidTr="00BB713A">
        <w:tc>
          <w:tcPr>
            <w:tcW w:w="2694"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 xml:space="preserve">Загальна вага </w:t>
            </w:r>
            <w:r w:rsidR="00077A00" w:rsidRPr="00A71694">
              <w:rPr>
                <w:lang w:val="uk-UA"/>
              </w:rPr>
              <w:t>свиней</w:t>
            </w:r>
            <w:r w:rsidRPr="00A71694">
              <w:rPr>
                <w:lang w:val="uk-UA"/>
              </w:rPr>
              <w:t>, кг</w:t>
            </w:r>
          </w:p>
        </w:tc>
        <w:tc>
          <w:tcPr>
            <w:tcW w:w="3402" w:type="dxa"/>
            <w:shd w:val="clear" w:color="auto" w:fill="auto"/>
          </w:tcPr>
          <w:p w:rsidR="00CE5C06" w:rsidRPr="00A71694" w:rsidRDefault="00CE5C06" w:rsidP="008A1523">
            <w:pPr>
              <w:tabs>
                <w:tab w:val="left" w:pos="567"/>
              </w:tabs>
              <w:spacing w:before="60" w:after="60"/>
              <w:jc w:val="both"/>
              <w:rPr>
                <w:lang w:val="uk-UA"/>
              </w:rPr>
            </w:pPr>
            <w:r w:rsidRPr="00A71694">
              <w:rPr>
                <w:lang w:val="uk-UA"/>
              </w:rPr>
              <w:t>Кількість препарату, яку необхідно застосувати (г/д</w:t>
            </w:r>
            <w:r w:rsidR="008A1523" w:rsidRPr="00A71694">
              <w:rPr>
                <w:lang w:val="uk-UA"/>
              </w:rPr>
              <w:t>обу</w:t>
            </w:r>
            <w:r w:rsidRPr="00A71694">
              <w:rPr>
                <w:lang w:val="uk-UA"/>
              </w:rPr>
              <w:t>)</w:t>
            </w:r>
          </w:p>
        </w:tc>
        <w:tc>
          <w:tcPr>
            <w:tcW w:w="3260" w:type="dxa"/>
            <w:shd w:val="clear" w:color="auto" w:fill="auto"/>
          </w:tcPr>
          <w:p w:rsidR="00CE5C06" w:rsidRPr="00A71694" w:rsidRDefault="00CE5C06" w:rsidP="008A1523">
            <w:pPr>
              <w:tabs>
                <w:tab w:val="left" w:pos="567"/>
              </w:tabs>
              <w:spacing w:before="60" w:after="60"/>
              <w:jc w:val="both"/>
              <w:rPr>
                <w:lang w:val="uk-UA"/>
              </w:rPr>
            </w:pPr>
            <w:r w:rsidRPr="00A71694">
              <w:rPr>
                <w:lang w:val="uk-UA"/>
              </w:rPr>
              <w:t>Загальна кількість препарату на курс лікування (г/5 д</w:t>
            </w:r>
            <w:r w:rsidR="008A1523" w:rsidRPr="00A71694">
              <w:rPr>
                <w:lang w:val="uk-UA"/>
              </w:rPr>
              <w:t>іб</w:t>
            </w:r>
            <w:r w:rsidRPr="00A71694">
              <w:rPr>
                <w:lang w:val="uk-UA"/>
              </w:rPr>
              <w:t>)</w:t>
            </w:r>
          </w:p>
        </w:tc>
      </w:tr>
      <w:tr w:rsidR="00CE5C06" w:rsidRPr="00A71694" w:rsidTr="00BB713A">
        <w:tc>
          <w:tcPr>
            <w:tcW w:w="2694"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1500 кг</w:t>
            </w:r>
          </w:p>
        </w:tc>
        <w:tc>
          <w:tcPr>
            <w:tcW w:w="3402"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15 г</w:t>
            </w:r>
          </w:p>
        </w:tc>
        <w:tc>
          <w:tcPr>
            <w:tcW w:w="3260"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5*15г</w:t>
            </w:r>
          </w:p>
        </w:tc>
      </w:tr>
    </w:tbl>
    <w:p w:rsidR="00CE5C06" w:rsidRPr="00A71694" w:rsidRDefault="00CE5C06" w:rsidP="00B16314">
      <w:pPr>
        <w:numPr>
          <w:ilvl w:val="0"/>
          <w:numId w:val="2"/>
        </w:numPr>
        <w:tabs>
          <w:tab w:val="left" w:pos="567"/>
        </w:tabs>
        <w:spacing w:before="60" w:after="60"/>
        <w:ind w:left="0" w:firstLine="0"/>
        <w:jc w:val="both"/>
        <w:rPr>
          <w:lang w:val="uk-UA"/>
        </w:rPr>
      </w:pPr>
      <w:r w:rsidRPr="00A71694">
        <w:rPr>
          <w:lang w:val="uk-UA"/>
        </w:rPr>
        <w:t xml:space="preserve">Свині, 2 </w:t>
      </w:r>
      <w:r w:rsidR="008A1523" w:rsidRPr="00A71694">
        <w:rPr>
          <w:lang w:val="uk-UA"/>
        </w:rPr>
        <w:t xml:space="preserve">доби </w:t>
      </w:r>
      <w:r w:rsidRPr="00A71694">
        <w:rPr>
          <w:lang w:val="uk-UA"/>
        </w:rPr>
        <w:t>лікування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4"/>
        <w:gridCol w:w="3402"/>
        <w:gridCol w:w="3260"/>
      </w:tblGrid>
      <w:tr w:rsidR="00CE5C06" w:rsidRPr="00A71694" w:rsidTr="00BB713A">
        <w:tc>
          <w:tcPr>
            <w:tcW w:w="2694"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 xml:space="preserve">Загальна вага </w:t>
            </w:r>
            <w:r w:rsidR="00077A00" w:rsidRPr="00A71694">
              <w:rPr>
                <w:lang w:val="uk-UA"/>
              </w:rPr>
              <w:t>свиней</w:t>
            </w:r>
            <w:r w:rsidRPr="00A71694">
              <w:rPr>
                <w:lang w:val="uk-UA"/>
              </w:rPr>
              <w:t>, кг</w:t>
            </w:r>
          </w:p>
        </w:tc>
        <w:tc>
          <w:tcPr>
            <w:tcW w:w="3402" w:type="dxa"/>
            <w:shd w:val="clear" w:color="auto" w:fill="auto"/>
          </w:tcPr>
          <w:p w:rsidR="00CE5C06" w:rsidRPr="00A71694" w:rsidRDefault="00CE5C06" w:rsidP="008A1523">
            <w:pPr>
              <w:tabs>
                <w:tab w:val="left" w:pos="567"/>
              </w:tabs>
              <w:spacing w:before="60" w:after="60"/>
              <w:jc w:val="both"/>
              <w:rPr>
                <w:lang w:val="uk-UA"/>
              </w:rPr>
            </w:pPr>
            <w:r w:rsidRPr="00A71694">
              <w:rPr>
                <w:lang w:val="uk-UA"/>
              </w:rPr>
              <w:t>Кількість препарату, яку необхідно застосувати (г/д</w:t>
            </w:r>
            <w:r w:rsidR="008A1523" w:rsidRPr="00A71694">
              <w:rPr>
                <w:lang w:val="uk-UA"/>
              </w:rPr>
              <w:t>обу</w:t>
            </w:r>
            <w:r w:rsidRPr="00A71694">
              <w:rPr>
                <w:lang w:val="uk-UA"/>
              </w:rPr>
              <w:t>)</w:t>
            </w:r>
          </w:p>
        </w:tc>
        <w:tc>
          <w:tcPr>
            <w:tcW w:w="3260" w:type="dxa"/>
            <w:shd w:val="clear" w:color="auto" w:fill="auto"/>
          </w:tcPr>
          <w:p w:rsidR="00CE5C06" w:rsidRPr="00A71694" w:rsidRDefault="00CE5C06" w:rsidP="008A1523">
            <w:pPr>
              <w:tabs>
                <w:tab w:val="left" w:pos="567"/>
              </w:tabs>
              <w:spacing w:before="60" w:after="60"/>
              <w:jc w:val="both"/>
              <w:rPr>
                <w:lang w:val="uk-UA"/>
              </w:rPr>
            </w:pPr>
            <w:r w:rsidRPr="00A71694">
              <w:rPr>
                <w:lang w:val="uk-UA"/>
              </w:rPr>
              <w:t>Загальна кількість препарату на курс лікування (г/2 д</w:t>
            </w:r>
            <w:r w:rsidR="008A1523" w:rsidRPr="00A71694">
              <w:rPr>
                <w:lang w:val="uk-UA"/>
              </w:rPr>
              <w:t>оби</w:t>
            </w:r>
            <w:r w:rsidR="003570D9" w:rsidRPr="00A71694">
              <w:rPr>
                <w:lang w:val="uk-UA"/>
              </w:rPr>
              <w:t>)</w:t>
            </w:r>
          </w:p>
        </w:tc>
      </w:tr>
      <w:tr w:rsidR="00CE5C06" w:rsidRPr="00A71694" w:rsidTr="00BB713A">
        <w:tc>
          <w:tcPr>
            <w:tcW w:w="2694"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600 кг</w:t>
            </w:r>
          </w:p>
        </w:tc>
        <w:tc>
          <w:tcPr>
            <w:tcW w:w="3402"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15 г</w:t>
            </w:r>
          </w:p>
        </w:tc>
        <w:tc>
          <w:tcPr>
            <w:tcW w:w="3260" w:type="dxa"/>
            <w:shd w:val="clear" w:color="auto" w:fill="auto"/>
          </w:tcPr>
          <w:p w:rsidR="00CE5C06" w:rsidRPr="00A71694" w:rsidRDefault="00CE5C06" w:rsidP="008D40E1">
            <w:pPr>
              <w:tabs>
                <w:tab w:val="left" w:pos="567"/>
              </w:tabs>
              <w:spacing w:before="60" w:after="60"/>
              <w:jc w:val="both"/>
              <w:rPr>
                <w:lang w:val="uk-UA"/>
              </w:rPr>
            </w:pPr>
            <w:r w:rsidRPr="00A71694">
              <w:rPr>
                <w:lang w:val="uk-UA"/>
              </w:rPr>
              <w:t>2*15г</w:t>
            </w:r>
          </w:p>
        </w:tc>
      </w:tr>
    </w:tbl>
    <w:p w:rsidR="00CE5C06" w:rsidRPr="00A71694" w:rsidRDefault="00CE5C06" w:rsidP="008D40E1">
      <w:pPr>
        <w:tabs>
          <w:tab w:val="left" w:pos="567"/>
        </w:tabs>
        <w:jc w:val="both"/>
        <w:rPr>
          <w:sz w:val="12"/>
          <w:szCs w:val="12"/>
          <w:lang w:val="en-US"/>
        </w:rPr>
      </w:pPr>
    </w:p>
    <w:p w:rsidR="00CE5C06" w:rsidRPr="00A71694" w:rsidRDefault="00280E20" w:rsidP="00827356">
      <w:pPr>
        <w:tabs>
          <w:tab w:val="left" w:pos="567"/>
        </w:tabs>
        <w:spacing w:before="60" w:after="60"/>
        <w:jc w:val="both"/>
        <w:rPr>
          <w:lang w:val="uk-UA"/>
        </w:rPr>
      </w:pPr>
      <w:r w:rsidRPr="00A71694">
        <w:rPr>
          <w:lang w:val="uk-UA"/>
        </w:rPr>
        <w:tab/>
      </w:r>
      <w:r w:rsidR="00CE5C06" w:rsidRPr="00A71694">
        <w:rPr>
          <w:lang w:val="uk-UA"/>
        </w:rPr>
        <w:t xml:space="preserve">Лікарський розчин готують щодня. Необхідну кількість препарату попередньо розчиняють у невеликій кількості води для поїння. </w:t>
      </w:r>
      <w:r w:rsidR="00827356" w:rsidRPr="00A71694">
        <w:rPr>
          <w:lang w:val="uk-UA"/>
        </w:rPr>
        <w:t>Концентрований</w:t>
      </w:r>
      <w:r w:rsidR="00CE5C06" w:rsidRPr="00A71694">
        <w:rPr>
          <w:lang w:val="uk-UA"/>
        </w:rPr>
        <w:t xml:space="preserve"> розчин</w:t>
      </w:r>
      <w:r w:rsidR="00D6730B" w:rsidRPr="00A71694">
        <w:rPr>
          <w:lang w:val="uk-UA"/>
        </w:rPr>
        <w:t xml:space="preserve"> </w:t>
      </w:r>
      <w:r w:rsidR="00827356" w:rsidRPr="00A71694">
        <w:rPr>
          <w:lang w:val="uk-UA"/>
        </w:rPr>
        <w:t>препарату</w:t>
      </w:r>
      <w:r w:rsidR="00CE5C06" w:rsidRPr="00A71694">
        <w:rPr>
          <w:lang w:val="uk-UA"/>
        </w:rPr>
        <w:t xml:space="preserve"> добавляють до такої кількості води, яку зазвичай споживають тварини протягом 4 годин. Всі тварини в групі повинні </w:t>
      </w:r>
      <w:r w:rsidR="00CE5C06" w:rsidRPr="00A71694">
        <w:rPr>
          <w:lang w:val="uk-UA"/>
        </w:rPr>
        <w:lastRenderedPageBreak/>
        <w:t>отримати дос</w:t>
      </w:r>
      <w:r w:rsidR="00827356" w:rsidRPr="00A71694">
        <w:rPr>
          <w:lang w:val="uk-UA"/>
        </w:rPr>
        <w:t xml:space="preserve">татню кількість води для </w:t>
      </w:r>
      <w:r w:rsidR="00D6730B" w:rsidRPr="00A71694">
        <w:rPr>
          <w:lang w:val="uk-UA"/>
        </w:rPr>
        <w:t xml:space="preserve">випоювання </w:t>
      </w:r>
      <w:r w:rsidR="00CE5C06" w:rsidRPr="00A71694">
        <w:rPr>
          <w:lang w:val="uk-UA"/>
        </w:rPr>
        <w:t>з препаратом. Препарат необхідно застосовувати в тих випадках, коли споживання води тваринами максимальне. Для стимулювання спраги рекомендується позбавити тварин води на 2 години до застосування лікувального розчину.</w:t>
      </w:r>
    </w:p>
    <w:p w:rsidR="00CE5C06" w:rsidRPr="00A71694" w:rsidRDefault="00280E20" w:rsidP="008D40E1">
      <w:pPr>
        <w:tabs>
          <w:tab w:val="left" w:pos="567"/>
        </w:tabs>
        <w:spacing w:before="60" w:after="60"/>
        <w:jc w:val="both"/>
        <w:rPr>
          <w:lang w:val="uk-UA"/>
        </w:rPr>
      </w:pPr>
      <w:r w:rsidRPr="00A71694">
        <w:rPr>
          <w:lang w:val="uk-UA"/>
        </w:rPr>
        <w:tab/>
      </w:r>
      <w:r w:rsidR="00CE5C06" w:rsidRPr="00A71694">
        <w:rPr>
          <w:lang w:val="uk-UA"/>
        </w:rPr>
        <w:t>Препарат застосовують без обмежень поросятам та курчатам.</w:t>
      </w:r>
    </w:p>
    <w:p w:rsidR="00CE5C06" w:rsidRPr="00A71694" w:rsidRDefault="00280E20" w:rsidP="008D40E1">
      <w:pPr>
        <w:tabs>
          <w:tab w:val="left" w:pos="567"/>
        </w:tabs>
        <w:spacing w:before="60" w:after="60"/>
        <w:jc w:val="both"/>
      </w:pPr>
      <w:r w:rsidRPr="00A71694">
        <w:rPr>
          <w:lang w:val="uk-UA"/>
        </w:rPr>
        <w:tab/>
      </w:r>
      <w:r w:rsidR="00CE5C06" w:rsidRPr="00A71694">
        <w:rPr>
          <w:lang w:val="uk-UA"/>
        </w:rPr>
        <w:t>Не варто пропускати застосування чергової дози препарату, оскільки це може призвести до зниження терапевтичної ефективності. У разі пропуску одної дози, застосування препарату відновлюють в тому ж дозуванні і по тій же схемі.</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0B6E58" w:rsidRPr="00A71694">
        <w:rPr>
          <w:b/>
          <w:snapToGrid w:val="0"/>
          <w:lang w:val="uk-UA"/>
        </w:rPr>
        <w:t>5.9 Передозування (симптоми, невідкладні заходи, антидоти)</w:t>
      </w:r>
    </w:p>
    <w:p w:rsidR="009013DA" w:rsidRPr="00A71694" w:rsidRDefault="00280E20" w:rsidP="008D40E1">
      <w:pPr>
        <w:tabs>
          <w:tab w:val="left" w:pos="567"/>
        </w:tabs>
        <w:spacing w:before="60" w:after="60"/>
        <w:jc w:val="both"/>
        <w:rPr>
          <w:lang w:val="uk-UA"/>
        </w:rPr>
      </w:pPr>
      <w:r w:rsidRPr="00A71694">
        <w:rPr>
          <w:lang w:val="uk-UA"/>
        </w:rPr>
        <w:tab/>
      </w:r>
      <w:r w:rsidR="009013DA" w:rsidRPr="00A71694">
        <w:rPr>
          <w:lang w:val="uk-UA"/>
        </w:rPr>
        <w:t>АЛЬТІОР має низьку гостру пероральну токсичність.</w:t>
      </w:r>
      <w:r w:rsidR="009013DA" w:rsidRPr="00A71694">
        <w:t xml:space="preserve"> </w:t>
      </w:r>
      <w:r w:rsidR="009013DA" w:rsidRPr="00A71694">
        <w:rPr>
          <w:lang w:val="uk-UA"/>
        </w:rPr>
        <w:t xml:space="preserve">У курей небажаних ефектів не спостерігалося після прийому АЛЬТІОРу до 15 мг/кг </w:t>
      </w:r>
      <w:r w:rsidR="008A1523" w:rsidRPr="00A71694">
        <w:rPr>
          <w:lang w:val="uk-UA"/>
        </w:rPr>
        <w:t>на добу</w:t>
      </w:r>
      <w:r w:rsidR="009013DA" w:rsidRPr="00A71694">
        <w:rPr>
          <w:lang w:val="uk-UA"/>
        </w:rPr>
        <w:t>.</w:t>
      </w:r>
    </w:p>
    <w:p w:rsidR="0036590C" w:rsidRPr="00A71694" w:rsidRDefault="00280E20" w:rsidP="003208E4">
      <w:pPr>
        <w:tabs>
          <w:tab w:val="left" w:pos="567"/>
        </w:tabs>
        <w:spacing w:before="60" w:after="60"/>
        <w:jc w:val="both"/>
        <w:rPr>
          <w:lang w:val="uk-UA"/>
        </w:rPr>
      </w:pPr>
      <w:r w:rsidRPr="00A71694">
        <w:rPr>
          <w:lang w:val="uk-UA"/>
        </w:rPr>
        <w:tab/>
      </w:r>
      <w:r w:rsidR="009013DA" w:rsidRPr="00A71694">
        <w:rPr>
          <w:lang w:val="uk-UA"/>
        </w:rPr>
        <w:t xml:space="preserve">У свиней не спостерігали побічних ефектів після прийому АЛЬТІОРу до 50 мг/кг </w:t>
      </w:r>
      <w:r w:rsidR="0057218C" w:rsidRPr="00A71694">
        <w:rPr>
          <w:lang w:val="uk-UA"/>
        </w:rPr>
        <w:t>на добу</w:t>
      </w:r>
      <w:r w:rsidR="009013DA" w:rsidRPr="00A71694">
        <w:rPr>
          <w:lang w:val="uk-UA"/>
        </w:rPr>
        <w:t>.</w:t>
      </w:r>
    </w:p>
    <w:p w:rsidR="009013DA" w:rsidRPr="00A71694" w:rsidRDefault="00280E20" w:rsidP="008D40E1">
      <w:pPr>
        <w:tabs>
          <w:tab w:val="left" w:pos="567"/>
        </w:tabs>
        <w:spacing w:before="60" w:after="60"/>
        <w:jc w:val="both"/>
        <w:rPr>
          <w:lang w:val="uk-UA"/>
        </w:rPr>
      </w:pPr>
      <w:r w:rsidRPr="00A71694">
        <w:rPr>
          <w:lang w:val="uk-UA"/>
        </w:rPr>
        <w:tab/>
      </w:r>
      <w:r w:rsidR="009013DA" w:rsidRPr="00A71694">
        <w:rPr>
          <w:lang w:val="uk-UA"/>
        </w:rPr>
        <w:t>У ситуації, коли підозрюється випадкове передозування, антидоту немає, і лікування повинно бути симптоматичним.</w:t>
      </w:r>
      <w:r w:rsidR="009013DA" w:rsidRPr="00A71694">
        <w:rPr>
          <w:b/>
          <w:lang w:val="uk-UA"/>
        </w:rPr>
        <w:t xml:space="preserve"> </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0B6E58" w:rsidRPr="00A71694">
        <w:rPr>
          <w:b/>
          <w:snapToGrid w:val="0"/>
          <w:lang w:val="uk-UA"/>
        </w:rPr>
        <w:t>5.10 Спеціальні застереження</w:t>
      </w:r>
    </w:p>
    <w:p w:rsidR="005B4B54" w:rsidRPr="00A71694" w:rsidRDefault="00280E20" w:rsidP="0036590C">
      <w:pPr>
        <w:tabs>
          <w:tab w:val="left" w:pos="567"/>
        </w:tabs>
        <w:spacing w:before="60" w:after="60"/>
        <w:jc w:val="both"/>
        <w:rPr>
          <w:lang w:val="uk-UA"/>
        </w:rPr>
      </w:pPr>
      <w:r w:rsidRPr="00A71694">
        <w:rPr>
          <w:lang w:val="uk-UA"/>
        </w:rPr>
        <w:tab/>
      </w:r>
      <w:r w:rsidR="009013DA" w:rsidRPr="00A71694">
        <w:rPr>
          <w:lang w:val="uk-UA"/>
        </w:rPr>
        <w:t>Відсутні.</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0B6E58" w:rsidRPr="00A71694">
        <w:rPr>
          <w:b/>
          <w:snapToGrid w:val="0"/>
          <w:lang w:val="uk-UA"/>
        </w:rPr>
        <w:t>5.11 Період виведення (каренц</w:t>
      </w:r>
      <w:r w:rsidR="00A202A5" w:rsidRPr="00A71694">
        <w:rPr>
          <w:b/>
          <w:snapToGrid w:val="0"/>
          <w:lang w:val="uk-UA"/>
        </w:rPr>
        <w:t>ія</w:t>
      </w:r>
      <w:r w:rsidR="000B6E58" w:rsidRPr="00A71694">
        <w:rPr>
          <w:b/>
          <w:snapToGrid w:val="0"/>
          <w:lang w:val="uk-UA"/>
        </w:rPr>
        <w:t>)</w:t>
      </w:r>
    </w:p>
    <w:p w:rsidR="009013DA" w:rsidRPr="00A71694" w:rsidRDefault="00280E20" w:rsidP="00967B70">
      <w:pPr>
        <w:tabs>
          <w:tab w:val="left" w:pos="567"/>
        </w:tabs>
        <w:spacing w:before="60" w:after="60"/>
        <w:jc w:val="both"/>
        <w:rPr>
          <w:lang w:val="uk-UA"/>
        </w:rPr>
      </w:pPr>
      <w:r w:rsidRPr="00A71694">
        <w:rPr>
          <w:lang w:val="uk-UA"/>
        </w:rPr>
        <w:tab/>
      </w:r>
      <w:r w:rsidR="009013DA" w:rsidRPr="00A71694">
        <w:rPr>
          <w:lang w:val="uk-UA"/>
        </w:rPr>
        <w:t>Забій свиней на м’ясо дозволяється не раніше, ніж через 3 доби після застосування препарату в дозі 10 мг на кг маси тварини протягом 5 діб, і не раніше, н</w:t>
      </w:r>
      <w:r w:rsidR="00827356" w:rsidRPr="00A71694">
        <w:rPr>
          <w:lang w:val="uk-UA"/>
        </w:rPr>
        <w:t>іж через 4 доби за застосування</w:t>
      </w:r>
      <w:r w:rsidR="009013DA" w:rsidRPr="00A71694">
        <w:rPr>
          <w:lang w:val="uk-UA"/>
        </w:rPr>
        <w:t xml:space="preserve"> препарату в дозі 25 мг на кг маси тіла протягом 2 діб. Забій курчат-бройлерів і курей на м’ясо дозволяється не раніше, ніж через 2 доби після останнього введення препарату. </w:t>
      </w:r>
    </w:p>
    <w:p w:rsidR="009013DA" w:rsidRPr="00A71694" w:rsidRDefault="009013DA" w:rsidP="00967B70">
      <w:pPr>
        <w:tabs>
          <w:tab w:val="left" w:pos="567"/>
        </w:tabs>
        <w:spacing w:before="60" w:after="60"/>
        <w:jc w:val="both"/>
        <w:rPr>
          <w:lang w:val="uk-UA"/>
        </w:rPr>
      </w:pPr>
      <w:r w:rsidRPr="00A71694">
        <w:rPr>
          <w:lang w:val="uk-UA"/>
        </w:rPr>
        <w:t xml:space="preserve">Яйця в період і після застосування препарату в їжу вживаються без обмежень. </w:t>
      </w:r>
    </w:p>
    <w:p w:rsidR="009013DA" w:rsidRPr="00A71694" w:rsidRDefault="009013DA" w:rsidP="00967B70">
      <w:pPr>
        <w:tabs>
          <w:tab w:val="left" w:pos="567"/>
        </w:tabs>
        <w:spacing w:before="60" w:after="60"/>
        <w:jc w:val="both"/>
        <w:rPr>
          <w:lang w:val="uk-UA"/>
        </w:rPr>
      </w:pPr>
      <w:r w:rsidRPr="00A71694">
        <w:rPr>
          <w:lang w:val="uk-UA"/>
        </w:rPr>
        <w:t xml:space="preserve">М’ясо свиней і </w:t>
      </w:r>
      <w:r w:rsidR="00B16314" w:rsidRPr="00A71694">
        <w:rPr>
          <w:lang w:val="uk-UA"/>
        </w:rPr>
        <w:t>курей отримане до зазначеного терміну, утилізують або згодовують непродуктивним тваринам, залежно від висновку лікаря ветеринарної медицини</w:t>
      </w:r>
      <w:r w:rsidRPr="00A71694">
        <w:rPr>
          <w:lang w:val="uk-UA"/>
        </w:rPr>
        <w:t>.</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0B6E58" w:rsidRPr="00A71694">
        <w:rPr>
          <w:b/>
          <w:snapToGrid w:val="0"/>
          <w:lang w:val="uk-UA"/>
        </w:rPr>
        <w:t>5.12 Спеціальні застереження для осіб і обслуговуючого персоналу</w:t>
      </w:r>
    </w:p>
    <w:p w:rsidR="00056EA8" w:rsidRPr="00A71694" w:rsidRDefault="00280E20" w:rsidP="008D40E1">
      <w:pPr>
        <w:tabs>
          <w:tab w:val="left" w:pos="567"/>
        </w:tabs>
        <w:spacing w:before="60" w:after="60"/>
        <w:jc w:val="both"/>
        <w:rPr>
          <w:lang w:val="uk-UA"/>
        </w:rPr>
      </w:pPr>
      <w:r w:rsidRPr="00A71694">
        <w:rPr>
          <w:lang w:val="uk-UA"/>
        </w:rPr>
        <w:tab/>
      </w:r>
      <w:r w:rsidR="00056EA8" w:rsidRPr="00A71694">
        <w:rPr>
          <w:lang w:val="uk-UA"/>
        </w:rPr>
        <w:t>Слід уникати прямого контакту з продуктом. Одягайте захисні рукавички під час використання виробу. Вимити руки після використання.</w:t>
      </w:r>
    </w:p>
    <w:p w:rsidR="00056EA8" w:rsidRPr="00A71694" w:rsidRDefault="00280E20" w:rsidP="008D40E1">
      <w:pPr>
        <w:tabs>
          <w:tab w:val="left" w:pos="567"/>
        </w:tabs>
        <w:spacing w:before="60" w:after="60"/>
        <w:jc w:val="both"/>
        <w:rPr>
          <w:b/>
          <w:lang w:val="uk-UA"/>
        </w:rPr>
      </w:pPr>
      <w:r w:rsidRPr="00A71694">
        <w:rPr>
          <w:lang w:val="uk-UA"/>
        </w:rPr>
        <w:tab/>
      </w:r>
      <w:r w:rsidR="00056EA8" w:rsidRPr="00A71694">
        <w:rPr>
          <w:lang w:val="uk-UA"/>
        </w:rPr>
        <w:t>Людям з відомою гіперчутливістю до флубендазолу слід уникати контакту з ветеринарним препаратом. У разі потрапляння в очі ретельно промити водою. У разі появи і постійного почервоніння кон’юнктиви зверніться до лікаря та покажіть лікарю інструкцію з експлуатації (при собі мати інструкцію із застосування лікарського засобу або етикетку).</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0B6E58" w:rsidRPr="00A71694">
        <w:rPr>
          <w:b/>
          <w:snapToGrid w:val="0"/>
          <w:lang w:val="uk-UA"/>
        </w:rPr>
        <w:t>6. Фармацевтичні особливості</w:t>
      </w:r>
    </w:p>
    <w:p w:rsidR="00A4352E" w:rsidRPr="00A71694" w:rsidRDefault="00280E20" w:rsidP="008D40E1">
      <w:pPr>
        <w:tabs>
          <w:tab w:val="left" w:pos="567"/>
        </w:tabs>
        <w:spacing w:before="60" w:after="60"/>
        <w:jc w:val="both"/>
        <w:rPr>
          <w:b/>
          <w:snapToGrid w:val="0"/>
          <w:lang w:val="uk-UA"/>
        </w:rPr>
      </w:pPr>
      <w:r w:rsidRPr="00A71694">
        <w:rPr>
          <w:b/>
          <w:snapToGrid w:val="0"/>
          <w:lang w:val="uk-UA"/>
        </w:rPr>
        <w:lastRenderedPageBreak/>
        <w:tab/>
      </w:r>
      <w:r w:rsidR="000B6E58" w:rsidRPr="00A71694">
        <w:rPr>
          <w:b/>
          <w:snapToGrid w:val="0"/>
          <w:lang w:val="uk-UA"/>
        </w:rPr>
        <w:t>6.1 Форми несумісності</w:t>
      </w:r>
      <w:r w:rsidR="008C3BAD" w:rsidRPr="00A71694">
        <w:rPr>
          <w:b/>
          <w:snapToGrid w:val="0"/>
          <w:lang w:val="uk-UA"/>
        </w:rPr>
        <w:t xml:space="preserve"> (основні)</w:t>
      </w:r>
    </w:p>
    <w:p w:rsidR="00056EA8" w:rsidRPr="00A71694" w:rsidRDefault="00280E20" w:rsidP="008D40E1">
      <w:pPr>
        <w:tabs>
          <w:tab w:val="left" w:pos="567"/>
        </w:tabs>
        <w:spacing w:before="60" w:after="60"/>
        <w:jc w:val="both"/>
        <w:rPr>
          <w:lang w:val="uk-UA"/>
        </w:rPr>
      </w:pPr>
      <w:r w:rsidRPr="00A71694">
        <w:rPr>
          <w:lang w:val="uk-UA"/>
        </w:rPr>
        <w:tab/>
      </w:r>
      <w:r w:rsidR="00056EA8" w:rsidRPr="00A71694">
        <w:rPr>
          <w:lang w:val="uk-UA"/>
        </w:rPr>
        <w:t>Ветеринарний препарат не можна змішувати з іншими ветеринарними препаратами через відсутність досліджень сумісності.</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4B3BD4" w:rsidRPr="00A71694">
        <w:rPr>
          <w:b/>
          <w:snapToGrid w:val="0"/>
          <w:lang w:val="uk-UA"/>
        </w:rPr>
        <w:t xml:space="preserve">6.2 </w:t>
      </w:r>
      <w:r w:rsidR="000B6E58" w:rsidRPr="00A71694">
        <w:rPr>
          <w:b/>
          <w:snapToGrid w:val="0"/>
          <w:lang w:val="uk-UA"/>
        </w:rPr>
        <w:t>Термін придатності</w:t>
      </w:r>
    </w:p>
    <w:p w:rsidR="00056EA8" w:rsidRPr="00A71694" w:rsidRDefault="00280E20" w:rsidP="008D40E1">
      <w:pPr>
        <w:tabs>
          <w:tab w:val="left" w:pos="567"/>
        </w:tabs>
        <w:spacing w:before="60" w:after="60"/>
        <w:jc w:val="both"/>
        <w:rPr>
          <w:bCs/>
          <w:lang w:val="uk-UA"/>
        </w:rPr>
      </w:pPr>
      <w:r w:rsidRPr="00A71694">
        <w:rPr>
          <w:bCs/>
          <w:lang w:val="uk-UA"/>
        </w:rPr>
        <w:tab/>
      </w:r>
      <w:r w:rsidR="00573587" w:rsidRPr="00A71694">
        <w:rPr>
          <w:bCs/>
          <w:lang w:val="uk-UA"/>
        </w:rPr>
        <w:t>2</w:t>
      </w:r>
      <w:r w:rsidR="00056EA8" w:rsidRPr="00A71694">
        <w:rPr>
          <w:bCs/>
          <w:lang w:val="uk-UA"/>
        </w:rPr>
        <w:t xml:space="preserve"> роки</w:t>
      </w:r>
      <w:r w:rsidR="00056EA8" w:rsidRPr="00A71694">
        <w:rPr>
          <w:lang w:val="uk-UA"/>
        </w:rPr>
        <w:t xml:space="preserve"> </w:t>
      </w:r>
      <w:r w:rsidR="00056EA8" w:rsidRPr="00A71694">
        <w:rPr>
          <w:bCs/>
          <w:lang w:val="uk-UA"/>
        </w:rPr>
        <w:t xml:space="preserve">в закритій оригінальній упаковці. Не більше 6 місяців після відкриття. Після розведення препарату (згідно інструкції) – не більше 24 годин. </w:t>
      </w:r>
    </w:p>
    <w:p w:rsidR="000B6E58" w:rsidRPr="00A71694" w:rsidRDefault="00280E20" w:rsidP="008D40E1">
      <w:pPr>
        <w:tabs>
          <w:tab w:val="left" w:pos="567"/>
        </w:tabs>
        <w:spacing w:before="60" w:after="60"/>
        <w:jc w:val="both"/>
        <w:rPr>
          <w:b/>
          <w:snapToGrid w:val="0"/>
          <w:lang w:val="uk-UA"/>
        </w:rPr>
      </w:pPr>
      <w:r w:rsidRPr="00A71694">
        <w:rPr>
          <w:b/>
          <w:snapToGrid w:val="0"/>
          <w:lang w:val="uk-UA"/>
        </w:rPr>
        <w:tab/>
      </w:r>
      <w:r w:rsidR="000B6E58" w:rsidRPr="00A71694">
        <w:rPr>
          <w:b/>
          <w:snapToGrid w:val="0"/>
          <w:lang w:val="uk-UA"/>
        </w:rPr>
        <w:t>6.3 Особливі заходи зберігання</w:t>
      </w:r>
    </w:p>
    <w:p w:rsidR="00056EA8" w:rsidRPr="00A71694" w:rsidRDefault="00280E20" w:rsidP="00967B70">
      <w:pPr>
        <w:tabs>
          <w:tab w:val="left" w:pos="567"/>
        </w:tabs>
        <w:spacing w:before="60" w:after="60"/>
        <w:ind w:left="284"/>
        <w:jc w:val="both"/>
        <w:rPr>
          <w:b/>
        </w:rPr>
      </w:pPr>
      <w:r w:rsidRPr="00A71694">
        <w:rPr>
          <w:lang w:val="uk-UA"/>
        </w:rPr>
        <w:tab/>
      </w:r>
      <w:r w:rsidR="00056EA8" w:rsidRPr="00A71694">
        <w:rPr>
          <w:lang w:val="uk-UA"/>
        </w:rPr>
        <w:t>В оригінальній упаковці при температурі</w:t>
      </w:r>
      <w:r w:rsidR="00D6730B" w:rsidRPr="00A71694">
        <w:rPr>
          <w:lang w:val="uk-UA"/>
        </w:rPr>
        <w:t xml:space="preserve"> </w:t>
      </w:r>
      <w:r w:rsidR="00056EA8" w:rsidRPr="00A71694">
        <w:rPr>
          <w:lang w:val="uk-UA"/>
        </w:rPr>
        <w:t>не вище 25</w:t>
      </w:r>
      <w:r w:rsidR="0024578D" w:rsidRPr="00A71694">
        <w:rPr>
          <w:lang w:val="uk-UA"/>
        </w:rPr>
        <w:t>º</w:t>
      </w:r>
      <w:r w:rsidR="00056EA8" w:rsidRPr="00A71694">
        <w:rPr>
          <w:lang w:val="en-US"/>
        </w:rPr>
        <w:t>C</w:t>
      </w:r>
      <w:r w:rsidR="00056EA8" w:rsidRPr="00A71694">
        <w:rPr>
          <w:lang w:val="uk-UA"/>
        </w:rPr>
        <w:t>.</w:t>
      </w:r>
      <w:r w:rsidR="00056EA8" w:rsidRPr="00A71694">
        <w:t xml:space="preserve"> </w:t>
      </w:r>
      <w:r w:rsidR="00056EA8" w:rsidRPr="00A71694">
        <w:rPr>
          <w:lang w:val="uk-UA"/>
        </w:rPr>
        <w:t xml:space="preserve">Зберігати </w:t>
      </w:r>
      <w:r w:rsidR="00B16314" w:rsidRPr="00A71694">
        <w:rPr>
          <w:lang w:val="uk-UA"/>
        </w:rPr>
        <w:t>в</w:t>
      </w:r>
      <w:r w:rsidRPr="00A71694">
        <w:rPr>
          <w:lang w:val="uk-UA"/>
        </w:rPr>
        <w:t xml:space="preserve"> недоступному для дітей </w:t>
      </w:r>
      <w:r w:rsidR="00056EA8" w:rsidRPr="00A71694">
        <w:rPr>
          <w:lang w:val="uk-UA"/>
        </w:rPr>
        <w:t>місці.</w:t>
      </w:r>
    </w:p>
    <w:p w:rsidR="00FD167C" w:rsidRPr="00A71694" w:rsidRDefault="00280E20" w:rsidP="008D40E1">
      <w:pPr>
        <w:tabs>
          <w:tab w:val="left" w:pos="567"/>
        </w:tabs>
        <w:spacing w:before="60" w:after="60"/>
        <w:jc w:val="both"/>
        <w:rPr>
          <w:b/>
          <w:snapToGrid w:val="0"/>
          <w:lang w:val="uk-UA"/>
        </w:rPr>
      </w:pPr>
      <w:r w:rsidRPr="00A71694">
        <w:rPr>
          <w:b/>
          <w:snapToGrid w:val="0"/>
          <w:lang w:val="uk-UA"/>
        </w:rPr>
        <w:tab/>
      </w:r>
      <w:r w:rsidR="00FD167C" w:rsidRPr="00A71694">
        <w:rPr>
          <w:b/>
          <w:snapToGrid w:val="0"/>
          <w:lang w:val="uk-UA"/>
        </w:rPr>
        <w:t>6.4 Природа і склад контейнера первинного пакування</w:t>
      </w:r>
    </w:p>
    <w:p w:rsidR="00CB15C8" w:rsidRPr="00A71694" w:rsidRDefault="00280E20" w:rsidP="008D40E1">
      <w:pPr>
        <w:tabs>
          <w:tab w:val="left" w:pos="567"/>
        </w:tabs>
        <w:spacing w:before="60" w:after="60"/>
        <w:jc w:val="both"/>
        <w:rPr>
          <w:lang w:val="uk-UA"/>
        </w:rPr>
      </w:pPr>
      <w:r w:rsidRPr="00A71694">
        <w:rPr>
          <w:lang w:val="uk-UA"/>
        </w:rPr>
        <w:tab/>
      </w:r>
      <w:r w:rsidR="00CB15C8" w:rsidRPr="00A71694">
        <w:t xml:space="preserve">По 15 г </w:t>
      </w:r>
      <w:r w:rsidR="00CB15C8" w:rsidRPr="00A71694">
        <w:rPr>
          <w:lang w:val="uk-UA"/>
        </w:rPr>
        <w:t>в алюмінієвій тубі, по 1 тубі з листівкою-вкладкою та пластиковою ложкою</w:t>
      </w:r>
      <w:r w:rsidR="00CB15C8" w:rsidRPr="00A71694">
        <w:t xml:space="preserve"> </w:t>
      </w:r>
      <w:r w:rsidR="00CB15C8" w:rsidRPr="00A71694">
        <w:rPr>
          <w:lang w:val="uk-UA"/>
        </w:rPr>
        <w:t>в пачці з картону.</w:t>
      </w:r>
    </w:p>
    <w:p w:rsidR="00FD167C" w:rsidRPr="00A71694" w:rsidRDefault="00280E20" w:rsidP="008D40E1">
      <w:pPr>
        <w:tabs>
          <w:tab w:val="left" w:pos="567"/>
        </w:tabs>
        <w:spacing w:before="60" w:after="60"/>
        <w:jc w:val="both"/>
        <w:rPr>
          <w:b/>
          <w:snapToGrid w:val="0"/>
          <w:lang w:val="uk-UA"/>
        </w:rPr>
      </w:pPr>
      <w:r w:rsidRPr="00A71694">
        <w:rPr>
          <w:b/>
          <w:snapToGrid w:val="0"/>
          <w:lang w:val="uk-UA"/>
        </w:rPr>
        <w:tab/>
      </w:r>
      <w:r w:rsidR="00FD167C" w:rsidRPr="00A71694">
        <w:rPr>
          <w:b/>
          <w:snapToGrid w:val="0"/>
          <w:lang w:val="uk-UA"/>
        </w:rPr>
        <w:t>6.5 Особливі заходи безпеки при поводженні з невикористаним препаратом або із його залишками</w:t>
      </w:r>
    </w:p>
    <w:p w:rsidR="006A5E62" w:rsidRPr="00A71694" w:rsidRDefault="00AC0156" w:rsidP="00280E20">
      <w:pPr>
        <w:ind w:firstLine="284"/>
        <w:jc w:val="both"/>
        <w:rPr>
          <w:lang w:val="uk-UA"/>
        </w:rPr>
      </w:pPr>
      <w:r w:rsidRPr="00A71694">
        <w:rPr>
          <w:lang w:val="uk-UA"/>
        </w:rPr>
        <w:t>Порожню упаковку та залишки невикористаного препарату потрібно утилізувати згідно з чинним законодавством.</w:t>
      </w:r>
    </w:p>
    <w:p w:rsidR="00FD167C" w:rsidRPr="00A71694" w:rsidRDefault="00280E20" w:rsidP="008D40E1">
      <w:pPr>
        <w:tabs>
          <w:tab w:val="left" w:pos="567"/>
        </w:tabs>
        <w:spacing w:before="60" w:after="60"/>
        <w:jc w:val="both"/>
        <w:rPr>
          <w:b/>
          <w:snapToGrid w:val="0"/>
          <w:lang w:val="uk-UA"/>
        </w:rPr>
      </w:pPr>
      <w:r w:rsidRPr="00A71694">
        <w:rPr>
          <w:b/>
          <w:snapToGrid w:val="0"/>
          <w:lang w:val="uk-UA"/>
        </w:rPr>
        <w:tab/>
      </w:r>
      <w:r w:rsidR="00346BC1" w:rsidRPr="00A71694">
        <w:rPr>
          <w:b/>
          <w:snapToGrid w:val="0"/>
          <w:lang w:val="uk-UA"/>
        </w:rPr>
        <w:t>7. Власник реєстраційного посвідчення</w:t>
      </w:r>
      <w:r w:rsidR="00650FC8" w:rsidRPr="00A71694">
        <w:rPr>
          <w:b/>
          <w:snapToGrid w:val="0"/>
          <w:lang w:val="uk-UA"/>
        </w:rPr>
        <w:t xml:space="preserve"> </w:t>
      </w:r>
    </w:p>
    <w:p w:rsidR="00B95328" w:rsidRPr="00A71694" w:rsidRDefault="00B95328" w:rsidP="00B95328">
      <w:pPr>
        <w:ind w:firstLine="284"/>
        <w:jc w:val="both"/>
        <w:rPr>
          <w:lang w:val="uk-UA"/>
        </w:rPr>
      </w:pPr>
      <w:r w:rsidRPr="00A71694">
        <w:rPr>
          <w:lang w:val="uk-UA"/>
        </w:rPr>
        <w:t>ПАТ «Київмедпрепарат»</w:t>
      </w:r>
    </w:p>
    <w:p w:rsidR="00B95328" w:rsidRPr="00A71694" w:rsidRDefault="00B95328" w:rsidP="00B95328">
      <w:pPr>
        <w:ind w:firstLine="284"/>
        <w:jc w:val="both"/>
        <w:rPr>
          <w:lang w:val="uk-UA"/>
        </w:rPr>
      </w:pPr>
      <w:r w:rsidRPr="00A71694">
        <w:rPr>
          <w:lang w:val="uk-UA"/>
        </w:rPr>
        <w:t>01032, м. Київ, вул. Саксаганського, 139, Україна.</w:t>
      </w:r>
    </w:p>
    <w:p w:rsidR="00FD167C" w:rsidRPr="00A71694" w:rsidRDefault="00280E20" w:rsidP="008D40E1">
      <w:pPr>
        <w:tabs>
          <w:tab w:val="left" w:pos="567"/>
        </w:tabs>
        <w:spacing w:before="60" w:after="60"/>
        <w:jc w:val="both"/>
        <w:rPr>
          <w:b/>
          <w:snapToGrid w:val="0"/>
          <w:lang w:val="uk-UA"/>
        </w:rPr>
      </w:pPr>
      <w:r w:rsidRPr="00A71694">
        <w:rPr>
          <w:b/>
          <w:snapToGrid w:val="0"/>
          <w:lang w:val="uk-UA"/>
        </w:rPr>
        <w:tab/>
      </w:r>
      <w:r w:rsidR="00C53A2E" w:rsidRPr="00A71694">
        <w:rPr>
          <w:b/>
          <w:snapToGrid w:val="0"/>
          <w:lang w:val="uk-UA"/>
        </w:rPr>
        <w:t>8. Виробник готового продукту</w:t>
      </w:r>
    </w:p>
    <w:p w:rsidR="006A5E62" w:rsidRPr="00A71694" w:rsidRDefault="00E303E4" w:rsidP="00280E20">
      <w:pPr>
        <w:ind w:firstLine="284"/>
        <w:jc w:val="both"/>
        <w:rPr>
          <w:lang w:val="uk-UA"/>
        </w:rPr>
      </w:pPr>
      <w:r w:rsidRPr="00A71694">
        <w:rPr>
          <w:lang w:val="uk-UA"/>
        </w:rPr>
        <w:t>П</w:t>
      </w:r>
      <w:r w:rsidR="004B3BD4" w:rsidRPr="00A71694">
        <w:rPr>
          <w:lang w:val="uk-UA"/>
        </w:rPr>
        <w:t>АТ «</w:t>
      </w:r>
      <w:r w:rsidR="006A5E62" w:rsidRPr="00A71694">
        <w:rPr>
          <w:lang w:val="uk-UA"/>
        </w:rPr>
        <w:t>Київмедпрепар</w:t>
      </w:r>
      <w:r w:rsidR="004B3BD4" w:rsidRPr="00A71694">
        <w:rPr>
          <w:lang w:val="uk-UA"/>
        </w:rPr>
        <w:t>ат»</w:t>
      </w:r>
    </w:p>
    <w:p w:rsidR="00A202A5" w:rsidRPr="00A71694" w:rsidRDefault="00A202A5" w:rsidP="00280E20">
      <w:pPr>
        <w:ind w:firstLine="284"/>
        <w:jc w:val="both"/>
        <w:rPr>
          <w:lang w:val="uk-UA"/>
        </w:rPr>
      </w:pPr>
      <w:r w:rsidRPr="00A71694">
        <w:rPr>
          <w:lang w:val="uk-UA"/>
        </w:rPr>
        <w:t>01032, м. Київ, вул. Саксаганського, 139, Україна.</w:t>
      </w:r>
    </w:p>
    <w:p w:rsidR="00FD167C" w:rsidRPr="00A71694" w:rsidRDefault="00280E20" w:rsidP="008D40E1">
      <w:pPr>
        <w:tabs>
          <w:tab w:val="left" w:pos="567"/>
        </w:tabs>
        <w:spacing w:before="60" w:after="60"/>
        <w:jc w:val="both"/>
        <w:rPr>
          <w:b/>
          <w:snapToGrid w:val="0"/>
          <w:lang w:val="uk-UA"/>
        </w:rPr>
      </w:pPr>
      <w:r w:rsidRPr="00A71694">
        <w:rPr>
          <w:b/>
          <w:snapToGrid w:val="0"/>
          <w:lang w:val="uk-UA"/>
        </w:rPr>
        <w:tab/>
      </w:r>
      <w:r w:rsidR="00FD167C" w:rsidRPr="00A71694">
        <w:rPr>
          <w:b/>
          <w:snapToGrid w:val="0"/>
          <w:lang w:val="uk-UA"/>
        </w:rPr>
        <w:t>9. Додаткова інформація</w:t>
      </w:r>
    </w:p>
    <w:p w:rsidR="006E5D23" w:rsidRPr="00020333" w:rsidRDefault="00056EA8" w:rsidP="00AE364B">
      <w:pPr>
        <w:ind w:firstLine="284"/>
        <w:jc w:val="both"/>
        <w:rPr>
          <w:lang w:val="uk-UA"/>
        </w:rPr>
      </w:pPr>
      <w:r w:rsidRPr="00A71694">
        <w:rPr>
          <w:lang w:val="uk-UA"/>
        </w:rPr>
        <w:t>Застосування під наглядом ветеринарног</w:t>
      </w:r>
      <w:r w:rsidRPr="00567387">
        <w:rPr>
          <w:lang w:val="uk-UA"/>
        </w:rPr>
        <w:t>о лікаря або під його безпосере</w:t>
      </w:r>
      <w:r w:rsidRPr="008D40E1">
        <w:rPr>
          <w:lang w:val="uk-UA"/>
        </w:rPr>
        <w:t>дньою відповідальністю.</w:t>
      </w:r>
    </w:p>
    <w:sectPr w:rsidR="006E5D23" w:rsidRPr="00020333" w:rsidSect="00D8652B">
      <w:headerReference w:type="default" r:id="rId8"/>
      <w:footerReference w:type="default" r:id="rId9"/>
      <w:headerReference w:type="first" r:id="rId10"/>
      <w:pgSz w:w="11906" w:h="16838"/>
      <w:pgMar w:top="567" w:right="454" w:bottom="45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24C96" w:rsidRDefault="00424C96">
      <w:r>
        <w:separator/>
      </w:r>
    </w:p>
  </w:endnote>
  <w:endnote w:type="continuationSeparator" w:id="0">
    <w:p w:rsidR="00424C96" w:rsidRDefault="00424C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1DDF" w:rsidRDefault="002C3492">
    <w:pPr>
      <w:pStyle w:val="a9"/>
      <w:jc w:val="center"/>
    </w:pPr>
    <w:r>
      <w:fldChar w:fldCharType="begin"/>
    </w:r>
    <w:r w:rsidR="00E51DDF">
      <w:instrText xml:space="preserve"> PAGE   \* MERGEFORMAT </w:instrText>
    </w:r>
    <w:r>
      <w:fldChar w:fldCharType="separate"/>
    </w:r>
    <w:r w:rsidR="00746E5C">
      <w:rPr>
        <w:noProof/>
      </w:rPr>
      <w:t>4</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24C96" w:rsidRDefault="00424C96">
      <w:r>
        <w:separator/>
      </w:r>
    </w:p>
  </w:footnote>
  <w:footnote w:type="continuationSeparator" w:id="0">
    <w:p w:rsidR="00424C96" w:rsidRDefault="00424C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5EB5" w:rsidRPr="005B4B54" w:rsidRDefault="00D8652B" w:rsidP="00365EB5">
    <w:pPr>
      <w:jc w:val="right"/>
      <w:rPr>
        <w:lang w:val="uk-UA"/>
      </w:rPr>
    </w:pPr>
    <w:r>
      <w:rPr>
        <w:lang w:val="uk-UA"/>
      </w:rPr>
      <w:t>Продовження додатку</w:t>
    </w:r>
    <w:r w:rsidR="00365EB5" w:rsidRPr="005B4B54">
      <w:rPr>
        <w:lang w:val="uk-UA"/>
      </w:rPr>
      <w:t xml:space="preserve"> 1</w:t>
    </w:r>
  </w:p>
  <w:p w:rsidR="00365EB5" w:rsidRPr="005B4B54" w:rsidRDefault="00365EB5" w:rsidP="00365EB5">
    <w:pPr>
      <w:jc w:val="right"/>
      <w:rPr>
        <w:lang w:val="uk-UA"/>
      </w:rPr>
    </w:pPr>
    <w:r w:rsidRPr="005B4B54">
      <w:rPr>
        <w:lang w:val="uk-UA"/>
      </w:rPr>
      <w:t xml:space="preserve">до </w:t>
    </w:r>
    <w:r>
      <w:rPr>
        <w:lang w:val="uk-UA"/>
      </w:rPr>
      <w:t>реєстраційного посвідчення</w:t>
    </w:r>
    <w:r w:rsidRPr="005B4B54">
      <w:rPr>
        <w:lang w:val="uk-UA"/>
      </w:rPr>
      <w:t xml:space="preserve"> АВ-09472-01-21</w:t>
    </w:r>
  </w:p>
  <w:p w:rsidR="00E51DDF" w:rsidRPr="00620BA4" w:rsidRDefault="00E51DDF" w:rsidP="005638AC">
    <w:pPr>
      <w:pStyle w:val="a7"/>
      <w:jc w:val="right"/>
      <w:rPr>
        <w:lang w:val="uk-UA"/>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652B" w:rsidRPr="005B4B54" w:rsidRDefault="00D8652B" w:rsidP="00D8652B">
    <w:pPr>
      <w:jc w:val="right"/>
      <w:rPr>
        <w:lang w:val="uk-UA"/>
      </w:rPr>
    </w:pPr>
    <w:r>
      <w:rPr>
        <w:lang w:val="uk-UA"/>
      </w:rPr>
      <w:t>Додаток</w:t>
    </w:r>
    <w:r w:rsidRPr="005B4B54">
      <w:rPr>
        <w:lang w:val="uk-UA"/>
      </w:rPr>
      <w:t xml:space="preserve"> 1</w:t>
    </w:r>
  </w:p>
  <w:p w:rsidR="00D8652B" w:rsidRPr="005B4B54" w:rsidRDefault="00D8652B" w:rsidP="00D8652B">
    <w:pPr>
      <w:jc w:val="right"/>
      <w:rPr>
        <w:lang w:val="uk-UA"/>
      </w:rPr>
    </w:pPr>
    <w:r w:rsidRPr="005B4B54">
      <w:rPr>
        <w:lang w:val="uk-UA"/>
      </w:rPr>
      <w:t xml:space="preserve">до </w:t>
    </w:r>
    <w:r>
      <w:rPr>
        <w:lang w:val="uk-UA"/>
      </w:rPr>
      <w:t>реєстраційного посвідчення</w:t>
    </w:r>
    <w:r w:rsidRPr="005B4B54">
      <w:rPr>
        <w:lang w:val="uk-UA"/>
      </w:rPr>
      <w:t xml:space="preserve"> АВ-09472-01-21</w:t>
    </w:r>
  </w:p>
  <w:p w:rsidR="00D8652B" w:rsidRDefault="00D8652B" w:rsidP="00D8652B">
    <w:pPr>
      <w:pStyle w:val="a7"/>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AB4467C"/>
    <w:multiLevelType w:val="hybridMultilevel"/>
    <w:tmpl w:val="B1F22EC8"/>
    <w:lvl w:ilvl="0" w:tplc="FFFFFFFF">
      <w:start w:val="1"/>
      <w:numFmt w:val="decimal"/>
      <w:lvlText w:val="%1."/>
      <w:lvlJc w:val="left"/>
      <w:pPr>
        <w:tabs>
          <w:tab w:val="num" w:pos="360"/>
        </w:tabs>
        <w:ind w:left="360" w:hanging="360"/>
      </w:pPr>
      <w:rPr>
        <w:rFonts w:hint="default"/>
        <w:b/>
      </w:rPr>
    </w:lvl>
    <w:lvl w:ilvl="1" w:tplc="FFFFFFFF">
      <w:numFmt w:val="none"/>
      <w:lvlText w:val=""/>
      <w:lvlJc w:val="left"/>
      <w:pPr>
        <w:tabs>
          <w:tab w:val="num" w:pos="0"/>
        </w:tabs>
      </w:pPr>
    </w:lvl>
    <w:lvl w:ilvl="2" w:tplc="FFFFFFFF">
      <w:numFmt w:val="none"/>
      <w:lvlText w:val=""/>
      <w:lvlJc w:val="left"/>
      <w:pPr>
        <w:tabs>
          <w:tab w:val="num" w:pos="0"/>
        </w:tabs>
      </w:pPr>
    </w:lvl>
    <w:lvl w:ilvl="3" w:tplc="FFFFFFFF">
      <w:numFmt w:val="none"/>
      <w:lvlText w:val=""/>
      <w:lvlJc w:val="left"/>
      <w:pPr>
        <w:tabs>
          <w:tab w:val="num" w:pos="0"/>
        </w:tabs>
      </w:pPr>
    </w:lvl>
    <w:lvl w:ilvl="4" w:tplc="FFFFFFFF">
      <w:numFmt w:val="none"/>
      <w:lvlText w:val=""/>
      <w:lvlJc w:val="left"/>
      <w:pPr>
        <w:tabs>
          <w:tab w:val="num" w:pos="0"/>
        </w:tabs>
      </w:pPr>
    </w:lvl>
    <w:lvl w:ilvl="5" w:tplc="FFFFFFFF">
      <w:numFmt w:val="none"/>
      <w:lvlText w:val=""/>
      <w:lvlJc w:val="left"/>
      <w:pPr>
        <w:tabs>
          <w:tab w:val="num" w:pos="0"/>
        </w:tabs>
      </w:pPr>
    </w:lvl>
    <w:lvl w:ilvl="6" w:tplc="FFFFFFFF">
      <w:numFmt w:val="none"/>
      <w:lvlText w:val=""/>
      <w:lvlJc w:val="left"/>
      <w:pPr>
        <w:tabs>
          <w:tab w:val="num" w:pos="0"/>
        </w:tabs>
      </w:pPr>
    </w:lvl>
    <w:lvl w:ilvl="7" w:tplc="FFFFFFFF">
      <w:numFmt w:val="none"/>
      <w:lvlText w:val=""/>
      <w:lvlJc w:val="left"/>
      <w:pPr>
        <w:tabs>
          <w:tab w:val="num" w:pos="0"/>
        </w:tabs>
      </w:pPr>
    </w:lvl>
    <w:lvl w:ilvl="8" w:tplc="FFFFFFFF">
      <w:numFmt w:val="none"/>
      <w:lvlText w:val=""/>
      <w:lvlJc w:val="left"/>
      <w:pPr>
        <w:tabs>
          <w:tab w:val="num" w:pos="0"/>
        </w:tabs>
      </w:pPr>
    </w:lvl>
  </w:abstractNum>
  <w:abstractNum w:abstractNumId="1" w15:restartNumberingAfterBreak="0">
    <w:nsid w:val="6B7E0253"/>
    <w:multiLevelType w:val="hybridMultilevel"/>
    <w:tmpl w:val="1A325A2C"/>
    <w:lvl w:ilvl="0" w:tplc="A56A878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56FE"/>
    <w:rsid w:val="000009F2"/>
    <w:rsid w:val="00000B68"/>
    <w:rsid w:val="000013E5"/>
    <w:rsid w:val="00001A81"/>
    <w:rsid w:val="00001E46"/>
    <w:rsid w:val="00001E74"/>
    <w:rsid w:val="00002113"/>
    <w:rsid w:val="00002626"/>
    <w:rsid w:val="00002695"/>
    <w:rsid w:val="00003324"/>
    <w:rsid w:val="00003449"/>
    <w:rsid w:val="00003459"/>
    <w:rsid w:val="000035AE"/>
    <w:rsid w:val="0000380E"/>
    <w:rsid w:val="00004532"/>
    <w:rsid w:val="00004565"/>
    <w:rsid w:val="00005D04"/>
    <w:rsid w:val="0000626B"/>
    <w:rsid w:val="00006AEC"/>
    <w:rsid w:val="00007416"/>
    <w:rsid w:val="000077AD"/>
    <w:rsid w:val="00007B26"/>
    <w:rsid w:val="00007F6E"/>
    <w:rsid w:val="00010628"/>
    <w:rsid w:val="00010AB7"/>
    <w:rsid w:val="00010C47"/>
    <w:rsid w:val="000110AB"/>
    <w:rsid w:val="000113E8"/>
    <w:rsid w:val="00012AE3"/>
    <w:rsid w:val="000136B9"/>
    <w:rsid w:val="00013ACB"/>
    <w:rsid w:val="0001416D"/>
    <w:rsid w:val="000147AA"/>
    <w:rsid w:val="00014B31"/>
    <w:rsid w:val="00015315"/>
    <w:rsid w:val="00015345"/>
    <w:rsid w:val="00015BFE"/>
    <w:rsid w:val="00016238"/>
    <w:rsid w:val="000170C9"/>
    <w:rsid w:val="00017467"/>
    <w:rsid w:val="00020333"/>
    <w:rsid w:val="0002049E"/>
    <w:rsid w:val="00020883"/>
    <w:rsid w:val="00020A57"/>
    <w:rsid w:val="00020A84"/>
    <w:rsid w:val="00021419"/>
    <w:rsid w:val="000227B4"/>
    <w:rsid w:val="00022C56"/>
    <w:rsid w:val="0002382E"/>
    <w:rsid w:val="000249B9"/>
    <w:rsid w:val="00024F4A"/>
    <w:rsid w:val="0002529C"/>
    <w:rsid w:val="00025344"/>
    <w:rsid w:val="00025E3C"/>
    <w:rsid w:val="00026105"/>
    <w:rsid w:val="00026AA2"/>
    <w:rsid w:val="00026CF6"/>
    <w:rsid w:val="000279AD"/>
    <w:rsid w:val="00027BD8"/>
    <w:rsid w:val="00027EC6"/>
    <w:rsid w:val="0003014D"/>
    <w:rsid w:val="00030764"/>
    <w:rsid w:val="00030CB3"/>
    <w:rsid w:val="000318EF"/>
    <w:rsid w:val="000323D5"/>
    <w:rsid w:val="00033661"/>
    <w:rsid w:val="00033EF7"/>
    <w:rsid w:val="000352CD"/>
    <w:rsid w:val="00035361"/>
    <w:rsid w:val="00035A24"/>
    <w:rsid w:val="00036E7A"/>
    <w:rsid w:val="00040913"/>
    <w:rsid w:val="0004092A"/>
    <w:rsid w:val="00041070"/>
    <w:rsid w:val="00041A40"/>
    <w:rsid w:val="00041B6A"/>
    <w:rsid w:val="000424F2"/>
    <w:rsid w:val="00042B04"/>
    <w:rsid w:val="00042B1F"/>
    <w:rsid w:val="00042BC9"/>
    <w:rsid w:val="00043068"/>
    <w:rsid w:val="0004348C"/>
    <w:rsid w:val="00043C16"/>
    <w:rsid w:val="000445CB"/>
    <w:rsid w:val="00044FB6"/>
    <w:rsid w:val="00045411"/>
    <w:rsid w:val="00046844"/>
    <w:rsid w:val="00047A5C"/>
    <w:rsid w:val="00050C6F"/>
    <w:rsid w:val="000518AE"/>
    <w:rsid w:val="00052762"/>
    <w:rsid w:val="00053044"/>
    <w:rsid w:val="00053683"/>
    <w:rsid w:val="000536DD"/>
    <w:rsid w:val="0005470C"/>
    <w:rsid w:val="00054FE5"/>
    <w:rsid w:val="00055066"/>
    <w:rsid w:val="000551B8"/>
    <w:rsid w:val="00056607"/>
    <w:rsid w:val="00056B4F"/>
    <w:rsid w:val="00056E9A"/>
    <w:rsid w:val="00056EA8"/>
    <w:rsid w:val="00057271"/>
    <w:rsid w:val="0005748D"/>
    <w:rsid w:val="00057844"/>
    <w:rsid w:val="00060DCC"/>
    <w:rsid w:val="00060E80"/>
    <w:rsid w:val="00061006"/>
    <w:rsid w:val="000611CD"/>
    <w:rsid w:val="00061638"/>
    <w:rsid w:val="0006194C"/>
    <w:rsid w:val="00062DBC"/>
    <w:rsid w:val="00062FA1"/>
    <w:rsid w:val="000655AB"/>
    <w:rsid w:val="000663A3"/>
    <w:rsid w:val="000667F6"/>
    <w:rsid w:val="000668F5"/>
    <w:rsid w:val="00066E2D"/>
    <w:rsid w:val="00066F5A"/>
    <w:rsid w:val="00067006"/>
    <w:rsid w:val="00067AA8"/>
    <w:rsid w:val="00067AAB"/>
    <w:rsid w:val="00067E7E"/>
    <w:rsid w:val="00070416"/>
    <w:rsid w:val="000705AB"/>
    <w:rsid w:val="000706B1"/>
    <w:rsid w:val="0007080F"/>
    <w:rsid w:val="00071983"/>
    <w:rsid w:val="00072752"/>
    <w:rsid w:val="0007309A"/>
    <w:rsid w:val="000735D4"/>
    <w:rsid w:val="00073777"/>
    <w:rsid w:val="00073B9B"/>
    <w:rsid w:val="000740FF"/>
    <w:rsid w:val="00074523"/>
    <w:rsid w:val="00075A8A"/>
    <w:rsid w:val="00076C06"/>
    <w:rsid w:val="0007736E"/>
    <w:rsid w:val="00077A00"/>
    <w:rsid w:val="00077CC3"/>
    <w:rsid w:val="00080CE7"/>
    <w:rsid w:val="00081BD5"/>
    <w:rsid w:val="00081EBD"/>
    <w:rsid w:val="0008214B"/>
    <w:rsid w:val="00082B4A"/>
    <w:rsid w:val="00082C63"/>
    <w:rsid w:val="0008301F"/>
    <w:rsid w:val="000841B9"/>
    <w:rsid w:val="00084752"/>
    <w:rsid w:val="00084947"/>
    <w:rsid w:val="00084A6B"/>
    <w:rsid w:val="00084EE8"/>
    <w:rsid w:val="0008506D"/>
    <w:rsid w:val="0008589D"/>
    <w:rsid w:val="0008590D"/>
    <w:rsid w:val="00086FBA"/>
    <w:rsid w:val="0008744D"/>
    <w:rsid w:val="00087919"/>
    <w:rsid w:val="00087BCD"/>
    <w:rsid w:val="000904E1"/>
    <w:rsid w:val="00091EA2"/>
    <w:rsid w:val="0009250D"/>
    <w:rsid w:val="00092996"/>
    <w:rsid w:val="00093461"/>
    <w:rsid w:val="00093517"/>
    <w:rsid w:val="0009370F"/>
    <w:rsid w:val="00093CA8"/>
    <w:rsid w:val="000940DE"/>
    <w:rsid w:val="000941CB"/>
    <w:rsid w:val="00094AAE"/>
    <w:rsid w:val="00094FD1"/>
    <w:rsid w:val="0009518F"/>
    <w:rsid w:val="00095B5A"/>
    <w:rsid w:val="00097398"/>
    <w:rsid w:val="00097A30"/>
    <w:rsid w:val="00097D83"/>
    <w:rsid w:val="00097DE1"/>
    <w:rsid w:val="000A0079"/>
    <w:rsid w:val="000A1F4A"/>
    <w:rsid w:val="000A230B"/>
    <w:rsid w:val="000A2CA4"/>
    <w:rsid w:val="000A36AD"/>
    <w:rsid w:val="000A43A7"/>
    <w:rsid w:val="000A45F5"/>
    <w:rsid w:val="000A4A0A"/>
    <w:rsid w:val="000A4E46"/>
    <w:rsid w:val="000A5F05"/>
    <w:rsid w:val="000A6769"/>
    <w:rsid w:val="000A6854"/>
    <w:rsid w:val="000A6A85"/>
    <w:rsid w:val="000A6E36"/>
    <w:rsid w:val="000A71F5"/>
    <w:rsid w:val="000A7214"/>
    <w:rsid w:val="000A7283"/>
    <w:rsid w:val="000A7E98"/>
    <w:rsid w:val="000B04A5"/>
    <w:rsid w:val="000B0A0B"/>
    <w:rsid w:val="000B0AA2"/>
    <w:rsid w:val="000B10A2"/>
    <w:rsid w:val="000B1277"/>
    <w:rsid w:val="000B1B01"/>
    <w:rsid w:val="000B1D8F"/>
    <w:rsid w:val="000B1FA9"/>
    <w:rsid w:val="000B230A"/>
    <w:rsid w:val="000B28CD"/>
    <w:rsid w:val="000B3ED4"/>
    <w:rsid w:val="000B4068"/>
    <w:rsid w:val="000B4457"/>
    <w:rsid w:val="000B541A"/>
    <w:rsid w:val="000B6312"/>
    <w:rsid w:val="000B6B17"/>
    <w:rsid w:val="000B6E58"/>
    <w:rsid w:val="000B710D"/>
    <w:rsid w:val="000B7A17"/>
    <w:rsid w:val="000C0475"/>
    <w:rsid w:val="000C0788"/>
    <w:rsid w:val="000C0947"/>
    <w:rsid w:val="000C2771"/>
    <w:rsid w:val="000C282A"/>
    <w:rsid w:val="000C3124"/>
    <w:rsid w:val="000C4487"/>
    <w:rsid w:val="000C534F"/>
    <w:rsid w:val="000C5FF7"/>
    <w:rsid w:val="000C6586"/>
    <w:rsid w:val="000C6DF1"/>
    <w:rsid w:val="000D050D"/>
    <w:rsid w:val="000D06C2"/>
    <w:rsid w:val="000D0BB4"/>
    <w:rsid w:val="000D0D87"/>
    <w:rsid w:val="000D1362"/>
    <w:rsid w:val="000D138D"/>
    <w:rsid w:val="000D1782"/>
    <w:rsid w:val="000D1CDB"/>
    <w:rsid w:val="000D1D47"/>
    <w:rsid w:val="000D2D74"/>
    <w:rsid w:val="000D39E7"/>
    <w:rsid w:val="000D494E"/>
    <w:rsid w:val="000D4E73"/>
    <w:rsid w:val="000D5766"/>
    <w:rsid w:val="000D6991"/>
    <w:rsid w:val="000D6F88"/>
    <w:rsid w:val="000D708C"/>
    <w:rsid w:val="000D7705"/>
    <w:rsid w:val="000D78D4"/>
    <w:rsid w:val="000E071D"/>
    <w:rsid w:val="000E0A3F"/>
    <w:rsid w:val="000E0D0A"/>
    <w:rsid w:val="000E133C"/>
    <w:rsid w:val="000E1F7F"/>
    <w:rsid w:val="000E2ACE"/>
    <w:rsid w:val="000E3028"/>
    <w:rsid w:val="000E30B2"/>
    <w:rsid w:val="000E32A6"/>
    <w:rsid w:val="000E332D"/>
    <w:rsid w:val="000E39DC"/>
    <w:rsid w:val="000E3B15"/>
    <w:rsid w:val="000E400D"/>
    <w:rsid w:val="000E4188"/>
    <w:rsid w:val="000E47D0"/>
    <w:rsid w:val="000E49B6"/>
    <w:rsid w:val="000E4C3F"/>
    <w:rsid w:val="000E6B26"/>
    <w:rsid w:val="000F0314"/>
    <w:rsid w:val="000F0518"/>
    <w:rsid w:val="000F055D"/>
    <w:rsid w:val="000F065A"/>
    <w:rsid w:val="000F0F24"/>
    <w:rsid w:val="000F15C8"/>
    <w:rsid w:val="000F2707"/>
    <w:rsid w:val="000F2F0C"/>
    <w:rsid w:val="000F3B46"/>
    <w:rsid w:val="000F4031"/>
    <w:rsid w:val="000F45FB"/>
    <w:rsid w:val="000F4735"/>
    <w:rsid w:val="000F4A41"/>
    <w:rsid w:val="000F51A0"/>
    <w:rsid w:val="000F637D"/>
    <w:rsid w:val="000F6A61"/>
    <w:rsid w:val="000F6E4B"/>
    <w:rsid w:val="000F782C"/>
    <w:rsid w:val="000F7E42"/>
    <w:rsid w:val="00100017"/>
    <w:rsid w:val="00100602"/>
    <w:rsid w:val="0010097E"/>
    <w:rsid w:val="00100B83"/>
    <w:rsid w:val="001045FD"/>
    <w:rsid w:val="00106C18"/>
    <w:rsid w:val="0010763B"/>
    <w:rsid w:val="001079FD"/>
    <w:rsid w:val="00107AA0"/>
    <w:rsid w:val="00107E82"/>
    <w:rsid w:val="00110035"/>
    <w:rsid w:val="001110A6"/>
    <w:rsid w:val="00112A60"/>
    <w:rsid w:val="00113C9A"/>
    <w:rsid w:val="00114464"/>
    <w:rsid w:val="001146A7"/>
    <w:rsid w:val="001167F6"/>
    <w:rsid w:val="00117297"/>
    <w:rsid w:val="0011786D"/>
    <w:rsid w:val="00120088"/>
    <w:rsid w:val="0012034F"/>
    <w:rsid w:val="00120D75"/>
    <w:rsid w:val="001214F8"/>
    <w:rsid w:val="00121947"/>
    <w:rsid w:val="00121C4D"/>
    <w:rsid w:val="00121DCE"/>
    <w:rsid w:val="0012258A"/>
    <w:rsid w:val="00123319"/>
    <w:rsid w:val="00123511"/>
    <w:rsid w:val="001242DA"/>
    <w:rsid w:val="00124731"/>
    <w:rsid w:val="00124841"/>
    <w:rsid w:val="0012488B"/>
    <w:rsid w:val="001253CC"/>
    <w:rsid w:val="001257C6"/>
    <w:rsid w:val="00125C02"/>
    <w:rsid w:val="00126130"/>
    <w:rsid w:val="00126E16"/>
    <w:rsid w:val="00127C27"/>
    <w:rsid w:val="00127F64"/>
    <w:rsid w:val="00130DE4"/>
    <w:rsid w:val="00131015"/>
    <w:rsid w:val="00131D0A"/>
    <w:rsid w:val="0013244B"/>
    <w:rsid w:val="00132719"/>
    <w:rsid w:val="0013293C"/>
    <w:rsid w:val="00135972"/>
    <w:rsid w:val="00135A96"/>
    <w:rsid w:val="001365AB"/>
    <w:rsid w:val="001365C2"/>
    <w:rsid w:val="001374B5"/>
    <w:rsid w:val="00137F6F"/>
    <w:rsid w:val="001400D9"/>
    <w:rsid w:val="00141276"/>
    <w:rsid w:val="0014135F"/>
    <w:rsid w:val="00141EB3"/>
    <w:rsid w:val="001420E5"/>
    <w:rsid w:val="00143051"/>
    <w:rsid w:val="001437AD"/>
    <w:rsid w:val="001439DE"/>
    <w:rsid w:val="00144CEE"/>
    <w:rsid w:val="00145D80"/>
    <w:rsid w:val="0014621A"/>
    <w:rsid w:val="00147B02"/>
    <w:rsid w:val="0015049B"/>
    <w:rsid w:val="00151022"/>
    <w:rsid w:val="00151154"/>
    <w:rsid w:val="00151169"/>
    <w:rsid w:val="001529E0"/>
    <w:rsid w:val="00153934"/>
    <w:rsid w:val="00155265"/>
    <w:rsid w:val="00155C97"/>
    <w:rsid w:val="00156486"/>
    <w:rsid w:val="001566A8"/>
    <w:rsid w:val="00156B45"/>
    <w:rsid w:val="00156C57"/>
    <w:rsid w:val="00156D10"/>
    <w:rsid w:val="00157836"/>
    <w:rsid w:val="001579E8"/>
    <w:rsid w:val="0016018D"/>
    <w:rsid w:val="001606BF"/>
    <w:rsid w:val="00160BA3"/>
    <w:rsid w:val="00161116"/>
    <w:rsid w:val="00161596"/>
    <w:rsid w:val="0016204B"/>
    <w:rsid w:val="00162572"/>
    <w:rsid w:val="0016302F"/>
    <w:rsid w:val="001635E1"/>
    <w:rsid w:val="00163D30"/>
    <w:rsid w:val="00163D6D"/>
    <w:rsid w:val="001640F8"/>
    <w:rsid w:val="001645F5"/>
    <w:rsid w:val="00164B93"/>
    <w:rsid w:val="00164DE7"/>
    <w:rsid w:val="0016578B"/>
    <w:rsid w:val="00165A92"/>
    <w:rsid w:val="00166605"/>
    <w:rsid w:val="00166A7A"/>
    <w:rsid w:val="00166E0A"/>
    <w:rsid w:val="00166FBB"/>
    <w:rsid w:val="00167C69"/>
    <w:rsid w:val="00170275"/>
    <w:rsid w:val="0017381C"/>
    <w:rsid w:val="00173B83"/>
    <w:rsid w:val="0017470A"/>
    <w:rsid w:val="001748ED"/>
    <w:rsid w:val="00174955"/>
    <w:rsid w:val="00174C7D"/>
    <w:rsid w:val="001750B4"/>
    <w:rsid w:val="001756C3"/>
    <w:rsid w:val="00175AB2"/>
    <w:rsid w:val="00175B49"/>
    <w:rsid w:val="001762A5"/>
    <w:rsid w:val="001764E4"/>
    <w:rsid w:val="00176511"/>
    <w:rsid w:val="00177660"/>
    <w:rsid w:val="001777E9"/>
    <w:rsid w:val="0018047E"/>
    <w:rsid w:val="0018050B"/>
    <w:rsid w:val="0018069C"/>
    <w:rsid w:val="00180853"/>
    <w:rsid w:val="00181143"/>
    <w:rsid w:val="0018171D"/>
    <w:rsid w:val="0018185D"/>
    <w:rsid w:val="00181A10"/>
    <w:rsid w:val="00182180"/>
    <w:rsid w:val="00182EBF"/>
    <w:rsid w:val="00183389"/>
    <w:rsid w:val="001846F0"/>
    <w:rsid w:val="00184B55"/>
    <w:rsid w:val="001853DC"/>
    <w:rsid w:val="00185962"/>
    <w:rsid w:val="00186D8D"/>
    <w:rsid w:val="0018711A"/>
    <w:rsid w:val="001871BE"/>
    <w:rsid w:val="00190680"/>
    <w:rsid w:val="00190CF9"/>
    <w:rsid w:val="00191983"/>
    <w:rsid w:val="001921DE"/>
    <w:rsid w:val="00192225"/>
    <w:rsid w:val="001922C7"/>
    <w:rsid w:val="001924C0"/>
    <w:rsid w:val="00192C33"/>
    <w:rsid w:val="00192CEB"/>
    <w:rsid w:val="00194010"/>
    <w:rsid w:val="0019485A"/>
    <w:rsid w:val="00194DE3"/>
    <w:rsid w:val="00195F98"/>
    <w:rsid w:val="00195FFA"/>
    <w:rsid w:val="001A060E"/>
    <w:rsid w:val="001A1260"/>
    <w:rsid w:val="001A2CA2"/>
    <w:rsid w:val="001A3146"/>
    <w:rsid w:val="001A32E2"/>
    <w:rsid w:val="001A4D96"/>
    <w:rsid w:val="001A51E8"/>
    <w:rsid w:val="001A64C5"/>
    <w:rsid w:val="001A7887"/>
    <w:rsid w:val="001B0F87"/>
    <w:rsid w:val="001B0FC2"/>
    <w:rsid w:val="001B119D"/>
    <w:rsid w:val="001B170E"/>
    <w:rsid w:val="001B1BB2"/>
    <w:rsid w:val="001B3311"/>
    <w:rsid w:val="001B3CDA"/>
    <w:rsid w:val="001B46B8"/>
    <w:rsid w:val="001B4D9C"/>
    <w:rsid w:val="001B509C"/>
    <w:rsid w:val="001B5153"/>
    <w:rsid w:val="001B57BF"/>
    <w:rsid w:val="001B6498"/>
    <w:rsid w:val="001B6912"/>
    <w:rsid w:val="001B7195"/>
    <w:rsid w:val="001B7482"/>
    <w:rsid w:val="001B7CE5"/>
    <w:rsid w:val="001C1532"/>
    <w:rsid w:val="001C1CBE"/>
    <w:rsid w:val="001C27CF"/>
    <w:rsid w:val="001C2F34"/>
    <w:rsid w:val="001C3736"/>
    <w:rsid w:val="001C40AB"/>
    <w:rsid w:val="001C42E6"/>
    <w:rsid w:val="001C45C9"/>
    <w:rsid w:val="001C4945"/>
    <w:rsid w:val="001C4A4D"/>
    <w:rsid w:val="001C509C"/>
    <w:rsid w:val="001C5A2D"/>
    <w:rsid w:val="001C63A7"/>
    <w:rsid w:val="001C64BB"/>
    <w:rsid w:val="001C6598"/>
    <w:rsid w:val="001C6CEA"/>
    <w:rsid w:val="001C7A32"/>
    <w:rsid w:val="001C7E3D"/>
    <w:rsid w:val="001D0132"/>
    <w:rsid w:val="001D0489"/>
    <w:rsid w:val="001D159E"/>
    <w:rsid w:val="001D1F1F"/>
    <w:rsid w:val="001D28E0"/>
    <w:rsid w:val="001D2A9F"/>
    <w:rsid w:val="001D32E0"/>
    <w:rsid w:val="001D37DE"/>
    <w:rsid w:val="001D4309"/>
    <w:rsid w:val="001D4CAE"/>
    <w:rsid w:val="001D4D71"/>
    <w:rsid w:val="001D4EE0"/>
    <w:rsid w:val="001D4FF5"/>
    <w:rsid w:val="001D5164"/>
    <w:rsid w:val="001D52F0"/>
    <w:rsid w:val="001D5917"/>
    <w:rsid w:val="001D6980"/>
    <w:rsid w:val="001D799F"/>
    <w:rsid w:val="001E10CD"/>
    <w:rsid w:val="001E12AA"/>
    <w:rsid w:val="001E154F"/>
    <w:rsid w:val="001E22C7"/>
    <w:rsid w:val="001E2764"/>
    <w:rsid w:val="001E28AE"/>
    <w:rsid w:val="001E2F89"/>
    <w:rsid w:val="001E4110"/>
    <w:rsid w:val="001E4943"/>
    <w:rsid w:val="001E4BAE"/>
    <w:rsid w:val="001E4CC8"/>
    <w:rsid w:val="001F117F"/>
    <w:rsid w:val="001F1493"/>
    <w:rsid w:val="001F15F7"/>
    <w:rsid w:val="001F182F"/>
    <w:rsid w:val="001F1BBE"/>
    <w:rsid w:val="001F1F70"/>
    <w:rsid w:val="001F4743"/>
    <w:rsid w:val="001F4766"/>
    <w:rsid w:val="001F4C17"/>
    <w:rsid w:val="001F5F17"/>
    <w:rsid w:val="001F677E"/>
    <w:rsid w:val="001F682E"/>
    <w:rsid w:val="001F7364"/>
    <w:rsid w:val="001F785C"/>
    <w:rsid w:val="002009B4"/>
    <w:rsid w:val="00200A36"/>
    <w:rsid w:val="0020126E"/>
    <w:rsid w:val="0020134B"/>
    <w:rsid w:val="0020189C"/>
    <w:rsid w:val="002020A5"/>
    <w:rsid w:val="00202574"/>
    <w:rsid w:val="00202A8B"/>
    <w:rsid w:val="00202CC7"/>
    <w:rsid w:val="00202D37"/>
    <w:rsid w:val="00203076"/>
    <w:rsid w:val="00203183"/>
    <w:rsid w:val="00203195"/>
    <w:rsid w:val="00203399"/>
    <w:rsid w:val="00203919"/>
    <w:rsid w:val="002042F8"/>
    <w:rsid w:val="002059E8"/>
    <w:rsid w:val="00210284"/>
    <w:rsid w:val="00210430"/>
    <w:rsid w:val="00210884"/>
    <w:rsid w:val="00210D3E"/>
    <w:rsid w:val="0021240C"/>
    <w:rsid w:val="0021260D"/>
    <w:rsid w:val="00212698"/>
    <w:rsid w:val="00212CD9"/>
    <w:rsid w:val="00212F93"/>
    <w:rsid w:val="00214468"/>
    <w:rsid w:val="002145BB"/>
    <w:rsid w:val="002158A8"/>
    <w:rsid w:val="00215AE9"/>
    <w:rsid w:val="00215AEE"/>
    <w:rsid w:val="00215D71"/>
    <w:rsid w:val="00215E41"/>
    <w:rsid w:val="0021618D"/>
    <w:rsid w:val="00216293"/>
    <w:rsid w:val="00216647"/>
    <w:rsid w:val="00217EEF"/>
    <w:rsid w:val="002208D4"/>
    <w:rsid w:val="00220D1D"/>
    <w:rsid w:val="00220F28"/>
    <w:rsid w:val="00221967"/>
    <w:rsid w:val="00221BF0"/>
    <w:rsid w:val="00222CD3"/>
    <w:rsid w:val="0022422E"/>
    <w:rsid w:val="00225AE3"/>
    <w:rsid w:val="0022657A"/>
    <w:rsid w:val="00226C2B"/>
    <w:rsid w:val="0023126A"/>
    <w:rsid w:val="002314B0"/>
    <w:rsid w:val="00233B31"/>
    <w:rsid w:val="00233FA9"/>
    <w:rsid w:val="00234A20"/>
    <w:rsid w:val="002351A6"/>
    <w:rsid w:val="002360E0"/>
    <w:rsid w:val="00236334"/>
    <w:rsid w:val="00236479"/>
    <w:rsid w:val="002368B1"/>
    <w:rsid w:val="00236FA2"/>
    <w:rsid w:val="002374C8"/>
    <w:rsid w:val="00237B37"/>
    <w:rsid w:val="00237C35"/>
    <w:rsid w:val="00237F14"/>
    <w:rsid w:val="00240126"/>
    <w:rsid w:val="0024039F"/>
    <w:rsid w:val="00241856"/>
    <w:rsid w:val="00241B8A"/>
    <w:rsid w:val="00241EA9"/>
    <w:rsid w:val="00244129"/>
    <w:rsid w:val="00244CD9"/>
    <w:rsid w:val="00245091"/>
    <w:rsid w:val="0024526A"/>
    <w:rsid w:val="0024578D"/>
    <w:rsid w:val="002460CD"/>
    <w:rsid w:val="00246B08"/>
    <w:rsid w:val="00246D4D"/>
    <w:rsid w:val="00246FDA"/>
    <w:rsid w:val="00247C13"/>
    <w:rsid w:val="002501E0"/>
    <w:rsid w:val="002503EE"/>
    <w:rsid w:val="002506F2"/>
    <w:rsid w:val="00251E5E"/>
    <w:rsid w:val="0025208B"/>
    <w:rsid w:val="002526E0"/>
    <w:rsid w:val="00253FE0"/>
    <w:rsid w:val="002545D5"/>
    <w:rsid w:val="00255242"/>
    <w:rsid w:val="00255501"/>
    <w:rsid w:val="00255A60"/>
    <w:rsid w:val="0025647A"/>
    <w:rsid w:val="00256DC8"/>
    <w:rsid w:val="00257D4C"/>
    <w:rsid w:val="00257F3E"/>
    <w:rsid w:val="0026023B"/>
    <w:rsid w:val="0026026E"/>
    <w:rsid w:val="00260644"/>
    <w:rsid w:val="00260A1A"/>
    <w:rsid w:val="002617D8"/>
    <w:rsid w:val="00261CD8"/>
    <w:rsid w:val="00263757"/>
    <w:rsid w:val="002637B3"/>
    <w:rsid w:val="002639A3"/>
    <w:rsid w:val="002639CD"/>
    <w:rsid w:val="002639ED"/>
    <w:rsid w:val="00263BC8"/>
    <w:rsid w:val="002652D5"/>
    <w:rsid w:val="0026577A"/>
    <w:rsid w:val="00267369"/>
    <w:rsid w:val="00270419"/>
    <w:rsid w:val="00270D64"/>
    <w:rsid w:val="002712AD"/>
    <w:rsid w:val="0027181F"/>
    <w:rsid w:val="00272CA3"/>
    <w:rsid w:val="00273896"/>
    <w:rsid w:val="002740E9"/>
    <w:rsid w:val="002746CC"/>
    <w:rsid w:val="00274970"/>
    <w:rsid w:val="00274FC5"/>
    <w:rsid w:val="002776DC"/>
    <w:rsid w:val="002779B1"/>
    <w:rsid w:val="00277F96"/>
    <w:rsid w:val="00280B8C"/>
    <w:rsid w:val="00280C48"/>
    <w:rsid w:val="00280E20"/>
    <w:rsid w:val="00281746"/>
    <w:rsid w:val="002825E9"/>
    <w:rsid w:val="002828F1"/>
    <w:rsid w:val="00284C25"/>
    <w:rsid w:val="002854A0"/>
    <w:rsid w:val="002859D7"/>
    <w:rsid w:val="0028649E"/>
    <w:rsid w:val="002877C4"/>
    <w:rsid w:val="00291F77"/>
    <w:rsid w:val="00292A21"/>
    <w:rsid w:val="00293FAE"/>
    <w:rsid w:val="0029478A"/>
    <w:rsid w:val="00294C13"/>
    <w:rsid w:val="0029646E"/>
    <w:rsid w:val="002970CB"/>
    <w:rsid w:val="00297798"/>
    <w:rsid w:val="00297DBB"/>
    <w:rsid w:val="002A076B"/>
    <w:rsid w:val="002A16C9"/>
    <w:rsid w:val="002A2A5B"/>
    <w:rsid w:val="002A4369"/>
    <w:rsid w:val="002A5454"/>
    <w:rsid w:val="002A5CA9"/>
    <w:rsid w:val="002A6460"/>
    <w:rsid w:val="002A71CD"/>
    <w:rsid w:val="002A7A1D"/>
    <w:rsid w:val="002B09E6"/>
    <w:rsid w:val="002B16D8"/>
    <w:rsid w:val="002B1918"/>
    <w:rsid w:val="002B19F6"/>
    <w:rsid w:val="002B2909"/>
    <w:rsid w:val="002B375B"/>
    <w:rsid w:val="002B38FB"/>
    <w:rsid w:val="002B3B7A"/>
    <w:rsid w:val="002B4041"/>
    <w:rsid w:val="002B52B8"/>
    <w:rsid w:val="002B607B"/>
    <w:rsid w:val="002B64E7"/>
    <w:rsid w:val="002B6BBA"/>
    <w:rsid w:val="002B7213"/>
    <w:rsid w:val="002C0211"/>
    <w:rsid w:val="002C0892"/>
    <w:rsid w:val="002C23DB"/>
    <w:rsid w:val="002C28FD"/>
    <w:rsid w:val="002C3492"/>
    <w:rsid w:val="002C3536"/>
    <w:rsid w:val="002C368A"/>
    <w:rsid w:val="002C398D"/>
    <w:rsid w:val="002C49F0"/>
    <w:rsid w:val="002C4A3E"/>
    <w:rsid w:val="002C4B32"/>
    <w:rsid w:val="002C55DE"/>
    <w:rsid w:val="002C5E06"/>
    <w:rsid w:val="002C5F91"/>
    <w:rsid w:val="002C628C"/>
    <w:rsid w:val="002C662E"/>
    <w:rsid w:val="002C67D3"/>
    <w:rsid w:val="002C6E3A"/>
    <w:rsid w:val="002C7597"/>
    <w:rsid w:val="002D0E9A"/>
    <w:rsid w:val="002D112B"/>
    <w:rsid w:val="002D165E"/>
    <w:rsid w:val="002D1DD0"/>
    <w:rsid w:val="002D246C"/>
    <w:rsid w:val="002D35D9"/>
    <w:rsid w:val="002D35EA"/>
    <w:rsid w:val="002D3665"/>
    <w:rsid w:val="002D3971"/>
    <w:rsid w:val="002D39D3"/>
    <w:rsid w:val="002D3B6A"/>
    <w:rsid w:val="002D446D"/>
    <w:rsid w:val="002D4ADE"/>
    <w:rsid w:val="002D78AB"/>
    <w:rsid w:val="002E1340"/>
    <w:rsid w:val="002E1F7B"/>
    <w:rsid w:val="002E2BC2"/>
    <w:rsid w:val="002E3289"/>
    <w:rsid w:val="002E370B"/>
    <w:rsid w:val="002E45AA"/>
    <w:rsid w:val="002E5F58"/>
    <w:rsid w:val="002E627F"/>
    <w:rsid w:val="002E62A2"/>
    <w:rsid w:val="002E6302"/>
    <w:rsid w:val="002E7CC1"/>
    <w:rsid w:val="002F1313"/>
    <w:rsid w:val="002F1F5D"/>
    <w:rsid w:val="002F23B1"/>
    <w:rsid w:val="002F330C"/>
    <w:rsid w:val="002F34C2"/>
    <w:rsid w:val="002F5673"/>
    <w:rsid w:val="002F63D4"/>
    <w:rsid w:val="002F6EA1"/>
    <w:rsid w:val="00300875"/>
    <w:rsid w:val="00300AA6"/>
    <w:rsid w:val="003013E7"/>
    <w:rsid w:val="003024A4"/>
    <w:rsid w:val="003031A3"/>
    <w:rsid w:val="00303CF3"/>
    <w:rsid w:val="00304C20"/>
    <w:rsid w:val="0030527B"/>
    <w:rsid w:val="003057C4"/>
    <w:rsid w:val="00305B93"/>
    <w:rsid w:val="00305EC1"/>
    <w:rsid w:val="0030693A"/>
    <w:rsid w:val="00306C99"/>
    <w:rsid w:val="0030708F"/>
    <w:rsid w:val="00307B4F"/>
    <w:rsid w:val="00307E2F"/>
    <w:rsid w:val="00310969"/>
    <w:rsid w:val="00310B5D"/>
    <w:rsid w:val="00311240"/>
    <w:rsid w:val="00311D9D"/>
    <w:rsid w:val="00312D8C"/>
    <w:rsid w:val="003138E6"/>
    <w:rsid w:val="00313E64"/>
    <w:rsid w:val="003143A5"/>
    <w:rsid w:val="003146DE"/>
    <w:rsid w:val="0031478E"/>
    <w:rsid w:val="0031492D"/>
    <w:rsid w:val="00315137"/>
    <w:rsid w:val="00315D04"/>
    <w:rsid w:val="0031611C"/>
    <w:rsid w:val="003166BD"/>
    <w:rsid w:val="00316721"/>
    <w:rsid w:val="0031732B"/>
    <w:rsid w:val="00317F4C"/>
    <w:rsid w:val="0032000A"/>
    <w:rsid w:val="003208E4"/>
    <w:rsid w:val="00320E12"/>
    <w:rsid w:val="00321896"/>
    <w:rsid w:val="00321DCA"/>
    <w:rsid w:val="00323228"/>
    <w:rsid w:val="00323DDC"/>
    <w:rsid w:val="0032598A"/>
    <w:rsid w:val="00326372"/>
    <w:rsid w:val="00326FBA"/>
    <w:rsid w:val="003279C9"/>
    <w:rsid w:val="00327E52"/>
    <w:rsid w:val="0033176C"/>
    <w:rsid w:val="0033226E"/>
    <w:rsid w:val="00332495"/>
    <w:rsid w:val="00332776"/>
    <w:rsid w:val="003336B2"/>
    <w:rsid w:val="003342C7"/>
    <w:rsid w:val="00334386"/>
    <w:rsid w:val="00334A4E"/>
    <w:rsid w:val="0033520B"/>
    <w:rsid w:val="003358F0"/>
    <w:rsid w:val="003376C2"/>
    <w:rsid w:val="00337C3F"/>
    <w:rsid w:val="00341A31"/>
    <w:rsid w:val="00341C1F"/>
    <w:rsid w:val="00341D68"/>
    <w:rsid w:val="00341E78"/>
    <w:rsid w:val="003422BD"/>
    <w:rsid w:val="0034264E"/>
    <w:rsid w:val="00343852"/>
    <w:rsid w:val="00343C28"/>
    <w:rsid w:val="00344A32"/>
    <w:rsid w:val="00346BC1"/>
    <w:rsid w:val="00346EA0"/>
    <w:rsid w:val="0035041B"/>
    <w:rsid w:val="00350544"/>
    <w:rsid w:val="00350C1F"/>
    <w:rsid w:val="00350DF0"/>
    <w:rsid w:val="00351824"/>
    <w:rsid w:val="003518C4"/>
    <w:rsid w:val="00351BB5"/>
    <w:rsid w:val="003521F8"/>
    <w:rsid w:val="00353272"/>
    <w:rsid w:val="003534F7"/>
    <w:rsid w:val="00353E9A"/>
    <w:rsid w:val="0035432E"/>
    <w:rsid w:val="003547F5"/>
    <w:rsid w:val="00354C2D"/>
    <w:rsid w:val="00355E4B"/>
    <w:rsid w:val="00355EE2"/>
    <w:rsid w:val="00355FF2"/>
    <w:rsid w:val="003563D2"/>
    <w:rsid w:val="00356E04"/>
    <w:rsid w:val="003570D9"/>
    <w:rsid w:val="00357BA7"/>
    <w:rsid w:val="00360917"/>
    <w:rsid w:val="00361173"/>
    <w:rsid w:val="00361AA0"/>
    <w:rsid w:val="003629DE"/>
    <w:rsid w:val="003634CD"/>
    <w:rsid w:val="003641BD"/>
    <w:rsid w:val="003641D7"/>
    <w:rsid w:val="0036590C"/>
    <w:rsid w:val="00365C25"/>
    <w:rsid w:val="00365EB5"/>
    <w:rsid w:val="00366685"/>
    <w:rsid w:val="00366A19"/>
    <w:rsid w:val="00367F99"/>
    <w:rsid w:val="0037091B"/>
    <w:rsid w:val="00370EF7"/>
    <w:rsid w:val="00371999"/>
    <w:rsid w:val="0037204D"/>
    <w:rsid w:val="003728FA"/>
    <w:rsid w:val="00373116"/>
    <w:rsid w:val="00374F7F"/>
    <w:rsid w:val="00375219"/>
    <w:rsid w:val="0037528A"/>
    <w:rsid w:val="003753A1"/>
    <w:rsid w:val="00375852"/>
    <w:rsid w:val="00375C79"/>
    <w:rsid w:val="00375EC3"/>
    <w:rsid w:val="0037669A"/>
    <w:rsid w:val="00376A28"/>
    <w:rsid w:val="00377DEE"/>
    <w:rsid w:val="00380169"/>
    <w:rsid w:val="0038095B"/>
    <w:rsid w:val="00380961"/>
    <w:rsid w:val="00380AFF"/>
    <w:rsid w:val="00381F26"/>
    <w:rsid w:val="00382423"/>
    <w:rsid w:val="003827FC"/>
    <w:rsid w:val="003829A3"/>
    <w:rsid w:val="00382A6D"/>
    <w:rsid w:val="003833B2"/>
    <w:rsid w:val="003842FE"/>
    <w:rsid w:val="00385C23"/>
    <w:rsid w:val="003866D3"/>
    <w:rsid w:val="00386A08"/>
    <w:rsid w:val="00386E11"/>
    <w:rsid w:val="00386E61"/>
    <w:rsid w:val="00387250"/>
    <w:rsid w:val="00387444"/>
    <w:rsid w:val="00390656"/>
    <w:rsid w:val="003907CB"/>
    <w:rsid w:val="00390EFD"/>
    <w:rsid w:val="003920A2"/>
    <w:rsid w:val="003921AE"/>
    <w:rsid w:val="003922EB"/>
    <w:rsid w:val="00392550"/>
    <w:rsid w:val="0039282B"/>
    <w:rsid w:val="00392EDC"/>
    <w:rsid w:val="00392FCB"/>
    <w:rsid w:val="00392FE0"/>
    <w:rsid w:val="003931EA"/>
    <w:rsid w:val="00393F55"/>
    <w:rsid w:val="00394536"/>
    <w:rsid w:val="00395D19"/>
    <w:rsid w:val="00396083"/>
    <w:rsid w:val="00396D46"/>
    <w:rsid w:val="00397933"/>
    <w:rsid w:val="00397DE9"/>
    <w:rsid w:val="003A0074"/>
    <w:rsid w:val="003A1570"/>
    <w:rsid w:val="003A1630"/>
    <w:rsid w:val="003A2C93"/>
    <w:rsid w:val="003A2F73"/>
    <w:rsid w:val="003A4384"/>
    <w:rsid w:val="003A4A68"/>
    <w:rsid w:val="003A54CE"/>
    <w:rsid w:val="003A5BEA"/>
    <w:rsid w:val="003A5E41"/>
    <w:rsid w:val="003A6A9D"/>
    <w:rsid w:val="003A6E97"/>
    <w:rsid w:val="003A76C5"/>
    <w:rsid w:val="003A7B8C"/>
    <w:rsid w:val="003A7EF9"/>
    <w:rsid w:val="003B07DC"/>
    <w:rsid w:val="003B1795"/>
    <w:rsid w:val="003B17CC"/>
    <w:rsid w:val="003B20AD"/>
    <w:rsid w:val="003B2358"/>
    <w:rsid w:val="003B2521"/>
    <w:rsid w:val="003B4143"/>
    <w:rsid w:val="003B5113"/>
    <w:rsid w:val="003B5235"/>
    <w:rsid w:val="003B5395"/>
    <w:rsid w:val="003B5B55"/>
    <w:rsid w:val="003B7574"/>
    <w:rsid w:val="003B783F"/>
    <w:rsid w:val="003B7C67"/>
    <w:rsid w:val="003B7CD0"/>
    <w:rsid w:val="003C093C"/>
    <w:rsid w:val="003C2CF7"/>
    <w:rsid w:val="003C3394"/>
    <w:rsid w:val="003C43B9"/>
    <w:rsid w:val="003C43FB"/>
    <w:rsid w:val="003C4CF0"/>
    <w:rsid w:val="003C5624"/>
    <w:rsid w:val="003C685B"/>
    <w:rsid w:val="003C6B58"/>
    <w:rsid w:val="003C6B6A"/>
    <w:rsid w:val="003C6E84"/>
    <w:rsid w:val="003C7241"/>
    <w:rsid w:val="003C7BCB"/>
    <w:rsid w:val="003D0765"/>
    <w:rsid w:val="003D0ECC"/>
    <w:rsid w:val="003D1342"/>
    <w:rsid w:val="003D18DF"/>
    <w:rsid w:val="003D1ED7"/>
    <w:rsid w:val="003D21BD"/>
    <w:rsid w:val="003D34E1"/>
    <w:rsid w:val="003D466D"/>
    <w:rsid w:val="003D470A"/>
    <w:rsid w:val="003D474A"/>
    <w:rsid w:val="003D4B05"/>
    <w:rsid w:val="003D4EBA"/>
    <w:rsid w:val="003D5500"/>
    <w:rsid w:val="003D5743"/>
    <w:rsid w:val="003D5DDA"/>
    <w:rsid w:val="003D5EA8"/>
    <w:rsid w:val="003D779C"/>
    <w:rsid w:val="003D7DB3"/>
    <w:rsid w:val="003D7EE0"/>
    <w:rsid w:val="003E09EE"/>
    <w:rsid w:val="003E0A6A"/>
    <w:rsid w:val="003E169B"/>
    <w:rsid w:val="003E198E"/>
    <w:rsid w:val="003E2174"/>
    <w:rsid w:val="003E2382"/>
    <w:rsid w:val="003E3C4A"/>
    <w:rsid w:val="003E4845"/>
    <w:rsid w:val="003E5D7A"/>
    <w:rsid w:val="003E5EC4"/>
    <w:rsid w:val="003E655A"/>
    <w:rsid w:val="003E797A"/>
    <w:rsid w:val="003F0AFA"/>
    <w:rsid w:val="003F1C09"/>
    <w:rsid w:val="003F3541"/>
    <w:rsid w:val="003F4AA4"/>
    <w:rsid w:val="003F5A12"/>
    <w:rsid w:val="003F6569"/>
    <w:rsid w:val="003F6CA2"/>
    <w:rsid w:val="003F6E4D"/>
    <w:rsid w:val="003F7E72"/>
    <w:rsid w:val="003F7EBD"/>
    <w:rsid w:val="00400D03"/>
    <w:rsid w:val="0040111A"/>
    <w:rsid w:val="0040194E"/>
    <w:rsid w:val="00401A23"/>
    <w:rsid w:val="00401CD7"/>
    <w:rsid w:val="00401D61"/>
    <w:rsid w:val="00402031"/>
    <w:rsid w:val="00402172"/>
    <w:rsid w:val="00404695"/>
    <w:rsid w:val="00405242"/>
    <w:rsid w:val="00405869"/>
    <w:rsid w:val="004058C2"/>
    <w:rsid w:val="00405E4A"/>
    <w:rsid w:val="0040686F"/>
    <w:rsid w:val="00407164"/>
    <w:rsid w:val="00410355"/>
    <w:rsid w:val="004106A1"/>
    <w:rsid w:val="00411322"/>
    <w:rsid w:val="00411B14"/>
    <w:rsid w:val="0041269E"/>
    <w:rsid w:val="00412D8A"/>
    <w:rsid w:val="0041349A"/>
    <w:rsid w:val="00413D0D"/>
    <w:rsid w:val="004142CD"/>
    <w:rsid w:val="004145E5"/>
    <w:rsid w:val="0041465C"/>
    <w:rsid w:val="0041482A"/>
    <w:rsid w:val="00416447"/>
    <w:rsid w:val="00416867"/>
    <w:rsid w:val="0041698F"/>
    <w:rsid w:val="00416F90"/>
    <w:rsid w:val="00417D27"/>
    <w:rsid w:val="00420968"/>
    <w:rsid w:val="00421BA6"/>
    <w:rsid w:val="0042240C"/>
    <w:rsid w:val="00422C82"/>
    <w:rsid w:val="00422D6A"/>
    <w:rsid w:val="0042323F"/>
    <w:rsid w:val="00423818"/>
    <w:rsid w:val="00423E07"/>
    <w:rsid w:val="0042453F"/>
    <w:rsid w:val="00424C96"/>
    <w:rsid w:val="00424F52"/>
    <w:rsid w:val="004253BE"/>
    <w:rsid w:val="00425732"/>
    <w:rsid w:val="00425908"/>
    <w:rsid w:val="00425EE4"/>
    <w:rsid w:val="00426475"/>
    <w:rsid w:val="0042742E"/>
    <w:rsid w:val="004274B9"/>
    <w:rsid w:val="00430E12"/>
    <w:rsid w:val="00431A6E"/>
    <w:rsid w:val="00431B0C"/>
    <w:rsid w:val="004320FE"/>
    <w:rsid w:val="00432BE0"/>
    <w:rsid w:val="004335B5"/>
    <w:rsid w:val="00433A9F"/>
    <w:rsid w:val="00433ED2"/>
    <w:rsid w:val="00434442"/>
    <w:rsid w:val="00434458"/>
    <w:rsid w:val="004352EC"/>
    <w:rsid w:val="00436A4E"/>
    <w:rsid w:val="00441E12"/>
    <w:rsid w:val="00442E64"/>
    <w:rsid w:val="00444DB2"/>
    <w:rsid w:val="00444E93"/>
    <w:rsid w:val="004450E4"/>
    <w:rsid w:val="0044537A"/>
    <w:rsid w:val="00445AC6"/>
    <w:rsid w:val="00445E59"/>
    <w:rsid w:val="00446317"/>
    <w:rsid w:val="004468E1"/>
    <w:rsid w:val="00447AC6"/>
    <w:rsid w:val="0045094A"/>
    <w:rsid w:val="00451741"/>
    <w:rsid w:val="00452839"/>
    <w:rsid w:val="004543B6"/>
    <w:rsid w:val="00455BB6"/>
    <w:rsid w:val="00455C88"/>
    <w:rsid w:val="00455CE1"/>
    <w:rsid w:val="00456AFF"/>
    <w:rsid w:val="00457141"/>
    <w:rsid w:val="004571A7"/>
    <w:rsid w:val="0045794E"/>
    <w:rsid w:val="00457961"/>
    <w:rsid w:val="00457A03"/>
    <w:rsid w:val="00457C06"/>
    <w:rsid w:val="00460328"/>
    <w:rsid w:val="004607CA"/>
    <w:rsid w:val="00462B97"/>
    <w:rsid w:val="00462F92"/>
    <w:rsid w:val="00463790"/>
    <w:rsid w:val="00464101"/>
    <w:rsid w:val="00465D3B"/>
    <w:rsid w:val="00465ED6"/>
    <w:rsid w:val="00465FB6"/>
    <w:rsid w:val="0046607F"/>
    <w:rsid w:val="00466CC6"/>
    <w:rsid w:val="004673B8"/>
    <w:rsid w:val="00467E3F"/>
    <w:rsid w:val="00470F18"/>
    <w:rsid w:val="00470F39"/>
    <w:rsid w:val="0047120F"/>
    <w:rsid w:val="00471365"/>
    <w:rsid w:val="004724CC"/>
    <w:rsid w:val="0047271F"/>
    <w:rsid w:val="00472A61"/>
    <w:rsid w:val="00473059"/>
    <w:rsid w:val="004734CA"/>
    <w:rsid w:val="00474E79"/>
    <w:rsid w:val="004751A9"/>
    <w:rsid w:val="00475B75"/>
    <w:rsid w:val="00476458"/>
    <w:rsid w:val="0047730C"/>
    <w:rsid w:val="004778B7"/>
    <w:rsid w:val="004817A3"/>
    <w:rsid w:val="00481F7C"/>
    <w:rsid w:val="00482432"/>
    <w:rsid w:val="0048255D"/>
    <w:rsid w:val="00482941"/>
    <w:rsid w:val="00482ACE"/>
    <w:rsid w:val="00482AEE"/>
    <w:rsid w:val="00483352"/>
    <w:rsid w:val="00483AF1"/>
    <w:rsid w:val="004840BA"/>
    <w:rsid w:val="00485EAB"/>
    <w:rsid w:val="004872D2"/>
    <w:rsid w:val="00487B1C"/>
    <w:rsid w:val="00490EFA"/>
    <w:rsid w:val="00490F01"/>
    <w:rsid w:val="00492C31"/>
    <w:rsid w:val="00492E97"/>
    <w:rsid w:val="00492FC4"/>
    <w:rsid w:val="0049315A"/>
    <w:rsid w:val="0049319F"/>
    <w:rsid w:val="00494DD9"/>
    <w:rsid w:val="00494EF7"/>
    <w:rsid w:val="0049550E"/>
    <w:rsid w:val="00495FDD"/>
    <w:rsid w:val="00495FF5"/>
    <w:rsid w:val="00496544"/>
    <w:rsid w:val="00496611"/>
    <w:rsid w:val="0049669A"/>
    <w:rsid w:val="00496E6F"/>
    <w:rsid w:val="004A00B4"/>
    <w:rsid w:val="004A0EA2"/>
    <w:rsid w:val="004A19A5"/>
    <w:rsid w:val="004A23D0"/>
    <w:rsid w:val="004A3946"/>
    <w:rsid w:val="004A5309"/>
    <w:rsid w:val="004A5F86"/>
    <w:rsid w:val="004A6A67"/>
    <w:rsid w:val="004A6B8B"/>
    <w:rsid w:val="004A6FDD"/>
    <w:rsid w:val="004B007D"/>
    <w:rsid w:val="004B00DB"/>
    <w:rsid w:val="004B0A84"/>
    <w:rsid w:val="004B1126"/>
    <w:rsid w:val="004B1C51"/>
    <w:rsid w:val="004B2A6E"/>
    <w:rsid w:val="004B30C4"/>
    <w:rsid w:val="004B3BD4"/>
    <w:rsid w:val="004B40D6"/>
    <w:rsid w:val="004B4B61"/>
    <w:rsid w:val="004B5484"/>
    <w:rsid w:val="004B5596"/>
    <w:rsid w:val="004B58B4"/>
    <w:rsid w:val="004B5962"/>
    <w:rsid w:val="004B6201"/>
    <w:rsid w:val="004B6893"/>
    <w:rsid w:val="004B6FDD"/>
    <w:rsid w:val="004B7119"/>
    <w:rsid w:val="004B73AA"/>
    <w:rsid w:val="004B748D"/>
    <w:rsid w:val="004B7A78"/>
    <w:rsid w:val="004B7BF6"/>
    <w:rsid w:val="004B7D83"/>
    <w:rsid w:val="004C0B81"/>
    <w:rsid w:val="004C13C5"/>
    <w:rsid w:val="004C149C"/>
    <w:rsid w:val="004C1A6A"/>
    <w:rsid w:val="004C1BBD"/>
    <w:rsid w:val="004C1CF3"/>
    <w:rsid w:val="004C22BE"/>
    <w:rsid w:val="004C25F5"/>
    <w:rsid w:val="004C2841"/>
    <w:rsid w:val="004C3574"/>
    <w:rsid w:val="004C3740"/>
    <w:rsid w:val="004C3967"/>
    <w:rsid w:val="004C3A8B"/>
    <w:rsid w:val="004C3F67"/>
    <w:rsid w:val="004C4331"/>
    <w:rsid w:val="004C499D"/>
    <w:rsid w:val="004C598A"/>
    <w:rsid w:val="004D0BA0"/>
    <w:rsid w:val="004D1955"/>
    <w:rsid w:val="004D26FB"/>
    <w:rsid w:val="004D27BD"/>
    <w:rsid w:val="004D39F5"/>
    <w:rsid w:val="004D4279"/>
    <w:rsid w:val="004D4698"/>
    <w:rsid w:val="004D5735"/>
    <w:rsid w:val="004D5975"/>
    <w:rsid w:val="004D64DA"/>
    <w:rsid w:val="004D6B0E"/>
    <w:rsid w:val="004D7845"/>
    <w:rsid w:val="004D7D0D"/>
    <w:rsid w:val="004E081E"/>
    <w:rsid w:val="004E1300"/>
    <w:rsid w:val="004E1437"/>
    <w:rsid w:val="004E259E"/>
    <w:rsid w:val="004E29C1"/>
    <w:rsid w:val="004E29D8"/>
    <w:rsid w:val="004E2C73"/>
    <w:rsid w:val="004E375A"/>
    <w:rsid w:val="004E37FD"/>
    <w:rsid w:val="004E3AE7"/>
    <w:rsid w:val="004E41AA"/>
    <w:rsid w:val="004E446B"/>
    <w:rsid w:val="004E4E19"/>
    <w:rsid w:val="004E4F0F"/>
    <w:rsid w:val="004E50CD"/>
    <w:rsid w:val="004E5191"/>
    <w:rsid w:val="004E61D1"/>
    <w:rsid w:val="004E6935"/>
    <w:rsid w:val="004E6ED4"/>
    <w:rsid w:val="004E7051"/>
    <w:rsid w:val="004E7280"/>
    <w:rsid w:val="004E7D06"/>
    <w:rsid w:val="004F05E9"/>
    <w:rsid w:val="004F08DE"/>
    <w:rsid w:val="004F0BC0"/>
    <w:rsid w:val="004F0C76"/>
    <w:rsid w:val="004F1165"/>
    <w:rsid w:val="004F2278"/>
    <w:rsid w:val="004F2530"/>
    <w:rsid w:val="004F2C6A"/>
    <w:rsid w:val="004F2D4C"/>
    <w:rsid w:val="004F328D"/>
    <w:rsid w:val="004F3ABA"/>
    <w:rsid w:val="004F42A9"/>
    <w:rsid w:val="004F4F0D"/>
    <w:rsid w:val="004F4FAD"/>
    <w:rsid w:val="004F569D"/>
    <w:rsid w:val="004F5948"/>
    <w:rsid w:val="004F6150"/>
    <w:rsid w:val="004F620C"/>
    <w:rsid w:val="004F69CC"/>
    <w:rsid w:val="004F6B28"/>
    <w:rsid w:val="004F6D58"/>
    <w:rsid w:val="004F7777"/>
    <w:rsid w:val="004F7809"/>
    <w:rsid w:val="004F78D2"/>
    <w:rsid w:val="00500240"/>
    <w:rsid w:val="00500B3F"/>
    <w:rsid w:val="00500BC1"/>
    <w:rsid w:val="00501970"/>
    <w:rsid w:val="005023B6"/>
    <w:rsid w:val="005024AC"/>
    <w:rsid w:val="0050259E"/>
    <w:rsid w:val="00502BA4"/>
    <w:rsid w:val="005031FD"/>
    <w:rsid w:val="00503862"/>
    <w:rsid w:val="00503A7C"/>
    <w:rsid w:val="005052E8"/>
    <w:rsid w:val="00505A6D"/>
    <w:rsid w:val="00505F0E"/>
    <w:rsid w:val="00506A14"/>
    <w:rsid w:val="005070DD"/>
    <w:rsid w:val="0050714E"/>
    <w:rsid w:val="0050731E"/>
    <w:rsid w:val="005075A3"/>
    <w:rsid w:val="00510CAF"/>
    <w:rsid w:val="00510CEC"/>
    <w:rsid w:val="00511908"/>
    <w:rsid w:val="005119E3"/>
    <w:rsid w:val="00513A89"/>
    <w:rsid w:val="00513D13"/>
    <w:rsid w:val="005149DD"/>
    <w:rsid w:val="00514A00"/>
    <w:rsid w:val="00514EE8"/>
    <w:rsid w:val="00515A49"/>
    <w:rsid w:val="0051646C"/>
    <w:rsid w:val="00520A63"/>
    <w:rsid w:val="00520ED9"/>
    <w:rsid w:val="00520F18"/>
    <w:rsid w:val="00521315"/>
    <w:rsid w:val="00521A4A"/>
    <w:rsid w:val="00522A32"/>
    <w:rsid w:val="00522D5E"/>
    <w:rsid w:val="00522F1E"/>
    <w:rsid w:val="00523542"/>
    <w:rsid w:val="00524000"/>
    <w:rsid w:val="00524546"/>
    <w:rsid w:val="00525D8C"/>
    <w:rsid w:val="00525EE3"/>
    <w:rsid w:val="00527177"/>
    <w:rsid w:val="0053043B"/>
    <w:rsid w:val="005305F3"/>
    <w:rsid w:val="00531E53"/>
    <w:rsid w:val="005321B2"/>
    <w:rsid w:val="0053221B"/>
    <w:rsid w:val="005336D2"/>
    <w:rsid w:val="005336F3"/>
    <w:rsid w:val="0053392A"/>
    <w:rsid w:val="00534519"/>
    <w:rsid w:val="0053551A"/>
    <w:rsid w:val="00536EDF"/>
    <w:rsid w:val="0053748E"/>
    <w:rsid w:val="00537580"/>
    <w:rsid w:val="005376F1"/>
    <w:rsid w:val="00537A9F"/>
    <w:rsid w:val="005414F5"/>
    <w:rsid w:val="005420A6"/>
    <w:rsid w:val="00542670"/>
    <w:rsid w:val="00542AF0"/>
    <w:rsid w:val="00542CBF"/>
    <w:rsid w:val="00543670"/>
    <w:rsid w:val="0054385C"/>
    <w:rsid w:val="00543ECF"/>
    <w:rsid w:val="00543ED0"/>
    <w:rsid w:val="00544015"/>
    <w:rsid w:val="0054416D"/>
    <w:rsid w:val="0054472B"/>
    <w:rsid w:val="0054627D"/>
    <w:rsid w:val="00546504"/>
    <w:rsid w:val="005465B3"/>
    <w:rsid w:val="00547094"/>
    <w:rsid w:val="0055214B"/>
    <w:rsid w:val="0055244C"/>
    <w:rsid w:val="0055251E"/>
    <w:rsid w:val="005529C4"/>
    <w:rsid w:val="005534B9"/>
    <w:rsid w:val="0055361D"/>
    <w:rsid w:val="00553B5B"/>
    <w:rsid w:val="0055527B"/>
    <w:rsid w:val="00555B48"/>
    <w:rsid w:val="00556F44"/>
    <w:rsid w:val="005572A8"/>
    <w:rsid w:val="00557980"/>
    <w:rsid w:val="00557C93"/>
    <w:rsid w:val="00560464"/>
    <w:rsid w:val="00560697"/>
    <w:rsid w:val="00560CB9"/>
    <w:rsid w:val="0056145D"/>
    <w:rsid w:val="00561B69"/>
    <w:rsid w:val="005624FF"/>
    <w:rsid w:val="005626BD"/>
    <w:rsid w:val="005628AD"/>
    <w:rsid w:val="00562B04"/>
    <w:rsid w:val="005634D0"/>
    <w:rsid w:val="00563613"/>
    <w:rsid w:val="005638AC"/>
    <w:rsid w:val="00564512"/>
    <w:rsid w:val="00564DE0"/>
    <w:rsid w:val="00565349"/>
    <w:rsid w:val="005654A2"/>
    <w:rsid w:val="00565D53"/>
    <w:rsid w:val="005662B0"/>
    <w:rsid w:val="005668CD"/>
    <w:rsid w:val="0056692B"/>
    <w:rsid w:val="005672DA"/>
    <w:rsid w:val="00567387"/>
    <w:rsid w:val="00567EB1"/>
    <w:rsid w:val="005702AC"/>
    <w:rsid w:val="0057116C"/>
    <w:rsid w:val="0057123A"/>
    <w:rsid w:val="0057197A"/>
    <w:rsid w:val="00571FCB"/>
    <w:rsid w:val="0057218C"/>
    <w:rsid w:val="00572291"/>
    <w:rsid w:val="0057234B"/>
    <w:rsid w:val="0057351A"/>
    <w:rsid w:val="00573587"/>
    <w:rsid w:val="005742AF"/>
    <w:rsid w:val="00575086"/>
    <w:rsid w:val="005752A1"/>
    <w:rsid w:val="00576C85"/>
    <w:rsid w:val="00580094"/>
    <w:rsid w:val="0058032C"/>
    <w:rsid w:val="00580777"/>
    <w:rsid w:val="00580C28"/>
    <w:rsid w:val="005817D8"/>
    <w:rsid w:val="00581AEE"/>
    <w:rsid w:val="00581DFC"/>
    <w:rsid w:val="005823D5"/>
    <w:rsid w:val="005834DB"/>
    <w:rsid w:val="00584B9B"/>
    <w:rsid w:val="0058551D"/>
    <w:rsid w:val="00586DBB"/>
    <w:rsid w:val="00587114"/>
    <w:rsid w:val="005906A6"/>
    <w:rsid w:val="00590811"/>
    <w:rsid w:val="005920BA"/>
    <w:rsid w:val="00593023"/>
    <w:rsid w:val="00593789"/>
    <w:rsid w:val="00593EED"/>
    <w:rsid w:val="00594330"/>
    <w:rsid w:val="005949CF"/>
    <w:rsid w:val="00594B97"/>
    <w:rsid w:val="0059527C"/>
    <w:rsid w:val="00595451"/>
    <w:rsid w:val="0059679F"/>
    <w:rsid w:val="00596859"/>
    <w:rsid w:val="00597476"/>
    <w:rsid w:val="00597BDA"/>
    <w:rsid w:val="00597CF5"/>
    <w:rsid w:val="005A0242"/>
    <w:rsid w:val="005A0702"/>
    <w:rsid w:val="005A1728"/>
    <w:rsid w:val="005A1871"/>
    <w:rsid w:val="005A194B"/>
    <w:rsid w:val="005A1C4F"/>
    <w:rsid w:val="005A2634"/>
    <w:rsid w:val="005A2DD5"/>
    <w:rsid w:val="005A36CB"/>
    <w:rsid w:val="005A4A8E"/>
    <w:rsid w:val="005A4B2A"/>
    <w:rsid w:val="005A5853"/>
    <w:rsid w:val="005A5E08"/>
    <w:rsid w:val="005A6773"/>
    <w:rsid w:val="005A6998"/>
    <w:rsid w:val="005A70BB"/>
    <w:rsid w:val="005A76B9"/>
    <w:rsid w:val="005B0555"/>
    <w:rsid w:val="005B0D4F"/>
    <w:rsid w:val="005B1029"/>
    <w:rsid w:val="005B1ACC"/>
    <w:rsid w:val="005B26B5"/>
    <w:rsid w:val="005B282B"/>
    <w:rsid w:val="005B2D52"/>
    <w:rsid w:val="005B3FCA"/>
    <w:rsid w:val="005B407F"/>
    <w:rsid w:val="005B4713"/>
    <w:rsid w:val="005B4965"/>
    <w:rsid w:val="005B4B54"/>
    <w:rsid w:val="005B4C86"/>
    <w:rsid w:val="005B4D09"/>
    <w:rsid w:val="005B5567"/>
    <w:rsid w:val="005B5CD9"/>
    <w:rsid w:val="005B63B0"/>
    <w:rsid w:val="005B642C"/>
    <w:rsid w:val="005B7634"/>
    <w:rsid w:val="005B7DCA"/>
    <w:rsid w:val="005C0234"/>
    <w:rsid w:val="005C171D"/>
    <w:rsid w:val="005C24EF"/>
    <w:rsid w:val="005C276C"/>
    <w:rsid w:val="005C2A96"/>
    <w:rsid w:val="005C2D48"/>
    <w:rsid w:val="005C3666"/>
    <w:rsid w:val="005C3A75"/>
    <w:rsid w:val="005C46AE"/>
    <w:rsid w:val="005C4A50"/>
    <w:rsid w:val="005C5402"/>
    <w:rsid w:val="005C5594"/>
    <w:rsid w:val="005D01C1"/>
    <w:rsid w:val="005D0AB9"/>
    <w:rsid w:val="005D0DA0"/>
    <w:rsid w:val="005D16E6"/>
    <w:rsid w:val="005D2832"/>
    <w:rsid w:val="005D2CAF"/>
    <w:rsid w:val="005D2CFA"/>
    <w:rsid w:val="005D302D"/>
    <w:rsid w:val="005D32F5"/>
    <w:rsid w:val="005D4746"/>
    <w:rsid w:val="005D5116"/>
    <w:rsid w:val="005D53E8"/>
    <w:rsid w:val="005D5E4A"/>
    <w:rsid w:val="005D5F25"/>
    <w:rsid w:val="005D60A1"/>
    <w:rsid w:val="005D6D13"/>
    <w:rsid w:val="005D6F9E"/>
    <w:rsid w:val="005D703A"/>
    <w:rsid w:val="005D7127"/>
    <w:rsid w:val="005D7372"/>
    <w:rsid w:val="005D7754"/>
    <w:rsid w:val="005E0741"/>
    <w:rsid w:val="005E0BB6"/>
    <w:rsid w:val="005E149E"/>
    <w:rsid w:val="005E17F6"/>
    <w:rsid w:val="005E2B72"/>
    <w:rsid w:val="005E2E09"/>
    <w:rsid w:val="005E303D"/>
    <w:rsid w:val="005E3C8B"/>
    <w:rsid w:val="005E3CB7"/>
    <w:rsid w:val="005E4300"/>
    <w:rsid w:val="005E437C"/>
    <w:rsid w:val="005E445C"/>
    <w:rsid w:val="005E5AA0"/>
    <w:rsid w:val="005E6BC1"/>
    <w:rsid w:val="005E7332"/>
    <w:rsid w:val="005E738C"/>
    <w:rsid w:val="005E748E"/>
    <w:rsid w:val="005F16E4"/>
    <w:rsid w:val="005F1A03"/>
    <w:rsid w:val="005F1E35"/>
    <w:rsid w:val="005F2285"/>
    <w:rsid w:val="005F29D1"/>
    <w:rsid w:val="005F2BFB"/>
    <w:rsid w:val="005F2D20"/>
    <w:rsid w:val="005F329D"/>
    <w:rsid w:val="005F3773"/>
    <w:rsid w:val="005F46C2"/>
    <w:rsid w:val="005F4BD5"/>
    <w:rsid w:val="005F4D19"/>
    <w:rsid w:val="005F5768"/>
    <w:rsid w:val="005F5CD2"/>
    <w:rsid w:val="005F6AF8"/>
    <w:rsid w:val="00601DDD"/>
    <w:rsid w:val="00603F2D"/>
    <w:rsid w:val="00604458"/>
    <w:rsid w:val="00604C4A"/>
    <w:rsid w:val="00604FCC"/>
    <w:rsid w:val="006051B7"/>
    <w:rsid w:val="00605304"/>
    <w:rsid w:val="006060F3"/>
    <w:rsid w:val="00607BA6"/>
    <w:rsid w:val="00607D48"/>
    <w:rsid w:val="0061051A"/>
    <w:rsid w:val="00610561"/>
    <w:rsid w:val="00610980"/>
    <w:rsid w:val="00610B67"/>
    <w:rsid w:val="00610BB6"/>
    <w:rsid w:val="00611590"/>
    <w:rsid w:val="00611FAB"/>
    <w:rsid w:val="00612252"/>
    <w:rsid w:val="00612467"/>
    <w:rsid w:val="006128E3"/>
    <w:rsid w:val="006129E8"/>
    <w:rsid w:val="00612BEE"/>
    <w:rsid w:val="00612C49"/>
    <w:rsid w:val="00612F0E"/>
    <w:rsid w:val="00613496"/>
    <w:rsid w:val="006137E3"/>
    <w:rsid w:val="0061395F"/>
    <w:rsid w:val="006148DF"/>
    <w:rsid w:val="00615A3E"/>
    <w:rsid w:val="006167EA"/>
    <w:rsid w:val="00616B80"/>
    <w:rsid w:val="00616BDA"/>
    <w:rsid w:val="00617012"/>
    <w:rsid w:val="00617737"/>
    <w:rsid w:val="00617773"/>
    <w:rsid w:val="0062018B"/>
    <w:rsid w:val="00620BA4"/>
    <w:rsid w:val="00620BC7"/>
    <w:rsid w:val="006213B2"/>
    <w:rsid w:val="006217CE"/>
    <w:rsid w:val="00621B3A"/>
    <w:rsid w:val="00622984"/>
    <w:rsid w:val="00622B5A"/>
    <w:rsid w:val="00622C47"/>
    <w:rsid w:val="00623FCF"/>
    <w:rsid w:val="00624675"/>
    <w:rsid w:val="0062500A"/>
    <w:rsid w:val="00625021"/>
    <w:rsid w:val="00625C89"/>
    <w:rsid w:val="006265EB"/>
    <w:rsid w:val="00626BCE"/>
    <w:rsid w:val="00626FEA"/>
    <w:rsid w:val="006276CB"/>
    <w:rsid w:val="00627BCF"/>
    <w:rsid w:val="00627F1E"/>
    <w:rsid w:val="006300F9"/>
    <w:rsid w:val="006309AF"/>
    <w:rsid w:val="00630D6D"/>
    <w:rsid w:val="00631883"/>
    <w:rsid w:val="00631E18"/>
    <w:rsid w:val="0063287A"/>
    <w:rsid w:val="00632BD5"/>
    <w:rsid w:val="00633B0A"/>
    <w:rsid w:val="00633C33"/>
    <w:rsid w:val="006347BD"/>
    <w:rsid w:val="00635002"/>
    <w:rsid w:val="006364CC"/>
    <w:rsid w:val="006368F1"/>
    <w:rsid w:val="00637094"/>
    <w:rsid w:val="0063733E"/>
    <w:rsid w:val="00640319"/>
    <w:rsid w:val="006417FB"/>
    <w:rsid w:val="006422A4"/>
    <w:rsid w:val="00642325"/>
    <w:rsid w:val="00642913"/>
    <w:rsid w:val="00643D2E"/>
    <w:rsid w:val="006446F5"/>
    <w:rsid w:val="00644CEA"/>
    <w:rsid w:val="00644DEE"/>
    <w:rsid w:val="00644E50"/>
    <w:rsid w:val="00644EEB"/>
    <w:rsid w:val="0064580B"/>
    <w:rsid w:val="006462DB"/>
    <w:rsid w:val="00646FE1"/>
    <w:rsid w:val="006471BF"/>
    <w:rsid w:val="006473C2"/>
    <w:rsid w:val="00650FC8"/>
    <w:rsid w:val="00651437"/>
    <w:rsid w:val="0065194E"/>
    <w:rsid w:val="00654A07"/>
    <w:rsid w:val="00655F0D"/>
    <w:rsid w:val="006574F0"/>
    <w:rsid w:val="00657539"/>
    <w:rsid w:val="00660B8D"/>
    <w:rsid w:val="006612BB"/>
    <w:rsid w:val="006616F1"/>
    <w:rsid w:val="00661843"/>
    <w:rsid w:val="0066219F"/>
    <w:rsid w:val="0066307C"/>
    <w:rsid w:val="006636FC"/>
    <w:rsid w:val="00663EEC"/>
    <w:rsid w:val="00664272"/>
    <w:rsid w:val="00664DA9"/>
    <w:rsid w:val="00664EA6"/>
    <w:rsid w:val="00664EF5"/>
    <w:rsid w:val="00665C71"/>
    <w:rsid w:val="00666B36"/>
    <w:rsid w:val="00667791"/>
    <w:rsid w:val="00667B18"/>
    <w:rsid w:val="00670064"/>
    <w:rsid w:val="00670103"/>
    <w:rsid w:val="00671389"/>
    <w:rsid w:val="00671510"/>
    <w:rsid w:val="00671BE2"/>
    <w:rsid w:val="00671C39"/>
    <w:rsid w:val="00671C8C"/>
    <w:rsid w:val="00671DDB"/>
    <w:rsid w:val="00671ECF"/>
    <w:rsid w:val="00672330"/>
    <w:rsid w:val="006737CE"/>
    <w:rsid w:val="006740EC"/>
    <w:rsid w:val="006746F7"/>
    <w:rsid w:val="00674DEA"/>
    <w:rsid w:val="00674FC7"/>
    <w:rsid w:val="00675D5B"/>
    <w:rsid w:val="00677627"/>
    <w:rsid w:val="006805B9"/>
    <w:rsid w:val="006809B5"/>
    <w:rsid w:val="0068198C"/>
    <w:rsid w:val="00682906"/>
    <w:rsid w:val="00682CA8"/>
    <w:rsid w:val="00683C78"/>
    <w:rsid w:val="00683EAA"/>
    <w:rsid w:val="00684682"/>
    <w:rsid w:val="0068504B"/>
    <w:rsid w:val="006853B9"/>
    <w:rsid w:val="0068585A"/>
    <w:rsid w:val="00685B2D"/>
    <w:rsid w:val="00685C85"/>
    <w:rsid w:val="006909A0"/>
    <w:rsid w:val="00690CC4"/>
    <w:rsid w:val="00691095"/>
    <w:rsid w:val="00691208"/>
    <w:rsid w:val="0069341D"/>
    <w:rsid w:val="00693F5E"/>
    <w:rsid w:val="00694C79"/>
    <w:rsid w:val="00694D49"/>
    <w:rsid w:val="00695207"/>
    <w:rsid w:val="0069676C"/>
    <w:rsid w:val="00696FF5"/>
    <w:rsid w:val="006A0748"/>
    <w:rsid w:val="006A19C7"/>
    <w:rsid w:val="006A21AB"/>
    <w:rsid w:val="006A2715"/>
    <w:rsid w:val="006A58B4"/>
    <w:rsid w:val="006A5CE3"/>
    <w:rsid w:val="006A5E62"/>
    <w:rsid w:val="006A65D9"/>
    <w:rsid w:val="006A6612"/>
    <w:rsid w:val="006A7B5E"/>
    <w:rsid w:val="006B0632"/>
    <w:rsid w:val="006B28FD"/>
    <w:rsid w:val="006B2C44"/>
    <w:rsid w:val="006B3470"/>
    <w:rsid w:val="006B349D"/>
    <w:rsid w:val="006B41B9"/>
    <w:rsid w:val="006B4A01"/>
    <w:rsid w:val="006B6482"/>
    <w:rsid w:val="006B6D32"/>
    <w:rsid w:val="006B73C7"/>
    <w:rsid w:val="006B7758"/>
    <w:rsid w:val="006B7F14"/>
    <w:rsid w:val="006C1F6C"/>
    <w:rsid w:val="006C24AD"/>
    <w:rsid w:val="006C3374"/>
    <w:rsid w:val="006C36E8"/>
    <w:rsid w:val="006C3AF3"/>
    <w:rsid w:val="006C3BB2"/>
    <w:rsid w:val="006C3BF6"/>
    <w:rsid w:val="006C4326"/>
    <w:rsid w:val="006C4C2E"/>
    <w:rsid w:val="006C58B6"/>
    <w:rsid w:val="006C5A77"/>
    <w:rsid w:val="006C5CE3"/>
    <w:rsid w:val="006C6DCA"/>
    <w:rsid w:val="006C74D7"/>
    <w:rsid w:val="006D0346"/>
    <w:rsid w:val="006D0BCD"/>
    <w:rsid w:val="006D153B"/>
    <w:rsid w:val="006D25A5"/>
    <w:rsid w:val="006D2896"/>
    <w:rsid w:val="006D28F6"/>
    <w:rsid w:val="006D46DB"/>
    <w:rsid w:val="006D4946"/>
    <w:rsid w:val="006D49E8"/>
    <w:rsid w:val="006D4B2B"/>
    <w:rsid w:val="006D5419"/>
    <w:rsid w:val="006D5600"/>
    <w:rsid w:val="006D6BD6"/>
    <w:rsid w:val="006D6D49"/>
    <w:rsid w:val="006E025A"/>
    <w:rsid w:val="006E072A"/>
    <w:rsid w:val="006E19CA"/>
    <w:rsid w:val="006E1EF6"/>
    <w:rsid w:val="006E3021"/>
    <w:rsid w:val="006E4DE3"/>
    <w:rsid w:val="006E5455"/>
    <w:rsid w:val="006E55B5"/>
    <w:rsid w:val="006E5D23"/>
    <w:rsid w:val="006E6669"/>
    <w:rsid w:val="006E678C"/>
    <w:rsid w:val="006E6AC4"/>
    <w:rsid w:val="006E6FD9"/>
    <w:rsid w:val="006F0A77"/>
    <w:rsid w:val="006F18B6"/>
    <w:rsid w:val="006F2439"/>
    <w:rsid w:val="006F24B7"/>
    <w:rsid w:val="006F3903"/>
    <w:rsid w:val="006F4796"/>
    <w:rsid w:val="006F5C67"/>
    <w:rsid w:val="006F76AD"/>
    <w:rsid w:val="00700150"/>
    <w:rsid w:val="00700A60"/>
    <w:rsid w:val="007014ED"/>
    <w:rsid w:val="0070192F"/>
    <w:rsid w:val="00702097"/>
    <w:rsid w:val="0070272F"/>
    <w:rsid w:val="00703353"/>
    <w:rsid w:val="00703813"/>
    <w:rsid w:val="00703FE6"/>
    <w:rsid w:val="007043A3"/>
    <w:rsid w:val="00704F58"/>
    <w:rsid w:val="00705204"/>
    <w:rsid w:val="00705372"/>
    <w:rsid w:val="00705495"/>
    <w:rsid w:val="0070610E"/>
    <w:rsid w:val="00706357"/>
    <w:rsid w:val="007079A9"/>
    <w:rsid w:val="00707FD8"/>
    <w:rsid w:val="00710A01"/>
    <w:rsid w:val="00711960"/>
    <w:rsid w:val="00711AC6"/>
    <w:rsid w:val="00711D06"/>
    <w:rsid w:val="00711FF6"/>
    <w:rsid w:val="007133F3"/>
    <w:rsid w:val="007141AA"/>
    <w:rsid w:val="00715CDB"/>
    <w:rsid w:val="00717044"/>
    <w:rsid w:val="00717348"/>
    <w:rsid w:val="00717CC9"/>
    <w:rsid w:val="00720ED6"/>
    <w:rsid w:val="0072149A"/>
    <w:rsid w:val="007216C8"/>
    <w:rsid w:val="00721817"/>
    <w:rsid w:val="0072191D"/>
    <w:rsid w:val="00723327"/>
    <w:rsid w:val="00724263"/>
    <w:rsid w:val="00724670"/>
    <w:rsid w:val="007246B2"/>
    <w:rsid w:val="00724893"/>
    <w:rsid w:val="0072691B"/>
    <w:rsid w:val="00726E92"/>
    <w:rsid w:val="00726F2C"/>
    <w:rsid w:val="0072770C"/>
    <w:rsid w:val="007277F3"/>
    <w:rsid w:val="00727960"/>
    <w:rsid w:val="00727B5A"/>
    <w:rsid w:val="007301DE"/>
    <w:rsid w:val="007305AB"/>
    <w:rsid w:val="00730960"/>
    <w:rsid w:val="00730CB0"/>
    <w:rsid w:val="00730DE4"/>
    <w:rsid w:val="007314FA"/>
    <w:rsid w:val="00731B66"/>
    <w:rsid w:val="00732159"/>
    <w:rsid w:val="007326EE"/>
    <w:rsid w:val="007339E7"/>
    <w:rsid w:val="00735D9F"/>
    <w:rsid w:val="007367E0"/>
    <w:rsid w:val="00736FEE"/>
    <w:rsid w:val="00737554"/>
    <w:rsid w:val="00737BB2"/>
    <w:rsid w:val="007408C4"/>
    <w:rsid w:val="0074153D"/>
    <w:rsid w:val="00741565"/>
    <w:rsid w:val="007422F0"/>
    <w:rsid w:val="007429D7"/>
    <w:rsid w:val="00742F2F"/>
    <w:rsid w:val="007445D4"/>
    <w:rsid w:val="00744B96"/>
    <w:rsid w:val="00744EB4"/>
    <w:rsid w:val="007454EA"/>
    <w:rsid w:val="00746E5C"/>
    <w:rsid w:val="00747046"/>
    <w:rsid w:val="00750277"/>
    <w:rsid w:val="007507C8"/>
    <w:rsid w:val="007514F2"/>
    <w:rsid w:val="007518C0"/>
    <w:rsid w:val="007530CB"/>
    <w:rsid w:val="007537B3"/>
    <w:rsid w:val="00754218"/>
    <w:rsid w:val="007555DC"/>
    <w:rsid w:val="00755A3A"/>
    <w:rsid w:val="0075792D"/>
    <w:rsid w:val="00760120"/>
    <w:rsid w:val="00760B27"/>
    <w:rsid w:val="00761702"/>
    <w:rsid w:val="00762D21"/>
    <w:rsid w:val="00763346"/>
    <w:rsid w:val="00763503"/>
    <w:rsid w:val="00763865"/>
    <w:rsid w:val="007640CB"/>
    <w:rsid w:val="00764240"/>
    <w:rsid w:val="007661A3"/>
    <w:rsid w:val="007661D6"/>
    <w:rsid w:val="00766B18"/>
    <w:rsid w:val="00767094"/>
    <w:rsid w:val="007671CD"/>
    <w:rsid w:val="007675E0"/>
    <w:rsid w:val="00770371"/>
    <w:rsid w:val="0077097B"/>
    <w:rsid w:val="00770A6C"/>
    <w:rsid w:val="00770BFA"/>
    <w:rsid w:val="00770FB9"/>
    <w:rsid w:val="007726A6"/>
    <w:rsid w:val="00772966"/>
    <w:rsid w:val="007730E0"/>
    <w:rsid w:val="0077351E"/>
    <w:rsid w:val="00774166"/>
    <w:rsid w:val="007758FD"/>
    <w:rsid w:val="0077615C"/>
    <w:rsid w:val="00776717"/>
    <w:rsid w:val="00776F14"/>
    <w:rsid w:val="00777B8D"/>
    <w:rsid w:val="0078018A"/>
    <w:rsid w:val="0078035F"/>
    <w:rsid w:val="00780471"/>
    <w:rsid w:val="00780736"/>
    <w:rsid w:val="00780BAB"/>
    <w:rsid w:val="007811BC"/>
    <w:rsid w:val="0078138F"/>
    <w:rsid w:val="00781723"/>
    <w:rsid w:val="00781E27"/>
    <w:rsid w:val="00782EA4"/>
    <w:rsid w:val="00783106"/>
    <w:rsid w:val="00784311"/>
    <w:rsid w:val="00784A23"/>
    <w:rsid w:val="00784D1F"/>
    <w:rsid w:val="007861E6"/>
    <w:rsid w:val="00790EF9"/>
    <w:rsid w:val="00791B47"/>
    <w:rsid w:val="00791E43"/>
    <w:rsid w:val="00792DD8"/>
    <w:rsid w:val="0079423A"/>
    <w:rsid w:val="007943B1"/>
    <w:rsid w:val="00794B57"/>
    <w:rsid w:val="00795415"/>
    <w:rsid w:val="007A086F"/>
    <w:rsid w:val="007A2955"/>
    <w:rsid w:val="007A2A89"/>
    <w:rsid w:val="007A2BD1"/>
    <w:rsid w:val="007A3F86"/>
    <w:rsid w:val="007A4166"/>
    <w:rsid w:val="007A586D"/>
    <w:rsid w:val="007A5EA5"/>
    <w:rsid w:val="007A65EA"/>
    <w:rsid w:val="007A6831"/>
    <w:rsid w:val="007A78FB"/>
    <w:rsid w:val="007B06F7"/>
    <w:rsid w:val="007B13AD"/>
    <w:rsid w:val="007B16CB"/>
    <w:rsid w:val="007B248D"/>
    <w:rsid w:val="007B2E84"/>
    <w:rsid w:val="007B2F7D"/>
    <w:rsid w:val="007B4B48"/>
    <w:rsid w:val="007B4D06"/>
    <w:rsid w:val="007B4E17"/>
    <w:rsid w:val="007B5A70"/>
    <w:rsid w:val="007B6694"/>
    <w:rsid w:val="007B6C91"/>
    <w:rsid w:val="007B7188"/>
    <w:rsid w:val="007B744F"/>
    <w:rsid w:val="007B74CD"/>
    <w:rsid w:val="007B78B6"/>
    <w:rsid w:val="007C09FA"/>
    <w:rsid w:val="007C0AD5"/>
    <w:rsid w:val="007C0CC4"/>
    <w:rsid w:val="007C1A6E"/>
    <w:rsid w:val="007C1BA5"/>
    <w:rsid w:val="007C1C1B"/>
    <w:rsid w:val="007C3017"/>
    <w:rsid w:val="007C318D"/>
    <w:rsid w:val="007C32CE"/>
    <w:rsid w:val="007C48B2"/>
    <w:rsid w:val="007C4C20"/>
    <w:rsid w:val="007C4D54"/>
    <w:rsid w:val="007C4E91"/>
    <w:rsid w:val="007C4F0C"/>
    <w:rsid w:val="007C5512"/>
    <w:rsid w:val="007C5821"/>
    <w:rsid w:val="007C6F45"/>
    <w:rsid w:val="007C7092"/>
    <w:rsid w:val="007C719C"/>
    <w:rsid w:val="007D093E"/>
    <w:rsid w:val="007D0F72"/>
    <w:rsid w:val="007D135B"/>
    <w:rsid w:val="007D2EE7"/>
    <w:rsid w:val="007D2F73"/>
    <w:rsid w:val="007D2FD5"/>
    <w:rsid w:val="007D566B"/>
    <w:rsid w:val="007D5E86"/>
    <w:rsid w:val="007D63AB"/>
    <w:rsid w:val="007D6ABE"/>
    <w:rsid w:val="007D73E3"/>
    <w:rsid w:val="007D7B30"/>
    <w:rsid w:val="007E19BD"/>
    <w:rsid w:val="007E2A86"/>
    <w:rsid w:val="007E3268"/>
    <w:rsid w:val="007E3767"/>
    <w:rsid w:val="007E3929"/>
    <w:rsid w:val="007E39E6"/>
    <w:rsid w:val="007E3CE0"/>
    <w:rsid w:val="007E3EE2"/>
    <w:rsid w:val="007E423B"/>
    <w:rsid w:val="007E6DBA"/>
    <w:rsid w:val="007E7768"/>
    <w:rsid w:val="007E7919"/>
    <w:rsid w:val="007F008C"/>
    <w:rsid w:val="007F0C90"/>
    <w:rsid w:val="007F1196"/>
    <w:rsid w:val="007F2DB5"/>
    <w:rsid w:val="007F3366"/>
    <w:rsid w:val="007F4608"/>
    <w:rsid w:val="007F4957"/>
    <w:rsid w:val="007F5059"/>
    <w:rsid w:val="007F6132"/>
    <w:rsid w:val="007F7D27"/>
    <w:rsid w:val="007F7F17"/>
    <w:rsid w:val="008012A2"/>
    <w:rsid w:val="00801A37"/>
    <w:rsid w:val="00801A93"/>
    <w:rsid w:val="008035E0"/>
    <w:rsid w:val="00803F4B"/>
    <w:rsid w:val="008044F1"/>
    <w:rsid w:val="00804DF0"/>
    <w:rsid w:val="008054F3"/>
    <w:rsid w:val="0080574C"/>
    <w:rsid w:val="008057CF"/>
    <w:rsid w:val="00805847"/>
    <w:rsid w:val="0080631A"/>
    <w:rsid w:val="00807203"/>
    <w:rsid w:val="008075C4"/>
    <w:rsid w:val="00807646"/>
    <w:rsid w:val="0081058E"/>
    <w:rsid w:val="008111F8"/>
    <w:rsid w:val="0081133D"/>
    <w:rsid w:val="008115F3"/>
    <w:rsid w:val="0081169B"/>
    <w:rsid w:val="00812867"/>
    <w:rsid w:val="00813084"/>
    <w:rsid w:val="00813635"/>
    <w:rsid w:val="00813CFF"/>
    <w:rsid w:val="00814073"/>
    <w:rsid w:val="008144B6"/>
    <w:rsid w:val="0081479B"/>
    <w:rsid w:val="00814EB2"/>
    <w:rsid w:val="00815D82"/>
    <w:rsid w:val="00816661"/>
    <w:rsid w:val="0082126E"/>
    <w:rsid w:val="008215B2"/>
    <w:rsid w:val="008217FB"/>
    <w:rsid w:val="008229B7"/>
    <w:rsid w:val="00822BEE"/>
    <w:rsid w:val="008230C0"/>
    <w:rsid w:val="008230C1"/>
    <w:rsid w:val="008239E2"/>
    <w:rsid w:val="00823B92"/>
    <w:rsid w:val="00824716"/>
    <w:rsid w:val="008264AA"/>
    <w:rsid w:val="00826582"/>
    <w:rsid w:val="008268A0"/>
    <w:rsid w:val="00827356"/>
    <w:rsid w:val="00827E24"/>
    <w:rsid w:val="00830DAB"/>
    <w:rsid w:val="00831543"/>
    <w:rsid w:val="00831C58"/>
    <w:rsid w:val="00831E11"/>
    <w:rsid w:val="00832142"/>
    <w:rsid w:val="008330EB"/>
    <w:rsid w:val="008333D2"/>
    <w:rsid w:val="00834D40"/>
    <w:rsid w:val="00835761"/>
    <w:rsid w:val="00836A09"/>
    <w:rsid w:val="00836F43"/>
    <w:rsid w:val="008376D3"/>
    <w:rsid w:val="00837902"/>
    <w:rsid w:val="00840F76"/>
    <w:rsid w:val="008410F3"/>
    <w:rsid w:val="00841747"/>
    <w:rsid w:val="008428C8"/>
    <w:rsid w:val="00842CFF"/>
    <w:rsid w:val="0084395D"/>
    <w:rsid w:val="00844BC2"/>
    <w:rsid w:val="00845949"/>
    <w:rsid w:val="00846591"/>
    <w:rsid w:val="00846CE6"/>
    <w:rsid w:val="00846F78"/>
    <w:rsid w:val="008470D6"/>
    <w:rsid w:val="00847921"/>
    <w:rsid w:val="00847D8C"/>
    <w:rsid w:val="008500BF"/>
    <w:rsid w:val="008500D3"/>
    <w:rsid w:val="008503CD"/>
    <w:rsid w:val="00850C66"/>
    <w:rsid w:val="008511D9"/>
    <w:rsid w:val="00851BF3"/>
    <w:rsid w:val="008527D6"/>
    <w:rsid w:val="00853214"/>
    <w:rsid w:val="008534DE"/>
    <w:rsid w:val="00853911"/>
    <w:rsid w:val="00853D33"/>
    <w:rsid w:val="00854B1D"/>
    <w:rsid w:val="00854EEB"/>
    <w:rsid w:val="0085573A"/>
    <w:rsid w:val="008557CD"/>
    <w:rsid w:val="0085624C"/>
    <w:rsid w:val="00857327"/>
    <w:rsid w:val="0085788E"/>
    <w:rsid w:val="00857AA3"/>
    <w:rsid w:val="00857DDC"/>
    <w:rsid w:val="00857F9C"/>
    <w:rsid w:val="008604D9"/>
    <w:rsid w:val="00860611"/>
    <w:rsid w:val="00861389"/>
    <w:rsid w:val="00861D19"/>
    <w:rsid w:val="00861E6C"/>
    <w:rsid w:val="00862E40"/>
    <w:rsid w:val="0086399A"/>
    <w:rsid w:val="00865304"/>
    <w:rsid w:val="00865F95"/>
    <w:rsid w:val="00867ECC"/>
    <w:rsid w:val="008700F1"/>
    <w:rsid w:val="008706B3"/>
    <w:rsid w:val="00870FB7"/>
    <w:rsid w:val="00871AAF"/>
    <w:rsid w:val="00872395"/>
    <w:rsid w:val="00872F4A"/>
    <w:rsid w:val="008730FE"/>
    <w:rsid w:val="00874011"/>
    <w:rsid w:val="00874846"/>
    <w:rsid w:val="00874A12"/>
    <w:rsid w:val="00875444"/>
    <w:rsid w:val="00876189"/>
    <w:rsid w:val="00880A6F"/>
    <w:rsid w:val="00880C41"/>
    <w:rsid w:val="00881443"/>
    <w:rsid w:val="00881559"/>
    <w:rsid w:val="008817BE"/>
    <w:rsid w:val="00882128"/>
    <w:rsid w:val="0088233C"/>
    <w:rsid w:val="00882555"/>
    <w:rsid w:val="00882A2B"/>
    <w:rsid w:val="00882BD1"/>
    <w:rsid w:val="008834C8"/>
    <w:rsid w:val="00883F96"/>
    <w:rsid w:val="0088403E"/>
    <w:rsid w:val="0088421C"/>
    <w:rsid w:val="0088437E"/>
    <w:rsid w:val="00884C98"/>
    <w:rsid w:val="00885447"/>
    <w:rsid w:val="00885A7A"/>
    <w:rsid w:val="0088682C"/>
    <w:rsid w:val="00887C9A"/>
    <w:rsid w:val="00887E84"/>
    <w:rsid w:val="00890E1B"/>
    <w:rsid w:val="0089138A"/>
    <w:rsid w:val="008928F3"/>
    <w:rsid w:val="00892DCB"/>
    <w:rsid w:val="00893868"/>
    <w:rsid w:val="00894721"/>
    <w:rsid w:val="00894EC4"/>
    <w:rsid w:val="0089507E"/>
    <w:rsid w:val="008958FE"/>
    <w:rsid w:val="00895B9A"/>
    <w:rsid w:val="00895CBA"/>
    <w:rsid w:val="00896004"/>
    <w:rsid w:val="00896689"/>
    <w:rsid w:val="00896F58"/>
    <w:rsid w:val="008A02A8"/>
    <w:rsid w:val="008A1097"/>
    <w:rsid w:val="008A1126"/>
    <w:rsid w:val="008A119A"/>
    <w:rsid w:val="008A13DF"/>
    <w:rsid w:val="008A1523"/>
    <w:rsid w:val="008A1977"/>
    <w:rsid w:val="008A285C"/>
    <w:rsid w:val="008A29DB"/>
    <w:rsid w:val="008A2C1D"/>
    <w:rsid w:val="008A2CEF"/>
    <w:rsid w:val="008A2F4D"/>
    <w:rsid w:val="008A3CEB"/>
    <w:rsid w:val="008A3EF6"/>
    <w:rsid w:val="008A44DF"/>
    <w:rsid w:val="008A4986"/>
    <w:rsid w:val="008A5755"/>
    <w:rsid w:val="008A5BE5"/>
    <w:rsid w:val="008A6165"/>
    <w:rsid w:val="008A62CA"/>
    <w:rsid w:val="008A6525"/>
    <w:rsid w:val="008A7E53"/>
    <w:rsid w:val="008B067F"/>
    <w:rsid w:val="008B0813"/>
    <w:rsid w:val="008B08CC"/>
    <w:rsid w:val="008B0F31"/>
    <w:rsid w:val="008B2C72"/>
    <w:rsid w:val="008B2F07"/>
    <w:rsid w:val="008B4424"/>
    <w:rsid w:val="008B46E7"/>
    <w:rsid w:val="008B4AD0"/>
    <w:rsid w:val="008B6F90"/>
    <w:rsid w:val="008B735B"/>
    <w:rsid w:val="008B7C69"/>
    <w:rsid w:val="008C110D"/>
    <w:rsid w:val="008C1208"/>
    <w:rsid w:val="008C2BE8"/>
    <w:rsid w:val="008C2D62"/>
    <w:rsid w:val="008C3058"/>
    <w:rsid w:val="008C34DC"/>
    <w:rsid w:val="008C3BAD"/>
    <w:rsid w:val="008C3DF2"/>
    <w:rsid w:val="008C5CB8"/>
    <w:rsid w:val="008C5DCB"/>
    <w:rsid w:val="008C672F"/>
    <w:rsid w:val="008C695F"/>
    <w:rsid w:val="008C718B"/>
    <w:rsid w:val="008C732D"/>
    <w:rsid w:val="008C7341"/>
    <w:rsid w:val="008C757D"/>
    <w:rsid w:val="008C7C10"/>
    <w:rsid w:val="008D0BF4"/>
    <w:rsid w:val="008D14DE"/>
    <w:rsid w:val="008D1BEF"/>
    <w:rsid w:val="008D1F25"/>
    <w:rsid w:val="008D2AFA"/>
    <w:rsid w:val="008D2F4E"/>
    <w:rsid w:val="008D40E1"/>
    <w:rsid w:val="008D42F5"/>
    <w:rsid w:val="008D468F"/>
    <w:rsid w:val="008D46D3"/>
    <w:rsid w:val="008D4886"/>
    <w:rsid w:val="008D4ECA"/>
    <w:rsid w:val="008D51C1"/>
    <w:rsid w:val="008D5450"/>
    <w:rsid w:val="008D6E53"/>
    <w:rsid w:val="008E0373"/>
    <w:rsid w:val="008E1264"/>
    <w:rsid w:val="008E19D3"/>
    <w:rsid w:val="008E320D"/>
    <w:rsid w:val="008E3611"/>
    <w:rsid w:val="008E5785"/>
    <w:rsid w:val="008E5F98"/>
    <w:rsid w:val="008E674A"/>
    <w:rsid w:val="008E6C06"/>
    <w:rsid w:val="008E6ED5"/>
    <w:rsid w:val="008E6EE7"/>
    <w:rsid w:val="008E7433"/>
    <w:rsid w:val="008F075E"/>
    <w:rsid w:val="008F0B88"/>
    <w:rsid w:val="008F106A"/>
    <w:rsid w:val="008F1308"/>
    <w:rsid w:val="008F17B3"/>
    <w:rsid w:val="008F2AA6"/>
    <w:rsid w:val="008F2DE1"/>
    <w:rsid w:val="008F3312"/>
    <w:rsid w:val="008F43B9"/>
    <w:rsid w:val="008F54B0"/>
    <w:rsid w:val="008F56DD"/>
    <w:rsid w:val="008F5F23"/>
    <w:rsid w:val="008F6C14"/>
    <w:rsid w:val="008F7E63"/>
    <w:rsid w:val="009001A8"/>
    <w:rsid w:val="009002B3"/>
    <w:rsid w:val="009006C1"/>
    <w:rsid w:val="009008B7"/>
    <w:rsid w:val="009009DC"/>
    <w:rsid w:val="009013DA"/>
    <w:rsid w:val="0090237D"/>
    <w:rsid w:val="009027FA"/>
    <w:rsid w:val="00902EFD"/>
    <w:rsid w:val="00903F1B"/>
    <w:rsid w:val="009047DE"/>
    <w:rsid w:val="009047F5"/>
    <w:rsid w:val="00904E36"/>
    <w:rsid w:val="00905411"/>
    <w:rsid w:val="00907142"/>
    <w:rsid w:val="00907EDA"/>
    <w:rsid w:val="00907F0A"/>
    <w:rsid w:val="00907F84"/>
    <w:rsid w:val="009108F4"/>
    <w:rsid w:val="00910988"/>
    <w:rsid w:val="00910CA0"/>
    <w:rsid w:val="00911430"/>
    <w:rsid w:val="009118CF"/>
    <w:rsid w:val="00911EA7"/>
    <w:rsid w:val="00911FE3"/>
    <w:rsid w:val="00912184"/>
    <w:rsid w:val="009122E9"/>
    <w:rsid w:val="00912C81"/>
    <w:rsid w:val="009133E6"/>
    <w:rsid w:val="00913D7B"/>
    <w:rsid w:val="00915795"/>
    <w:rsid w:val="00915875"/>
    <w:rsid w:val="009158F8"/>
    <w:rsid w:val="00916693"/>
    <w:rsid w:val="00917602"/>
    <w:rsid w:val="009208AD"/>
    <w:rsid w:val="00921BF6"/>
    <w:rsid w:val="00922468"/>
    <w:rsid w:val="00922631"/>
    <w:rsid w:val="00924A7A"/>
    <w:rsid w:val="00924EDA"/>
    <w:rsid w:val="00925411"/>
    <w:rsid w:val="00925CDA"/>
    <w:rsid w:val="00926781"/>
    <w:rsid w:val="009308FA"/>
    <w:rsid w:val="00930A4E"/>
    <w:rsid w:val="009313D6"/>
    <w:rsid w:val="009321C1"/>
    <w:rsid w:val="009329C3"/>
    <w:rsid w:val="009330F0"/>
    <w:rsid w:val="0093373B"/>
    <w:rsid w:val="00933748"/>
    <w:rsid w:val="00934021"/>
    <w:rsid w:val="00934996"/>
    <w:rsid w:val="00934BC6"/>
    <w:rsid w:val="00936779"/>
    <w:rsid w:val="0093684F"/>
    <w:rsid w:val="0093749E"/>
    <w:rsid w:val="00940983"/>
    <w:rsid w:val="00940FF9"/>
    <w:rsid w:val="00941DED"/>
    <w:rsid w:val="00942EDC"/>
    <w:rsid w:val="009435EA"/>
    <w:rsid w:val="00943680"/>
    <w:rsid w:val="0094469A"/>
    <w:rsid w:val="0094544D"/>
    <w:rsid w:val="00945F96"/>
    <w:rsid w:val="00946073"/>
    <w:rsid w:val="0094681A"/>
    <w:rsid w:val="009468F7"/>
    <w:rsid w:val="00946F00"/>
    <w:rsid w:val="0094713F"/>
    <w:rsid w:val="009501E3"/>
    <w:rsid w:val="009510B0"/>
    <w:rsid w:val="0095113A"/>
    <w:rsid w:val="00951C1A"/>
    <w:rsid w:val="009532F5"/>
    <w:rsid w:val="00953517"/>
    <w:rsid w:val="0095426F"/>
    <w:rsid w:val="0095471D"/>
    <w:rsid w:val="00954896"/>
    <w:rsid w:val="00954AA7"/>
    <w:rsid w:val="00954E97"/>
    <w:rsid w:val="009557B6"/>
    <w:rsid w:val="00956938"/>
    <w:rsid w:val="00956BB1"/>
    <w:rsid w:val="00957184"/>
    <w:rsid w:val="0095753F"/>
    <w:rsid w:val="00957D72"/>
    <w:rsid w:val="0096042A"/>
    <w:rsid w:val="00961E4B"/>
    <w:rsid w:val="00962327"/>
    <w:rsid w:val="0096261F"/>
    <w:rsid w:val="009626CE"/>
    <w:rsid w:val="00962A89"/>
    <w:rsid w:val="009636EA"/>
    <w:rsid w:val="0096505D"/>
    <w:rsid w:val="00965590"/>
    <w:rsid w:val="00965803"/>
    <w:rsid w:val="009659F3"/>
    <w:rsid w:val="00966C9F"/>
    <w:rsid w:val="00967923"/>
    <w:rsid w:val="00967B70"/>
    <w:rsid w:val="00967CE6"/>
    <w:rsid w:val="00970312"/>
    <w:rsid w:val="0097216D"/>
    <w:rsid w:val="00972734"/>
    <w:rsid w:val="00974B77"/>
    <w:rsid w:val="00974D65"/>
    <w:rsid w:val="009766BE"/>
    <w:rsid w:val="009778F9"/>
    <w:rsid w:val="00977B71"/>
    <w:rsid w:val="00977EB8"/>
    <w:rsid w:val="00977FDB"/>
    <w:rsid w:val="00980E1C"/>
    <w:rsid w:val="0098129E"/>
    <w:rsid w:val="00981AE3"/>
    <w:rsid w:val="009827B2"/>
    <w:rsid w:val="00983000"/>
    <w:rsid w:val="0098308C"/>
    <w:rsid w:val="009839B8"/>
    <w:rsid w:val="00983BB0"/>
    <w:rsid w:val="00983D13"/>
    <w:rsid w:val="00984742"/>
    <w:rsid w:val="00984FFA"/>
    <w:rsid w:val="00986361"/>
    <w:rsid w:val="00986A08"/>
    <w:rsid w:val="00986D47"/>
    <w:rsid w:val="009874BA"/>
    <w:rsid w:val="00987A08"/>
    <w:rsid w:val="00987C65"/>
    <w:rsid w:val="009906CB"/>
    <w:rsid w:val="009921FA"/>
    <w:rsid w:val="009923BF"/>
    <w:rsid w:val="0099326F"/>
    <w:rsid w:val="00993679"/>
    <w:rsid w:val="009945A5"/>
    <w:rsid w:val="00995AB2"/>
    <w:rsid w:val="009963EA"/>
    <w:rsid w:val="00996AC9"/>
    <w:rsid w:val="009973F9"/>
    <w:rsid w:val="00997729"/>
    <w:rsid w:val="009978E7"/>
    <w:rsid w:val="009A0B94"/>
    <w:rsid w:val="009A0CB7"/>
    <w:rsid w:val="009A1194"/>
    <w:rsid w:val="009A11E2"/>
    <w:rsid w:val="009A17D1"/>
    <w:rsid w:val="009A19F5"/>
    <w:rsid w:val="009A2796"/>
    <w:rsid w:val="009A2FCC"/>
    <w:rsid w:val="009A2FFC"/>
    <w:rsid w:val="009A3296"/>
    <w:rsid w:val="009A379E"/>
    <w:rsid w:val="009A47DD"/>
    <w:rsid w:val="009A5268"/>
    <w:rsid w:val="009A54EE"/>
    <w:rsid w:val="009A6394"/>
    <w:rsid w:val="009A67DE"/>
    <w:rsid w:val="009A6A08"/>
    <w:rsid w:val="009A6BD2"/>
    <w:rsid w:val="009B00EE"/>
    <w:rsid w:val="009B0635"/>
    <w:rsid w:val="009B0C65"/>
    <w:rsid w:val="009B120C"/>
    <w:rsid w:val="009B15BE"/>
    <w:rsid w:val="009B2C43"/>
    <w:rsid w:val="009B2D72"/>
    <w:rsid w:val="009B2DEB"/>
    <w:rsid w:val="009B3B66"/>
    <w:rsid w:val="009B4198"/>
    <w:rsid w:val="009B4BAA"/>
    <w:rsid w:val="009B4E1B"/>
    <w:rsid w:val="009B4F3A"/>
    <w:rsid w:val="009B58F0"/>
    <w:rsid w:val="009B5C45"/>
    <w:rsid w:val="009B7810"/>
    <w:rsid w:val="009B7CEC"/>
    <w:rsid w:val="009C0794"/>
    <w:rsid w:val="009C08EC"/>
    <w:rsid w:val="009C1A69"/>
    <w:rsid w:val="009C34DB"/>
    <w:rsid w:val="009C3BC8"/>
    <w:rsid w:val="009C3C1F"/>
    <w:rsid w:val="009C404C"/>
    <w:rsid w:val="009C521C"/>
    <w:rsid w:val="009C52AA"/>
    <w:rsid w:val="009C54FD"/>
    <w:rsid w:val="009C5572"/>
    <w:rsid w:val="009C5BC9"/>
    <w:rsid w:val="009C6585"/>
    <w:rsid w:val="009C665D"/>
    <w:rsid w:val="009D011B"/>
    <w:rsid w:val="009D024C"/>
    <w:rsid w:val="009D1100"/>
    <w:rsid w:val="009D1C62"/>
    <w:rsid w:val="009D22E2"/>
    <w:rsid w:val="009D234C"/>
    <w:rsid w:val="009D3B26"/>
    <w:rsid w:val="009D3B4D"/>
    <w:rsid w:val="009D3C7A"/>
    <w:rsid w:val="009D3F79"/>
    <w:rsid w:val="009D47A5"/>
    <w:rsid w:val="009D4E41"/>
    <w:rsid w:val="009D526F"/>
    <w:rsid w:val="009D5473"/>
    <w:rsid w:val="009D548A"/>
    <w:rsid w:val="009D5492"/>
    <w:rsid w:val="009D5521"/>
    <w:rsid w:val="009D5E28"/>
    <w:rsid w:val="009D6FA9"/>
    <w:rsid w:val="009E0DB5"/>
    <w:rsid w:val="009E2222"/>
    <w:rsid w:val="009E2659"/>
    <w:rsid w:val="009E3159"/>
    <w:rsid w:val="009E4682"/>
    <w:rsid w:val="009E4F61"/>
    <w:rsid w:val="009E57FE"/>
    <w:rsid w:val="009E5D92"/>
    <w:rsid w:val="009E61CB"/>
    <w:rsid w:val="009E6DFF"/>
    <w:rsid w:val="009E742C"/>
    <w:rsid w:val="009E745D"/>
    <w:rsid w:val="009E7CB9"/>
    <w:rsid w:val="009F031E"/>
    <w:rsid w:val="009F0C9D"/>
    <w:rsid w:val="009F0CDF"/>
    <w:rsid w:val="009F0DAA"/>
    <w:rsid w:val="009F1193"/>
    <w:rsid w:val="009F173C"/>
    <w:rsid w:val="009F29B3"/>
    <w:rsid w:val="009F2C21"/>
    <w:rsid w:val="009F2D3B"/>
    <w:rsid w:val="009F44B3"/>
    <w:rsid w:val="009F6429"/>
    <w:rsid w:val="009F670C"/>
    <w:rsid w:val="009F6B15"/>
    <w:rsid w:val="009F7ADF"/>
    <w:rsid w:val="00A0137E"/>
    <w:rsid w:val="00A013E9"/>
    <w:rsid w:val="00A01D57"/>
    <w:rsid w:val="00A0269A"/>
    <w:rsid w:val="00A0281E"/>
    <w:rsid w:val="00A02B0D"/>
    <w:rsid w:val="00A0482F"/>
    <w:rsid w:val="00A05053"/>
    <w:rsid w:val="00A055E7"/>
    <w:rsid w:val="00A05BC3"/>
    <w:rsid w:val="00A06610"/>
    <w:rsid w:val="00A0712B"/>
    <w:rsid w:val="00A071C2"/>
    <w:rsid w:val="00A07DD9"/>
    <w:rsid w:val="00A07F11"/>
    <w:rsid w:val="00A101DC"/>
    <w:rsid w:val="00A117E8"/>
    <w:rsid w:val="00A12318"/>
    <w:rsid w:val="00A14083"/>
    <w:rsid w:val="00A14136"/>
    <w:rsid w:val="00A157C4"/>
    <w:rsid w:val="00A15B80"/>
    <w:rsid w:val="00A16218"/>
    <w:rsid w:val="00A16EC7"/>
    <w:rsid w:val="00A172EE"/>
    <w:rsid w:val="00A17650"/>
    <w:rsid w:val="00A178E3"/>
    <w:rsid w:val="00A202A5"/>
    <w:rsid w:val="00A20B20"/>
    <w:rsid w:val="00A20E1F"/>
    <w:rsid w:val="00A21294"/>
    <w:rsid w:val="00A2256A"/>
    <w:rsid w:val="00A22ABC"/>
    <w:rsid w:val="00A22D01"/>
    <w:rsid w:val="00A234CD"/>
    <w:rsid w:val="00A2369A"/>
    <w:rsid w:val="00A2382A"/>
    <w:rsid w:val="00A23C53"/>
    <w:rsid w:val="00A248CF"/>
    <w:rsid w:val="00A24CD1"/>
    <w:rsid w:val="00A25041"/>
    <w:rsid w:val="00A252E4"/>
    <w:rsid w:val="00A25AFC"/>
    <w:rsid w:val="00A27CBE"/>
    <w:rsid w:val="00A301C8"/>
    <w:rsid w:val="00A30499"/>
    <w:rsid w:val="00A313EC"/>
    <w:rsid w:val="00A3186C"/>
    <w:rsid w:val="00A33096"/>
    <w:rsid w:val="00A3349A"/>
    <w:rsid w:val="00A33CDD"/>
    <w:rsid w:val="00A33EEA"/>
    <w:rsid w:val="00A3418F"/>
    <w:rsid w:val="00A356FA"/>
    <w:rsid w:val="00A358FA"/>
    <w:rsid w:val="00A35CEC"/>
    <w:rsid w:val="00A3643F"/>
    <w:rsid w:val="00A36628"/>
    <w:rsid w:val="00A36CA2"/>
    <w:rsid w:val="00A36E2F"/>
    <w:rsid w:val="00A37F66"/>
    <w:rsid w:val="00A40CE8"/>
    <w:rsid w:val="00A41244"/>
    <w:rsid w:val="00A414B3"/>
    <w:rsid w:val="00A415AA"/>
    <w:rsid w:val="00A41750"/>
    <w:rsid w:val="00A41890"/>
    <w:rsid w:val="00A419C4"/>
    <w:rsid w:val="00A41A67"/>
    <w:rsid w:val="00A42919"/>
    <w:rsid w:val="00A42CE3"/>
    <w:rsid w:val="00A4328D"/>
    <w:rsid w:val="00A4352E"/>
    <w:rsid w:val="00A43584"/>
    <w:rsid w:val="00A43908"/>
    <w:rsid w:val="00A43C94"/>
    <w:rsid w:val="00A44EED"/>
    <w:rsid w:val="00A4519B"/>
    <w:rsid w:val="00A45324"/>
    <w:rsid w:val="00A45702"/>
    <w:rsid w:val="00A458F0"/>
    <w:rsid w:val="00A45941"/>
    <w:rsid w:val="00A45DB1"/>
    <w:rsid w:val="00A45E98"/>
    <w:rsid w:val="00A468EB"/>
    <w:rsid w:val="00A46A9D"/>
    <w:rsid w:val="00A47702"/>
    <w:rsid w:val="00A47905"/>
    <w:rsid w:val="00A479D0"/>
    <w:rsid w:val="00A507AE"/>
    <w:rsid w:val="00A50D80"/>
    <w:rsid w:val="00A516E0"/>
    <w:rsid w:val="00A51AAC"/>
    <w:rsid w:val="00A51F20"/>
    <w:rsid w:val="00A528E8"/>
    <w:rsid w:val="00A535DD"/>
    <w:rsid w:val="00A53942"/>
    <w:rsid w:val="00A53D2D"/>
    <w:rsid w:val="00A5491D"/>
    <w:rsid w:val="00A54F4A"/>
    <w:rsid w:val="00A559CD"/>
    <w:rsid w:val="00A6082D"/>
    <w:rsid w:val="00A6175D"/>
    <w:rsid w:val="00A61A53"/>
    <w:rsid w:val="00A62047"/>
    <w:rsid w:val="00A62587"/>
    <w:rsid w:val="00A62C47"/>
    <w:rsid w:val="00A63E55"/>
    <w:rsid w:val="00A642D6"/>
    <w:rsid w:val="00A643BA"/>
    <w:rsid w:val="00A64F19"/>
    <w:rsid w:val="00A66D97"/>
    <w:rsid w:val="00A67172"/>
    <w:rsid w:val="00A676D7"/>
    <w:rsid w:val="00A6773C"/>
    <w:rsid w:val="00A70AC8"/>
    <w:rsid w:val="00A71694"/>
    <w:rsid w:val="00A7224B"/>
    <w:rsid w:val="00A726C8"/>
    <w:rsid w:val="00A736ED"/>
    <w:rsid w:val="00A73D95"/>
    <w:rsid w:val="00A74D1C"/>
    <w:rsid w:val="00A74E5A"/>
    <w:rsid w:val="00A75441"/>
    <w:rsid w:val="00A754D8"/>
    <w:rsid w:val="00A755AA"/>
    <w:rsid w:val="00A75959"/>
    <w:rsid w:val="00A76ED5"/>
    <w:rsid w:val="00A773DC"/>
    <w:rsid w:val="00A7755F"/>
    <w:rsid w:val="00A7758F"/>
    <w:rsid w:val="00A8040F"/>
    <w:rsid w:val="00A80D9B"/>
    <w:rsid w:val="00A820D7"/>
    <w:rsid w:val="00A8284E"/>
    <w:rsid w:val="00A82D92"/>
    <w:rsid w:val="00A83679"/>
    <w:rsid w:val="00A838C1"/>
    <w:rsid w:val="00A8441C"/>
    <w:rsid w:val="00A870AA"/>
    <w:rsid w:val="00A87B3E"/>
    <w:rsid w:val="00A87D84"/>
    <w:rsid w:val="00A87DD7"/>
    <w:rsid w:val="00A90C0C"/>
    <w:rsid w:val="00A91A7E"/>
    <w:rsid w:val="00A93853"/>
    <w:rsid w:val="00A948A1"/>
    <w:rsid w:val="00A94ACF"/>
    <w:rsid w:val="00A95D71"/>
    <w:rsid w:val="00A964AE"/>
    <w:rsid w:val="00A96DE1"/>
    <w:rsid w:val="00A97AD0"/>
    <w:rsid w:val="00A97BC9"/>
    <w:rsid w:val="00AA084B"/>
    <w:rsid w:val="00AA0E22"/>
    <w:rsid w:val="00AA17A0"/>
    <w:rsid w:val="00AA1913"/>
    <w:rsid w:val="00AA1AEE"/>
    <w:rsid w:val="00AA1F2A"/>
    <w:rsid w:val="00AA21CE"/>
    <w:rsid w:val="00AA2EF2"/>
    <w:rsid w:val="00AA3698"/>
    <w:rsid w:val="00AA3A14"/>
    <w:rsid w:val="00AA3C92"/>
    <w:rsid w:val="00AA47B7"/>
    <w:rsid w:val="00AA4A20"/>
    <w:rsid w:val="00AA6828"/>
    <w:rsid w:val="00AA6BC9"/>
    <w:rsid w:val="00AA71F2"/>
    <w:rsid w:val="00AA76F8"/>
    <w:rsid w:val="00AA7A8A"/>
    <w:rsid w:val="00AB04E3"/>
    <w:rsid w:val="00AB097B"/>
    <w:rsid w:val="00AB1B42"/>
    <w:rsid w:val="00AB1E7D"/>
    <w:rsid w:val="00AB21A6"/>
    <w:rsid w:val="00AB29BC"/>
    <w:rsid w:val="00AB3041"/>
    <w:rsid w:val="00AB3431"/>
    <w:rsid w:val="00AB45A6"/>
    <w:rsid w:val="00AB4FCA"/>
    <w:rsid w:val="00AB759E"/>
    <w:rsid w:val="00AC0156"/>
    <w:rsid w:val="00AC0976"/>
    <w:rsid w:val="00AC0CBB"/>
    <w:rsid w:val="00AC1AFF"/>
    <w:rsid w:val="00AC2360"/>
    <w:rsid w:val="00AC26BF"/>
    <w:rsid w:val="00AC2E58"/>
    <w:rsid w:val="00AC2E91"/>
    <w:rsid w:val="00AC3751"/>
    <w:rsid w:val="00AC3D14"/>
    <w:rsid w:val="00AC4699"/>
    <w:rsid w:val="00AC4986"/>
    <w:rsid w:val="00AD00FD"/>
    <w:rsid w:val="00AD01EE"/>
    <w:rsid w:val="00AD0339"/>
    <w:rsid w:val="00AD0B43"/>
    <w:rsid w:val="00AD1252"/>
    <w:rsid w:val="00AD1ECB"/>
    <w:rsid w:val="00AD232F"/>
    <w:rsid w:val="00AD2D38"/>
    <w:rsid w:val="00AD38BB"/>
    <w:rsid w:val="00AD559E"/>
    <w:rsid w:val="00AD7109"/>
    <w:rsid w:val="00AD7134"/>
    <w:rsid w:val="00AD72F8"/>
    <w:rsid w:val="00AE0195"/>
    <w:rsid w:val="00AE021E"/>
    <w:rsid w:val="00AE02D2"/>
    <w:rsid w:val="00AE04E3"/>
    <w:rsid w:val="00AE085B"/>
    <w:rsid w:val="00AE19E2"/>
    <w:rsid w:val="00AE1B3C"/>
    <w:rsid w:val="00AE2208"/>
    <w:rsid w:val="00AE2682"/>
    <w:rsid w:val="00AE3105"/>
    <w:rsid w:val="00AE364B"/>
    <w:rsid w:val="00AE3680"/>
    <w:rsid w:val="00AE3868"/>
    <w:rsid w:val="00AE3C63"/>
    <w:rsid w:val="00AE444C"/>
    <w:rsid w:val="00AE4BC2"/>
    <w:rsid w:val="00AE5CCD"/>
    <w:rsid w:val="00AE61E5"/>
    <w:rsid w:val="00AE6DF3"/>
    <w:rsid w:val="00AE7862"/>
    <w:rsid w:val="00AE7D53"/>
    <w:rsid w:val="00AF1AFC"/>
    <w:rsid w:val="00AF4D93"/>
    <w:rsid w:val="00AF5076"/>
    <w:rsid w:val="00AF55D0"/>
    <w:rsid w:val="00AF6628"/>
    <w:rsid w:val="00AF729A"/>
    <w:rsid w:val="00AF7F2F"/>
    <w:rsid w:val="00B000E8"/>
    <w:rsid w:val="00B00579"/>
    <w:rsid w:val="00B01305"/>
    <w:rsid w:val="00B02751"/>
    <w:rsid w:val="00B039CF"/>
    <w:rsid w:val="00B0411A"/>
    <w:rsid w:val="00B04A71"/>
    <w:rsid w:val="00B04DFB"/>
    <w:rsid w:val="00B069C2"/>
    <w:rsid w:val="00B0755E"/>
    <w:rsid w:val="00B078E5"/>
    <w:rsid w:val="00B11454"/>
    <w:rsid w:val="00B11821"/>
    <w:rsid w:val="00B12139"/>
    <w:rsid w:val="00B1224C"/>
    <w:rsid w:val="00B12D04"/>
    <w:rsid w:val="00B12D10"/>
    <w:rsid w:val="00B132F8"/>
    <w:rsid w:val="00B137A5"/>
    <w:rsid w:val="00B151E3"/>
    <w:rsid w:val="00B15BF4"/>
    <w:rsid w:val="00B15C37"/>
    <w:rsid w:val="00B15C74"/>
    <w:rsid w:val="00B15D01"/>
    <w:rsid w:val="00B16314"/>
    <w:rsid w:val="00B165CF"/>
    <w:rsid w:val="00B16886"/>
    <w:rsid w:val="00B208A9"/>
    <w:rsid w:val="00B20B2B"/>
    <w:rsid w:val="00B211CD"/>
    <w:rsid w:val="00B21240"/>
    <w:rsid w:val="00B21B2D"/>
    <w:rsid w:val="00B22832"/>
    <w:rsid w:val="00B228E3"/>
    <w:rsid w:val="00B24B56"/>
    <w:rsid w:val="00B2557B"/>
    <w:rsid w:val="00B2617D"/>
    <w:rsid w:val="00B2668E"/>
    <w:rsid w:val="00B268C5"/>
    <w:rsid w:val="00B27591"/>
    <w:rsid w:val="00B304B4"/>
    <w:rsid w:val="00B307E6"/>
    <w:rsid w:val="00B30C14"/>
    <w:rsid w:val="00B315B9"/>
    <w:rsid w:val="00B32130"/>
    <w:rsid w:val="00B332F4"/>
    <w:rsid w:val="00B334BD"/>
    <w:rsid w:val="00B33E33"/>
    <w:rsid w:val="00B3424A"/>
    <w:rsid w:val="00B34B72"/>
    <w:rsid w:val="00B34D5B"/>
    <w:rsid w:val="00B35402"/>
    <w:rsid w:val="00B37F84"/>
    <w:rsid w:val="00B400B8"/>
    <w:rsid w:val="00B40385"/>
    <w:rsid w:val="00B403BB"/>
    <w:rsid w:val="00B40C21"/>
    <w:rsid w:val="00B40F5D"/>
    <w:rsid w:val="00B4133A"/>
    <w:rsid w:val="00B41FD3"/>
    <w:rsid w:val="00B42BF5"/>
    <w:rsid w:val="00B439A8"/>
    <w:rsid w:val="00B43A01"/>
    <w:rsid w:val="00B44130"/>
    <w:rsid w:val="00B44913"/>
    <w:rsid w:val="00B44BB8"/>
    <w:rsid w:val="00B450B2"/>
    <w:rsid w:val="00B4625E"/>
    <w:rsid w:val="00B4708A"/>
    <w:rsid w:val="00B47E6E"/>
    <w:rsid w:val="00B50964"/>
    <w:rsid w:val="00B509FE"/>
    <w:rsid w:val="00B513A9"/>
    <w:rsid w:val="00B52122"/>
    <w:rsid w:val="00B52C3A"/>
    <w:rsid w:val="00B53035"/>
    <w:rsid w:val="00B53F79"/>
    <w:rsid w:val="00B54912"/>
    <w:rsid w:val="00B554D4"/>
    <w:rsid w:val="00B555BF"/>
    <w:rsid w:val="00B55B92"/>
    <w:rsid w:val="00B55C14"/>
    <w:rsid w:val="00B55F6F"/>
    <w:rsid w:val="00B56B4D"/>
    <w:rsid w:val="00B57E13"/>
    <w:rsid w:val="00B60252"/>
    <w:rsid w:val="00B60990"/>
    <w:rsid w:val="00B60A0F"/>
    <w:rsid w:val="00B61A3C"/>
    <w:rsid w:val="00B61C6E"/>
    <w:rsid w:val="00B625A1"/>
    <w:rsid w:val="00B62964"/>
    <w:rsid w:val="00B62FC7"/>
    <w:rsid w:val="00B6329A"/>
    <w:rsid w:val="00B639C0"/>
    <w:rsid w:val="00B639DB"/>
    <w:rsid w:val="00B64AEA"/>
    <w:rsid w:val="00B65485"/>
    <w:rsid w:val="00B66527"/>
    <w:rsid w:val="00B66562"/>
    <w:rsid w:val="00B67412"/>
    <w:rsid w:val="00B67830"/>
    <w:rsid w:val="00B70B46"/>
    <w:rsid w:val="00B711A4"/>
    <w:rsid w:val="00B7126B"/>
    <w:rsid w:val="00B71D63"/>
    <w:rsid w:val="00B71E8C"/>
    <w:rsid w:val="00B73056"/>
    <w:rsid w:val="00B73183"/>
    <w:rsid w:val="00B733FB"/>
    <w:rsid w:val="00B734A7"/>
    <w:rsid w:val="00B74646"/>
    <w:rsid w:val="00B749D5"/>
    <w:rsid w:val="00B751A7"/>
    <w:rsid w:val="00B759B2"/>
    <w:rsid w:val="00B75FF7"/>
    <w:rsid w:val="00B7653F"/>
    <w:rsid w:val="00B76707"/>
    <w:rsid w:val="00B76911"/>
    <w:rsid w:val="00B81360"/>
    <w:rsid w:val="00B8223E"/>
    <w:rsid w:val="00B824F2"/>
    <w:rsid w:val="00B83221"/>
    <w:rsid w:val="00B83ED6"/>
    <w:rsid w:val="00B8402C"/>
    <w:rsid w:val="00B84108"/>
    <w:rsid w:val="00B84440"/>
    <w:rsid w:val="00B849BE"/>
    <w:rsid w:val="00B84B06"/>
    <w:rsid w:val="00B84EE6"/>
    <w:rsid w:val="00B85746"/>
    <w:rsid w:val="00B86984"/>
    <w:rsid w:val="00B8763A"/>
    <w:rsid w:val="00B87F9F"/>
    <w:rsid w:val="00B9001A"/>
    <w:rsid w:val="00B9039E"/>
    <w:rsid w:val="00B921C0"/>
    <w:rsid w:val="00B9281C"/>
    <w:rsid w:val="00B937BC"/>
    <w:rsid w:val="00B94151"/>
    <w:rsid w:val="00B95328"/>
    <w:rsid w:val="00B96211"/>
    <w:rsid w:val="00B96516"/>
    <w:rsid w:val="00B971CB"/>
    <w:rsid w:val="00B97507"/>
    <w:rsid w:val="00B97964"/>
    <w:rsid w:val="00BA0A49"/>
    <w:rsid w:val="00BA1B2E"/>
    <w:rsid w:val="00BA2056"/>
    <w:rsid w:val="00BA2129"/>
    <w:rsid w:val="00BA2BAC"/>
    <w:rsid w:val="00BA3183"/>
    <w:rsid w:val="00BA3288"/>
    <w:rsid w:val="00BA36CF"/>
    <w:rsid w:val="00BA42FE"/>
    <w:rsid w:val="00BA4691"/>
    <w:rsid w:val="00BA4BD9"/>
    <w:rsid w:val="00BA4FC1"/>
    <w:rsid w:val="00BA5173"/>
    <w:rsid w:val="00BA55F8"/>
    <w:rsid w:val="00BA5DE8"/>
    <w:rsid w:val="00BA66D6"/>
    <w:rsid w:val="00BA67E0"/>
    <w:rsid w:val="00BA69C9"/>
    <w:rsid w:val="00BA6E36"/>
    <w:rsid w:val="00BA742C"/>
    <w:rsid w:val="00BA7572"/>
    <w:rsid w:val="00BB00CA"/>
    <w:rsid w:val="00BB020D"/>
    <w:rsid w:val="00BB085C"/>
    <w:rsid w:val="00BB0CA9"/>
    <w:rsid w:val="00BB0D96"/>
    <w:rsid w:val="00BB1396"/>
    <w:rsid w:val="00BB2481"/>
    <w:rsid w:val="00BB4749"/>
    <w:rsid w:val="00BB5DA4"/>
    <w:rsid w:val="00BB614F"/>
    <w:rsid w:val="00BB64A7"/>
    <w:rsid w:val="00BB713A"/>
    <w:rsid w:val="00BB751D"/>
    <w:rsid w:val="00BB7FFE"/>
    <w:rsid w:val="00BC092D"/>
    <w:rsid w:val="00BC1F90"/>
    <w:rsid w:val="00BC2896"/>
    <w:rsid w:val="00BC2B7F"/>
    <w:rsid w:val="00BC35AE"/>
    <w:rsid w:val="00BC3657"/>
    <w:rsid w:val="00BC3865"/>
    <w:rsid w:val="00BC3A3E"/>
    <w:rsid w:val="00BC4424"/>
    <w:rsid w:val="00BC473D"/>
    <w:rsid w:val="00BC47C7"/>
    <w:rsid w:val="00BC485D"/>
    <w:rsid w:val="00BC4A98"/>
    <w:rsid w:val="00BC4FF7"/>
    <w:rsid w:val="00BC5234"/>
    <w:rsid w:val="00BC54D4"/>
    <w:rsid w:val="00BC5725"/>
    <w:rsid w:val="00BC5C70"/>
    <w:rsid w:val="00BC5D4E"/>
    <w:rsid w:val="00BC6106"/>
    <w:rsid w:val="00BC6795"/>
    <w:rsid w:val="00BC6C33"/>
    <w:rsid w:val="00BC7384"/>
    <w:rsid w:val="00BD0732"/>
    <w:rsid w:val="00BD07A8"/>
    <w:rsid w:val="00BD10D0"/>
    <w:rsid w:val="00BD1AAA"/>
    <w:rsid w:val="00BD1E8C"/>
    <w:rsid w:val="00BD1F26"/>
    <w:rsid w:val="00BD2DD3"/>
    <w:rsid w:val="00BD3C65"/>
    <w:rsid w:val="00BD64EC"/>
    <w:rsid w:val="00BD67F5"/>
    <w:rsid w:val="00BD689D"/>
    <w:rsid w:val="00BD740E"/>
    <w:rsid w:val="00BE080D"/>
    <w:rsid w:val="00BE088A"/>
    <w:rsid w:val="00BE121E"/>
    <w:rsid w:val="00BE1278"/>
    <w:rsid w:val="00BE2D52"/>
    <w:rsid w:val="00BE32A4"/>
    <w:rsid w:val="00BE44A1"/>
    <w:rsid w:val="00BE5147"/>
    <w:rsid w:val="00BE54DE"/>
    <w:rsid w:val="00BE5711"/>
    <w:rsid w:val="00BE6DFD"/>
    <w:rsid w:val="00BE6E49"/>
    <w:rsid w:val="00BE7975"/>
    <w:rsid w:val="00BE7D60"/>
    <w:rsid w:val="00BF0129"/>
    <w:rsid w:val="00BF0597"/>
    <w:rsid w:val="00BF1DC9"/>
    <w:rsid w:val="00BF33C8"/>
    <w:rsid w:val="00BF59AA"/>
    <w:rsid w:val="00BF5EAF"/>
    <w:rsid w:val="00BF764B"/>
    <w:rsid w:val="00BF768F"/>
    <w:rsid w:val="00BF76A3"/>
    <w:rsid w:val="00BF7D41"/>
    <w:rsid w:val="00C04C9B"/>
    <w:rsid w:val="00C04D00"/>
    <w:rsid w:val="00C057A6"/>
    <w:rsid w:val="00C05E89"/>
    <w:rsid w:val="00C064A2"/>
    <w:rsid w:val="00C06853"/>
    <w:rsid w:val="00C068BE"/>
    <w:rsid w:val="00C06E47"/>
    <w:rsid w:val="00C11891"/>
    <w:rsid w:val="00C11C6E"/>
    <w:rsid w:val="00C11CA8"/>
    <w:rsid w:val="00C14BED"/>
    <w:rsid w:val="00C15574"/>
    <w:rsid w:val="00C15920"/>
    <w:rsid w:val="00C15BD5"/>
    <w:rsid w:val="00C1609D"/>
    <w:rsid w:val="00C16CB0"/>
    <w:rsid w:val="00C201D8"/>
    <w:rsid w:val="00C226BC"/>
    <w:rsid w:val="00C237B4"/>
    <w:rsid w:val="00C23E32"/>
    <w:rsid w:val="00C2502D"/>
    <w:rsid w:val="00C25624"/>
    <w:rsid w:val="00C2565B"/>
    <w:rsid w:val="00C25C7B"/>
    <w:rsid w:val="00C26321"/>
    <w:rsid w:val="00C263F1"/>
    <w:rsid w:val="00C27190"/>
    <w:rsid w:val="00C27CB7"/>
    <w:rsid w:val="00C3025B"/>
    <w:rsid w:val="00C3030F"/>
    <w:rsid w:val="00C30819"/>
    <w:rsid w:val="00C30EBC"/>
    <w:rsid w:val="00C311E9"/>
    <w:rsid w:val="00C31FA6"/>
    <w:rsid w:val="00C3242E"/>
    <w:rsid w:val="00C326FD"/>
    <w:rsid w:val="00C32DE5"/>
    <w:rsid w:val="00C334E8"/>
    <w:rsid w:val="00C33AB9"/>
    <w:rsid w:val="00C33C39"/>
    <w:rsid w:val="00C33C69"/>
    <w:rsid w:val="00C33DDA"/>
    <w:rsid w:val="00C341C5"/>
    <w:rsid w:val="00C34C8A"/>
    <w:rsid w:val="00C35BD6"/>
    <w:rsid w:val="00C36645"/>
    <w:rsid w:val="00C36B05"/>
    <w:rsid w:val="00C3706C"/>
    <w:rsid w:val="00C373E2"/>
    <w:rsid w:val="00C37587"/>
    <w:rsid w:val="00C376D5"/>
    <w:rsid w:val="00C404A5"/>
    <w:rsid w:val="00C40B42"/>
    <w:rsid w:val="00C41A93"/>
    <w:rsid w:val="00C445BB"/>
    <w:rsid w:val="00C4489D"/>
    <w:rsid w:val="00C44F47"/>
    <w:rsid w:val="00C450C8"/>
    <w:rsid w:val="00C45879"/>
    <w:rsid w:val="00C45FEB"/>
    <w:rsid w:val="00C46009"/>
    <w:rsid w:val="00C46277"/>
    <w:rsid w:val="00C47228"/>
    <w:rsid w:val="00C47421"/>
    <w:rsid w:val="00C50600"/>
    <w:rsid w:val="00C51286"/>
    <w:rsid w:val="00C5186D"/>
    <w:rsid w:val="00C52036"/>
    <w:rsid w:val="00C52644"/>
    <w:rsid w:val="00C52E9F"/>
    <w:rsid w:val="00C534EC"/>
    <w:rsid w:val="00C53A2E"/>
    <w:rsid w:val="00C53E6A"/>
    <w:rsid w:val="00C55AB3"/>
    <w:rsid w:val="00C56419"/>
    <w:rsid w:val="00C573AB"/>
    <w:rsid w:val="00C62C91"/>
    <w:rsid w:val="00C62EF4"/>
    <w:rsid w:val="00C63017"/>
    <w:rsid w:val="00C63241"/>
    <w:rsid w:val="00C638AF"/>
    <w:rsid w:val="00C63D6F"/>
    <w:rsid w:val="00C658A8"/>
    <w:rsid w:val="00C66476"/>
    <w:rsid w:val="00C665AA"/>
    <w:rsid w:val="00C66782"/>
    <w:rsid w:val="00C66859"/>
    <w:rsid w:val="00C70020"/>
    <w:rsid w:val="00C70286"/>
    <w:rsid w:val="00C704E7"/>
    <w:rsid w:val="00C706F6"/>
    <w:rsid w:val="00C70D75"/>
    <w:rsid w:val="00C70DEC"/>
    <w:rsid w:val="00C7229E"/>
    <w:rsid w:val="00C734DF"/>
    <w:rsid w:val="00C73795"/>
    <w:rsid w:val="00C73A19"/>
    <w:rsid w:val="00C73E46"/>
    <w:rsid w:val="00C747FC"/>
    <w:rsid w:val="00C74D0B"/>
    <w:rsid w:val="00C74D86"/>
    <w:rsid w:val="00C7529E"/>
    <w:rsid w:val="00C77485"/>
    <w:rsid w:val="00C8049D"/>
    <w:rsid w:val="00C81737"/>
    <w:rsid w:val="00C81833"/>
    <w:rsid w:val="00C81FA7"/>
    <w:rsid w:val="00C82F8C"/>
    <w:rsid w:val="00C83005"/>
    <w:rsid w:val="00C83A96"/>
    <w:rsid w:val="00C849AE"/>
    <w:rsid w:val="00C8636C"/>
    <w:rsid w:val="00C86AF0"/>
    <w:rsid w:val="00C86EFA"/>
    <w:rsid w:val="00C874B4"/>
    <w:rsid w:val="00C8785E"/>
    <w:rsid w:val="00C9034E"/>
    <w:rsid w:val="00C90895"/>
    <w:rsid w:val="00C90D9A"/>
    <w:rsid w:val="00C9127C"/>
    <w:rsid w:val="00C9158E"/>
    <w:rsid w:val="00C927D0"/>
    <w:rsid w:val="00C934C3"/>
    <w:rsid w:val="00C94B0C"/>
    <w:rsid w:val="00C94F11"/>
    <w:rsid w:val="00C94FE8"/>
    <w:rsid w:val="00C9591A"/>
    <w:rsid w:val="00C95B17"/>
    <w:rsid w:val="00CA137E"/>
    <w:rsid w:val="00CA1AF2"/>
    <w:rsid w:val="00CA244A"/>
    <w:rsid w:val="00CA322C"/>
    <w:rsid w:val="00CA3C0E"/>
    <w:rsid w:val="00CA4336"/>
    <w:rsid w:val="00CA4565"/>
    <w:rsid w:val="00CA47B2"/>
    <w:rsid w:val="00CA5994"/>
    <w:rsid w:val="00CA6190"/>
    <w:rsid w:val="00CA6495"/>
    <w:rsid w:val="00CA65AA"/>
    <w:rsid w:val="00CA7427"/>
    <w:rsid w:val="00CA76DC"/>
    <w:rsid w:val="00CA785A"/>
    <w:rsid w:val="00CA7C6C"/>
    <w:rsid w:val="00CA7D35"/>
    <w:rsid w:val="00CA7D9E"/>
    <w:rsid w:val="00CB03DC"/>
    <w:rsid w:val="00CB092F"/>
    <w:rsid w:val="00CB0E6F"/>
    <w:rsid w:val="00CB11E9"/>
    <w:rsid w:val="00CB15C8"/>
    <w:rsid w:val="00CB1779"/>
    <w:rsid w:val="00CB1E4D"/>
    <w:rsid w:val="00CB293A"/>
    <w:rsid w:val="00CB41AE"/>
    <w:rsid w:val="00CB53CF"/>
    <w:rsid w:val="00CB5586"/>
    <w:rsid w:val="00CB5FFB"/>
    <w:rsid w:val="00CB625C"/>
    <w:rsid w:val="00CB6557"/>
    <w:rsid w:val="00CB69F3"/>
    <w:rsid w:val="00CB7392"/>
    <w:rsid w:val="00CB7F20"/>
    <w:rsid w:val="00CC0332"/>
    <w:rsid w:val="00CC0371"/>
    <w:rsid w:val="00CC0B69"/>
    <w:rsid w:val="00CC0DC6"/>
    <w:rsid w:val="00CC22A0"/>
    <w:rsid w:val="00CC3501"/>
    <w:rsid w:val="00CC3896"/>
    <w:rsid w:val="00CC395E"/>
    <w:rsid w:val="00CC4885"/>
    <w:rsid w:val="00CC4949"/>
    <w:rsid w:val="00CC5137"/>
    <w:rsid w:val="00CC54CD"/>
    <w:rsid w:val="00CC5A23"/>
    <w:rsid w:val="00CC5ADE"/>
    <w:rsid w:val="00CC5BF0"/>
    <w:rsid w:val="00CC649B"/>
    <w:rsid w:val="00CC6922"/>
    <w:rsid w:val="00CC7067"/>
    <w:rsid w:val="00CC7399"/>
    <w:rsid w:val="00CD054C"/>
    <w:rsid w:val="00CD0A4E"/>
    <w:rsid w:val="00CD0F25"/>
    <w:rsid w:val="00CD12D5"/>
    <w:rsid w:val="00CD17C0"/>
    <w:rsid w:val="00CD188D"/>
    <w:rsid w:val="00CD1B88"/>
    <w:rsid w:val="00CD3BB8"/>
    <w:rsid w:val="00CD3D84"/>
    <w:rsid w:val="00CD4D8B"/>
    <w:rsid w:val="00CD53E6"/>
    <w:rsid w:val="00CD5580"/>
    <w:rsid w:val="00CD61E9"/>
    <w:rsid w:val="00CD6CD8"/>
    <w:rsid w:val="00CE1AD2"/>
    <w:rsid w:val="00CE2561"/>
    <w:rsid w:val="00CE267E"/>
    <w:rsid w:val="00CE39EF"/>
    <w:rsid w:val="00CE3E88"/>
    <w:rsid w:val="00CE4793"/>
    <w:rsid w:val="00CE5C06"/>
    <w:rsid w:val="00CE7094"/>
    <w:rsid w:val="00CF07AE"/>
    <w:rsid w:val="00CF0890"/>
    <w:rsid w:val="00CF0AF1"/>
    <w:rsid w:val="00CF0F0F"/>
    <w:rsid w:val="00CF11B1"/>
    <w:rsid w:val="00CF22D5"/>
    <w:rsid w:val="00CF3ED1"/>
    <w:rsid w:val="00CF507C"/>
    <w:rsid w:val="00CF5953"/>
    <w:rsid w:val="00CF6174"/>
    <w:rsid w:val="00CF7B00"/>
    <w:rsid w:val="00D0016E"/>
    <w:rsid w:val="00D00703"/>
    <w:rsid w:val="00D01117"/>
    <w:rsid w:val="00D01A65"/>
    <w:rsid w:val="00D020A1"/>
    <w:rsid w:val="00D0225C"/>
    <w:rsid w:val="00D0372A"/>
    <w:rsid w:val="00D04BB1"/>
    <w:rsid w:val="00D04D85"/>
    <w:rsid w:val="00D05618"/>
    <w:rsid w:val="00D05CC1"/>
    <w:rsid w:val="00D062CD"/>
    <w:rsid w:val="00D063C4"/>
    <w:rsid w:val="00D063ED"/>
    <w:rsid w:val="00D06A99"/>
    <w:rsid w:val="00D072EE"/>
    <w:rsid w:val="00D076B4"/>
    <w:rsid w:val="00D10E32"/>
    <w:rsid w:val="00D11F9A"/>
    <w:rsid w:val="00D13D5D"/>
    <w:rsid w:val="00D14179"/>
    <w:rsid w:val="00D1487F"/>
    <w:rsid w:val="00D14894"/>
    <w:rsid w:val="00D14C77"/>
    <w:rsid w:val="00D14D15"/>
    <w:rsid w:val="00D14ECB"/>
    <w:rsid w:val="00D14EF5"/>
    <w:rsid w:val="00D15D7B"/>
    <w:rsid w:val="00D15FC8"/>
    <w:rsid w:val="00D161E2"/>
    <w:rsid w:val="00D16F32"/>
    <w:rsid w:val="00D17316"/>
    <w:rsid w:val="00D17942"/>
    <w:rsid w:val="00D21DD3"/>
    <w:rsid w:val="00D2210C"/>
    <w:rsid w:val="00D22142"/>
    <w:rsid w:val="00D22247"/>
    <w:rsid w:val="00D22C49"/>
    <w:rsid w:val="00D23217"/>
    <w:rsid w:val="00D237E9"/>
    <w:rsid w:val="00D2421D"/>
    <w:rsid w:val="00D24234"/>
    <w:rsid w:val="00D26D54"/>
    <w:rsid w:val="00D26E6C"/>
    <w:rsid w:val="00D27220"/>
    <w:rsid w:val="00D27D0D"/>
    <w:rsid w:val="00D31073"/>
    <w:rsid w:val="00D31D5B"/>
    <w:rsid w:val="00D31EF3"/>
    <w:rsid w:val="00D32973"/>
    <w:rsid w:val="00D32C33"/>
    <w:rsid w:val="00D32E76"/>
    <w:rsid w:val="00D339D9"/>
    <w:rsid w:val="00D33CD3"/>
    <w:rsid w:val="00D3402E"/>
    <w:rsid w:val="00D340C9"/>
    <w:rsid w:val="00D348FB"/>
    <w:rsid w:val="00D35401"/>
    <w:rsid w:val="00D35CC1"/>
    <w:rsid w:val="00D35EF3"/>
    <w:rsid w:val="00D363EA"/>
    <w:rsid w:val="00D36DFF"/>
    <w:rsid w:val="00D36F08"/>
    <w:rsid w:val="00D37800"/>
    <w:rsid w:val="00D40242"/>
    <w:rsid w:val="00D404D9"/>
    <w:rsid w:val="00D41BA3"/>
    <w:rsid w:val="00D41DCA"/>
    <w:rsid w:val="00D43242"/>
    <w:rsid w:val="00D43343"/>
    <w:rsid w:val="00D44098"/>
    <w:rsid w:val="00D44AAC"/>
    <w:rsid w:val="00D44B3A"/>
    <w:rsid w:val="00D44E06"/>
    <w:rsid w:val="00D458AB"/>
    <w:rsid w:val="00D4627B"/>
    <w:rsid w:val="00D4696A"/>
    <w:rsid w:val="00D469A9"/>
    <w:rsid w:val="00D507C9"/>
    <w:rsid w:val="00D508B5"/>
    <w:rsid w:val="00D50B72"/>
    <w:rsid w:val="00D5190E"/>
    <w:rsid w:val="00D51C7C"/>
    <w:rsid w:val="00D5222C"/>
    <w:rsid w:val="00D523D7"/>
    <w:rsid w:val="00D52A0B"/>
    <w:rsid w:val="00D52DF7"/>
    <w:rsid w:val="00D52EFA"/>
    <w:rsid w:val="00D5315D"/>
    <w:rsid w:val="00D53651"/>
    <w:rsid w:val="00D5479A"/>
    <w:rsid w:val="00D54941"/>
    <w:rsid w:val="00D54DE7"/>
    <w:rsid w:val="00D5542B"/>
    <w:rsid w:val="00D55524"/>
    <w:rsid w:val="00D556C1"/>
    <w:rsid w:val="00D556E9"/>
    <w:rsid w:val="00D5781E"/>
    <w:rsid w:val="00D57C5C"/>
    <w:rsid w:val="00D57F3A"/>
    <w:rsid w:val="00D60A33"/>
    <w:rsid w:val="00D61457"/>
    <w:rsid w:val="00D6192B"/>
    <w:rsid w:val="00D63087"/>
    <w:rsid w:val="00D63BF1"/>
    <w:rsid w:val="00D63D60"/>
    <w:rsid w:val="00D64FD2"/>
    <w:rsid w:val="00D65069"/>
    <w:rsid w:val="00D6541F"/>
    <w:rsid w:val="00D65617"/>
    <w:rsid w:val="00D659E0"/>
    <w:rsid w:val="00D65DB7"/>
    <w:rsid w:val="00D6620C"/>
    <w:rsid w:val="00D66873"/>
    <w:rsid w:val="00D66C97"/>
    <w:rsid w:val="00D6730B"/>
    <w:rsid w:val="00D6787E"/>
    <w:rsid w:val="00D67E53"/>
    <w:rsid w:val="00D70C32"/>
    <w:rsid w:val="00D717C1"/>
    <w:rsid w:val="00D71828"/>
    <w:rsid w:val="00D7189E"/>
    <w:rsid w:val="00D7425D"/>
    <w:rsid w:val="00D74F55"/>
    <w:rsid w:val="00D763F9"/>
    <w:rsid w:val="00D769E0"/>
    <w:rsid w:val="00D7715D"/>
    <w:rsid w:val="00D771E0"/>
    <w:rsid w:val="00D7746B"/>
    <w:rsid w:val="00D778D3"/>
    <w:rsid w:val="00D81740"/>
    <w:rsid w:val="00D81D9E"/>
    <w:rsid w:val="00D8301C"/>
    <w:rsid w:val="00D83464"/>
    <w:rsid w:val="00D83AD2"/>
    <w:rsid w:val="00D83E61"/>
    <w:rsid w:val="00D846C9"/>
    <w:rsid w:val="00D84AE7"/>
    <w:rsid w:val="00D85652"/>
    <w:rsid w:val="00D85ABE"/>
    <w:rsid w:val="00D8652B"/>
    <w:rsid w:val="00D8671C"/>
    <w:rsid w:val="00D87F5E"/>
    <w:rsid w:val="00D9005C"/>
    <w:rsid w:val="00D90A25"/>
    <w:rsid w:val="00D90F9C"/>
    <w:rsid w:val="00D917A8"/>
    <w:rsid w:val="00D92392"/>
    <w:rsid w:val="00D92ACC"/>
    <w:rsid w:val="00D930E8"/>
    <w:rsid w:val="00D93814"/>
    <w:rsid w:val="00D93947"/>
    <w:rsid w:val="00D93BA2"/>
    <w:rsid w:val="00D94287"/>
    <w:rsid w:val="00D94AE1"/>
    <w:rsid w:val="00D94FA4"/>
    <w:rsid w:val="00D94FA6"/>
    <w:rsid w:val="00D954D9"/>
    <w:rsid w:val="00D95640"/>
    <w:rsid w:val="00D9597E"/>
    <w:rsid w:val="00D965F5"/>
    <w:rsid w:val="00D97432"/>
    <w:rsid w:val="00D9776B"/>
    <w:rsid w:val="00D97B81"/>
    <w:rsid w:val="00D97BB3"/>
    <w:rsid w:val="00D97DD2"/>
    <w:rsid w:val="00DA0D79"/>
    <w:rsid w:val="00DA14C7"/>
    <w:rsid w:val="00DA1601"/>
    <w:rsid w:val="00DA169E"/>
    <w:rsid w:val="00DA199F"/>
    <w:rsid w:val="00DA1C34"/>
    <w:rsid w:val="00DA2413"/>
    <w:rsid w:val="00DA2481"/>
    <w:rsid w:val="00DA3192"/>
    <w:rsid w:val="00DA327C"/>
    <w:rsid w:val="00DA3602"/>
    <w:rsid w:val="00DA5E2C"/>
    <w:rsid w:val="00DA697B"/>
    <w:rsid w:val="00DA6F86"/>
    <w:rsid w:val="00DA793B"/>
    <w:rsid w:val="00DB1BCD"/>
    <w:rsid w:val="00DB277B"/>
    <w:rsid w:val="00DB3957"/>
    <w:rsid w:val="00DB3B76"/>
    <w:rsid w:val="00DB3D96"/>
    <w:rsid w:val="00DB4D7C"/>
    <w:rsid w:val="00DB5228"/>
    <w:rsid w:val="00DB625D"/>
    <w:rsid w:val="00DB6F62"/>
    <w:rsid w:val="00DB7447"/>
    <w:rsid w:val="00DB7AC1"/>
    <w:rsid w:val="00DB7ACD"/>
    <w:rsid w:val="00DB7C36"/>
    <w:rsid w:val="00DC19DB"/>
    <w:rsid w:val="00DC3C0C"/>
    <w:rsid w:val="00DC5788"/>
    <w:rsid w:val="00DC64F9"/>
    <w:rsid w:val="00DC692C"/>
    <w:rsid w:val="00DC6C05"/>
    <w:rsid w:val="00DC706C"/>
    <w:rsid w:val="00DC7E10"/>
    <w:rsid w:val="00DD0283"/>
    <w:rsid w:val="00DD03F5"/>
    <w:rsid w:val="00DD189C"/>
    <w:rsid w:val="00DD19EF"/>
    <w:rsid w:val="00DD2A69"/>
    <w:rsid w:val="00DD2B03"/>
    <w:rsid w:val="00DD2B7E"/>
    <w:rsid w:val="00DD2E55"/>
    <w:rsid w:val="00DD2EAE"/>
    <w:rsid w:val="00DD36AE"/>
    <w:rsid w:val="00DD3C96"/>
    <w:rsid w:val="00DD4F68"/>
    <w:rsid w:val="00DD60C7"/>
    <w:rsid w:val="00DD623D"/>
    <w:rsid w:val="00DD64A4"/>
    <w:rsid w:val="00DD6DB7"/>
    <w:rsid w:val="00DD7A57"/>
    <w:rsid w:val="00DE0663"/>
    <w:rsid w:val="00DE097E"/>
    <w:rsid w:val="00DE13F2"/>
    <w:rsid w:val="00DE20E9"/>
    <w:rsid w:val="00DE32A5"/>
    <w:rsid w:val="00DE3463"/>
    <w:rsid w:val="00DE396A"/>
    <w:rsid w:val="00DE3C5D"/>
    <w:rsid w:val="00DE3E40"/>
    <w:rsid w:val="00DE4395"/>
    <w:rsid w:val="00DE493E"/>
    <w:rsid w:val="00DE5711"/>
    <w:rsid w:val="00DE58AA"/>
    <w:rsid w:val="00DE5BF7"/>
    <w:rsid w:val="00DE626A"/>
    <w:rsid w:val="00DE62F8"/>
    <w:rsid w:val="00DE697E"/>
    <w:rsid w:val="00DE6D7C"/>
    <w:rsid w:val="00DE70E2"/>
    <w:rsid w:val="00DE7315"/>
    <w:rsid w:val="00DE777B"/>
    <w:rsid w:val="00DE7999"/>
    <w:rsid w:val="00DF0099"/>
    <w:rsid w:val="00DF0A06"/>
    <w:rsid w:val="00DF1897"/>
    <w:rsid w:val="00DF1F34"/>
    <w:rsid w:val="00DF2001"/>
    <w:rsid w:val="00DF2B9B"/>
    <w:rsid w:val="00DF2CA2"/>
    <w:rsid w:val="00DF31B9"/>
    <w:rsid w:val="00DF3C26"/>
    <w:rsid w:val="00DF46CA"/>
    <w:rsid w:val="00DF4944"/>
    <w:rsid w:val="00DF4BE1"/>
    <w:rsid w:val="00DF4FCF"/>
    <w:rsid w:val="00DF5B73"/>
    <w:rsid w:val="00DF741E"/>
    <w:rsid w:val="00E0069E"/>
    <w:rsid w:val="00E00B3E"/>
    <w:rsid w:val="00E0103A"/>
    <w:rsid w:val="00E02A7F"/>
    <w:rsid w:val="00E02BAF"/>
    <w:rsid w:val="00E0439D"/>
    <w:rsid w:val="00E04F00"/>
    <w:rsid w:val="00E04F8D"/>
    <w:rsid w:val="00E0503D"/>
    <w:rsid w:val="00E0534F"/>
    <w:rsid w:val="00E058DC"/>
    <w:rsid w:val="00E0615A"/>
    <w:rsid w:val="00E06AD3"/>
    <w:rsid w:val="00E06F31"/>
    <w:rsid w:val="00E0723F"/>
    <w:rsid w:val="00E115D5"/>
    <w:rsid w:val="00E11EEB"/>
    <w:rsid w:val="00E1312B"/>
    <w:rsid w:val="00E1397C"/>
    <w:rsid w:val="00E13DE4"/>
    <w:rsid w:val="00E1497A"/>
    <w:rsid w:val="00E15104"/>
    <w:rsid w:val="00E15133"/>
    <w:rsid w:val="00E165A6"/>
    <w:rsid w:val="00E1691F"/>
    <w:rsid w:val="00E16CC8"/>
    <w:rsid w:val="00E17330"/>
    <w:rsid w:val="00E17A24"/>
    <w:rsid w:val="00E17B3B"/>
    <w:rsid w:val="00E17EC6"/>
    <w:rsid w:val="00E17FE1"/>
    <w:rsid w:val="00E208AA"/>
    <w:rsid w:val="00E208B3"/>
    <w:rsid w:val="00E2092C"/>
    <w:rsid w:val="00E20FDB"/>
    <w:rsid w:val="00E240C5"/>
    <w:rsid w:val="00E2431B"/>
    <w:rsid w:val="00E245D5"/>
    <w:rsid w:val="00E24AD2"/>
    <w:rsid w:val="00E2502A"/>
    <w:rsid w:val="00E26444"/>
    <w:rsid w:val="00E27BFC"/>
    <w:rsid w:val="00E301FF"/>
    <w:rsid w:val="00E303E4"/>
    <w:rsid w:val="00E303EB"/>
    <w:rsid w:val="00E30710"/>
    <w:rsid w:val="00E309B5"/>
    <w:rsid w:val="00E30C30"/>
    <w:rsid w:val="00E32322"/>
    <w:rsid w:val="00E32823"/>
    <w:rsid w:val="00E329B5"/>
    <w:rsid w:val="00E32BA7"/>
    <w:rsid w:val="00E34116"/>
    <w:rsid w:val="00E35D53"/>
    <w:rsid w:val="00E4036D"/>
    <w:rsid w:val="00E4054F"/>
    <w:rsid w:val="00E423F7"/>
    <w:rsid w:val="00E43281"/>
    <w:rsid w:val="00E432F4"/>
    <w:rsid w:val="00E443BB"/>
    <w:rsid w:val="00E44B8B"/>
    <w:rsid w:val="00E46F93"/>
    <w:rsid w:val="00E5099B"/>
    <w:rsid w:val="00E514CD"/>
    <w:rsid w:val="00E51DDF"/>
    <w:rsid w:val="00E533B0"/>
    <w:rsid w:val="00E5394F"/>
    <w:rsid w:val="00E5403E"/>
    <w:rsid w:val="00E54DAE"/>
    <w:rsid w:val="00E54E9B"/>
    <w:rsid w:val="00E5534C"/>
    <w:rsid w:val="00E565A7"/>
    <w:rsid w:val="00E56E9C"/>
    <w:rsid w:val="00E574FC"/>
    <w:rsid w:val="00E602B4"/>
    <w:rsid w:val="00E605F7"/>
    <w:rsid w:val="00E60934"/>
    <w:rsid w:val="00E60BBB"/>
    <w:rsid w:val="00E60F50"/>
    <w:rsid w:val="00E614F6"/>
    <w:rsid w:val="00E62F1A"/>
    <w:rsid w:val="00E64183"/>
    <w:rsid w:val="00E64BC3"/>
    <w:rsid w:val="00E65004"/>
    <w:rsid w:val="00E65B01"/>
    <w:rsid w:val="00E6763D"/>
    <w:rsid w:val="00E7241C"/>
    <w:rsid w:val="00E727EF"/>
    <w:rsid w:val="00E72ABB"/>
    <w:rsid w:val="00E75186"/>
    <w:rsid w:val="00E7627A"/>
    <w:rsid w:val="00E76C33"/>
    <w:rsid w:val="00E77333"/>
    <w:rsid w:val="00E80540"/>
    <w:rsid w:val="00E807D8"/>
    <w:rsid w:val="00E81068"/>
    <w:rsid w:val="00E81348"/>
    <w:rsid w:val="00E8134D"/>
    <w:rsid w:val="00E819EE"/>
    <w:rsid w:val="00E8208F"/>
    <w:rsid w:val="00E82AE0"/>
    <w:rsid w:val="00E83F59"/>
    <w:rsid w:val="00E8521B"/>
    <w:rsid w:val="00E85247"/>
    <w:rsid w:val="00E858C5"/>
    <w:rsid w:val="00E87B99"/>
    <w:rsid w:val="00E87D58"/>
    <w:rsid w:val="00E905E6"/>
    <w:rsid w:val="00E90CBE"/>
    <w:rsid w:val="00E9181E"/>
    <w:rsid w:val="00E922E7"/>
    <w:rsid w:val="00E930AC"/>
    <w:rsid w:val="00E9367C"/>
    <w:rsid w:val="00E9425D"/>
    <w:rsid w:val="00E9495C"/>
    <w:rsid w:val="00E94B25"/>
    <w:rsid w:val="00E94B9A"/>
    <w:rsid w:val="00E96230"/>
    <w:rsid w:val="00E9706F"/>
    <w:rsid w:val="00E97EB9"/>
    <w:rsid w:val="00EA1044"/>
    <w:rsid w:val="00EA15E1"/>
    <w:rsid w:val="00EA260C"/>
    <w:rsid w:val="00EA3AE1"/>
    <w:rsid w:val="00EA45B5"/>
    <w:rsid w:val="00EA47FC"/>
    <w:rsid w:val="00EA4F98"/>
    <w:rsid w:val="00EA50B3"/>
    <w:rsid w:val="00EA5A4B"/>
    <w:rsid w:val="00EA5CB4"/>
    <w:rsid w:val="00EA6540"/>
    <w:rsid w:val="00EA73CE"/>
    <w:rsid w:val="00EA7CF6"/>
    <w:rsid w:val="00EB0848"/>
    <w:rsid w:val="00EB1660"/>
    <w:rsid w:val="00EB1A40"/>
    <w:rsid w:val="00EB291E"/>
    <w:rsid w:val="00EB328A"/>
    <w:rsid w:val="00EB3DB1"/>
    <w:rsid w:val="00EB405C"/>
    <w:rsid w:val="00EB41BF"/>
    <w:rsid w:val="00EB41EB"/>
    <w:rsid w:val="00EB60D6"/>
    <w:rsid w:val="00EC02BE"/>
    <w:rsid w:val="00EC0EF5"/>
    <w:rsid w:val="00EC1C87"/>
    <w:rsid w:val="00EC2014"/>
    <w:rsid w:val="00EC2379"/>
    <w:rsid w:val="00EC25C8"/>
    <w:rsid w:val="00EC32AA"/>
    <w:rsid w:val="00EC513C"/>
    <w:rsid w:val="00EC6355"/>
    <w:rsid w:val="00EC6529"/>
    <w:rsid w:val="00EC68C0"/>
    <w:rsid w:val="00EC7889"/>
    <w:rsid w:val="00EC7D8C"/>
    <w:rsid w:val="00ED06E4"/>
    <w:rsid w:val="00ED0929"/>
    <w:rsid w:val="00ED22A0"/>
    <w:rsid w:val="00ED23FE"/>
    <w:rsid w:val="00ED2A4E"/>
    <w:rsid w:val="00ED370F"/>
    <w:rsid w:val="00ED3714"/>
    <w:rsid w:val="00ED3D03"/>
    <w:rsid w:val="00ED4325"/>
    <w:rsid w:val="00ED53FB"/>
    <w:rsid w:val="00ED7B2C"/>
    <w:rsid w:val="00EE05FE"/>
    <w:rsid w:val="00EE0A5E"/>
    <w:rsid w:val="00EE0E93"/>
    <w:rsid w:val="00EE0F55"/>
    <w:rsid w:val="00EE16E1"/>
    <w:rsid w:val="00EE173B"/>
    <w:rsid w:val="00EE18FA"/>
    <w:rsid w:val="00EE2A1C"/>
    <w:rsid w:val="00EE3008"/>
    <w:rsid w:val="00EE3EE0"/>
    <w:rsid w:val="00EE4C89"/>
    <w:rsid w:val="00EE5460"/>
    <w:rsid w:val="00EE5E95"/>
    <w:rsid w:val="00EE636C"/>
    <w:rsid w:val="00EE790C"/>
    <w:rsid w:val="00EF0354"/>
    <w:rsid w:val="00EF068B"/>
    <w:rsid w:val="00EF12AA"/>
    <w:rsid w:val="00EF17A3"/>
    <w:rsid w:val="00EF2417"/>
    <w:rsid w:val="00EF46C7"/>
    <w:rsid w:val="00EF4715"/>
    <w:rsid w:val="00EF491C"/>
    <w:rsid w:val="00EF52A7"/>
    <w:rsid w:val="00EF58F5"/>
    <w:rsid w:val="00EF646C"/>
    <w:rsid w:val="00EF707E"/>
    <w:rsid w:val="00EF76F3"/>
    <w:rsid w:val="00EF7B6C"/>
    <w:rsid w:val="00EF7CB5"/>
    <w:rsid w:val="00F00810"/>
    <w:rsid w:val="00F008A7"/>
    <w:rsid w:val="00F016B9"/>
    <w:rsid w:val="00F01744"/>
    <w:rsid w:val="00F01967"/>
    <w:rsid w:val="00F01DF9"/>
    <w:rsid w:val="00F031C3"/>
    <w:rsid w:val="00F03AFD"/>
    <w:rsid w:val="00F03B59"/>
    <w:rsid w:val="00F03BC6"/>
    <w:rsid w:val="00F03DE1"/>
    <w:rsid w:val="00F047DF"/>
    <w:rsid w:val="00F056BD"/>
    <w:rsid w:val="00F057D9"/>
    <w:rsid w:val="00F05DBC"/>
    <w:rsid w:val="00F05EE2"/>
    <w:rsid w:val="00F07303"/>
    <w:rsid w:val="00F0788E"/>
    <w:rsid w:val="00F104E4"/>
    <w:rsid w:val="00F1060B"/>
    <w:rsid w:val="00F10CCB"/>
    <w:rsid w:val="00F11754"/>
    <w:rsid w:val="00F11D12"/>
    <w:rsid w:val="00F12154"/>
    <w:rsid w:val="00F127A1"/>
    <w:rsid w:val="00F12B88"/>
    <w:rsid w:val="00F1406E"/>
    <w:rsid w:val="00F1446A"/>
    <w:rsid w:val="00F158B8"/>
    <w:rsid w:val="00F15A36"/>
    <w:rsid w:val="00F16432"/>
    <w:rsid w:val="00F167FB"/>
    <w:rsid w:val="00F16BD6"/>
    <w:rsid w:val="00F17EAF"/>
    <w:rsid w:val="00F208EA"/>
    <w:rsid w:val="00F21381"/>
    <w:rsid w:val="00F21818"/>
    <w:rsid w:val="00F219A5"/>
    <w:rsid w:val="00F22089"/>
    <w:rsid w:val="00F22999"/>
    <w:rsid w:val="00F237D5"/>
    <w:rsid w:val="00F2390C"/>
    <w:rsid w:val="00F23AD6"/>
    <w:rsid w:val="00F23EAC"/>
    <w:rsid w:val="00F2644A"/>
    <w:rsid w:val="00F26453"/>
    <w:rsid w:val="00F26A69"/>
    <w:rsid w:val="00F26F93"/>
    <w:rsid w:val="00F26FD5"/>
    <w:rsid w:val="00F30916"/>
    <w:rsid w:val="00F3377F"/>
    <w:rsid w:val="00F338BD"/>
    <w:rsid w:val="00F33B36"/>
    <w:rsid w:val="00F356FE"/>
    <w:rsid w:val="00F36786"/>
    <w:rsid w:val="00F36D9D"/>
    <w:rsid w:val="00F400F1"/>
    <w:rsid w:val="00F40B6B"/>
    <w:rsid w:val="00F4149B"/>
    <w:rsid w:val="00F42027"/>
    <w:rsid w:val="00F4207A"/>
    <w:rsid w:val="00F4212A"/>
    <w:rsid w:val="00F43F5A"/>
    <w:rsid w:val="00F4402B"/>
    <w:rsid w:val="00F44DE8"/>
    <w:rsid w:val="00F4576F"/>
    <w:rsid w:val="00F45D73"/>
    <w:rsid w:val="00F461E7"/>
    <w:rsid w:val="00F50453"/>
    <w:rsid w:val="00F50D8C"/>
    <w:rsid w:val="00F520AA"/>
    <w:rsid w:val="00F5242B"/>
    <w:rsid w:val="00F52CD3"/>
    <w:rsid w:val="00F52FF4"/>
    <w:rsid w:val="00F53042"/>
    <w:rsid w:val="00F5370C"/>
    <w:rsid w:val="00F53DF0"/>
    <w:rsid w:val="00F54D44"/>
    <w:rsid w:val="00F55808"/>
    <w:rsid w:val="00F55D22"/>
    <w:rsid w:val="00F56387"/>
    <w:rsid w:val="00F56CC2"/>
    <w:rsid w:val="00F57682"/>
    <w:rsid w:val="00F57DBD"/>
    <w:rsid w:val="00F57FA9"/>
    <w:rsid w:val="00F60F68"/>
    <w:rsid w:val="00F60FF4"/>
    <w:rsid w:val="00F612D7"/>
    <w:rsid w:val="00F61944"/>
    <w:rsid w:val="00F61A06"/>
    <w:rsid w:val="00F6213E"/>
    <w:rsid w:val="00F634A9"/>
    <w:rsid w:val="00F6350A"/>
    <w:rsid w:val="00F63A69"/>
    <w:rsid w:val="00F643CC"/>
    <w:rsid w:val="00F64D06"/>
    <w:rsid w:val="00F6509F"/>
    <w:rsid w:val="00F65D1F"/>
    <w:rsid w:val="00F67597"/>
    <w:rsid w:val="00F706EC"/>
    <w:rsid w:val="00F71AB3"/>
    <w:rsid w:val="00F7239A"/>
    <w:rsid w:val="00F72431"/>
    <w:rsid w:val="00F72724"/>
    <w:rsid w:val="00F72EEB"/>
    <w:rsid w:val="00F74D58"/>
    <w:rsid w:val="00F74FA7"/>
    <w:rsid w:val="00F75F2E"/>
    <w:rsid w:val="00F76027"/>
    <w:rsid w:val="00F7671B"/>
    <w:rsid w:val="00F7751E"/>
    <w:rsid w:val="00F77B11"/>
    <w:rsid w:val="00F80EFB"/>
    <w:rsid w:val="00F81072"/>
    <w:rsid w:val="00F81FAB"/>
    <w:rsid w:val="00F8227B"/>
    <w:rsid w:val="00F82547"/>
    <w:rsid w:val="00F82600"/>
    <w:rsid w:val="00F83F7A"/>
    <w:rsid w:val="00F84498"/>
    <w:rsid w:val="00F858E7"/>
    <w:rsid w:val="00F86234"/>
    <w:rsid w:val="00F8634D"/>
    <w:rsid w:val="00F86658"/>
    <w:rsid w:val="00F90304"/>
    <w:rsid w:val="00F90BF3"/>
    <w:rsid w:val="00F91261"/>
    <w:rsid w:val="00F91CB2"/>
    <w:rsid w:val="00F91D10"/>
    <w:rsid w:val="00F91DB7"/>
    <w:rsid w:val="00F91E52"/>
    <w:rsid w:val="00F91EFF"/>
    <w:rsid w:val="00F9232E"/>
    <w:rsid w:val="00F92A2E"/>
    <w:rsid w:val="00F9382B"/>
    <w:rsid w:val="00F946BF"/>
    <w:rsid w:val="00F94A02"/>
    <w:rsid w:val="00F9518E"/>
    <w:rsid w:val="00F9588F"/>
    <w:rsid w:val="00F96249"/>
    <w:rsid w:val="00F96E37"/>
    <w:rsid w:val="00F9783C"/>
    <w:rsid w:val="00F97970"/>
    <w:rsid w:val="00F97ABC"/>
    <w:rsid w:val="00F97B9B"/>
    <w:rsid w:val="00F97C13"/>
    <w:rsid w:val="00FA061B"/>
    <w:rsid w:val="00FA0CD2"/>
    <w:rsid w:val="00FA1D9E"/>
    <w:rsid w:val="00FA33D4"/>
    <w:rsid w:val="00FA4C79"/>
    <w:rsid w:val="00FA67D7"/>
    <w:rsid w:val="00FA6DA1"/>
    <w:rsid w:val="00FB0C65"/>
    <w:rsid w:val="00FB119C"/>
    <w:rsid w:val="00FB21CB"/>
    <w:rsid w:val="00FB2224"/>
    <w:rsid w:val="00FB2508"/>
    <w:rsid w:val="00FB2EFC"/>
    <w:rsid w:val="00FB512E"/>
    <w:rsid w:val="00FB52CC"/>
    <w:rsid w:val="00FB533E"/>
    <w:rsid w:val="00FB565F"/>
    <w:rsid w:val="00FB5861"/>
    <w:rsid w:val="00FB5B49"/>
    <w:rsid w:val="00FB6463"/>
    <w:rsid w:val="00FB6749"/>
    <w:rsid w:val="00FB6888"/>
    <w:rsid w:val="00FB69A2"/>
    <w:rsid w:val="00FB6E16"/>
    <w:rsid w:val="00FB722C"/>
    <w:rsid w:val="00FB7744"/>
    <w:rsid w:val="00FB7769"/>
    <w:rsid w:val="00FC056A"/>
    <w:rsid w:val="00FC0C7B"/>
    <w:rsid w:val="00FC0FC6"/>
    <w:rsid w:val="00FC1010"/>
    <w:rsid w:val="00FC136B"/>
    <w:rsid w:val="00FC1497"/>
    <w:rsid w:val="00FC16AB"/>
    <w:rsid w:val="00FC27B2"/>
    <w:rsid w:val="00FC335E"/>
    <w:rsid w:val="00FC389A"/>
    <w:rsid w:val="00FC3C33"/>
    <w:rsid w:val="00FC4635"/>
    <w:rsid w:val="00FC4A8C"/>
    <w:rsid w:val="00FC4BB6"/>
    <w:rsid w:val="00FC5D76"/>
    <w:rsid w:val="00FC693E"/>
    <w:rsid w:val="00FC6C25"/>
    <w:rsid w:val="00FC6C5B"/>
    <w:rsid w:val="00FC72FD"/>
    <w:rsid w:val="00FC771D"/>
    <w:rsid w:val="00FC7EBE"/>
    <w:rsid w:val="00FD09AE"/>
    <w:rsid w:val="00FD167C"/>
    <w:rsid w:val="00FD1A82"/>
    <w:rsid w:val="00FD21F3"/>
    <w:rsid w:val="00FD24BA"/>
    <w:rsid w:val="00FD2973"/>
    <w:rsid w:val="00FD33D0"/>
    <w:rsid w:val="00FD41A2"/>
    <w:rsid w:val="00FD45E2"/>
    <w:rsid w:val="00FD48C3"/>
    <w:rsid w:val="00FD543F"/>
    <w:rsid w:val="00FD549D"/>
    <w:rsid w:val="00FD5CB9"/>
    <w:rsid w:val="00FD6408"/>
    <w:rsid w:val="00FD7854"/>
    <w:rsid w:val="00FD7A72"/>
    <w:rsid w:val="00FD7C5E"/>
    <w:rsid w:val="00FE0363"/>
    <w:rsid w:val="00FE115D"/>
    <w:rsid w:val="00FE1ED5"/>
    <w:rsid w:val="00FE30BA"/>
    <w:rsid w:val="00FE30BE"/>
    <w:rsid w:val="00FE378C"/>
    <w:rsid w:val="00FE399D"/>
    <w:rsid w:val="00FE416C"/>
    <w:rsid w:val="00FE4C29"/>
    <w:rsid w:val="00FE5485"/>
    <w:rsid w:val="00FE5BE4"/>
    <w:rsid w:val="00FE6107"/>
    <w:rsid w:val="00FE6650"/>
    <w:rsid w:val="00FE7445"/>
    <w:rsid w:val="00FE7DF1"/>
    <w:rsid w:val="00FE7E82"/>
    <w:rsid w:val="00FF02CA"/>
    <w:rsid w:val="00FF058A"/>
    <w:rsid w:val="00FF22D5"/>
    <w:rsid w:val="00FF2A89"/>
    <w:rsid w:val="00FF3D1B"/>
    <w:rsid w:val="00FF5637"/>
    <w:rsid w:val="00FF6BEF"/>
    <w:rsid w:val="00FF760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58396E19-36B0-48AF-AF83-EBED3EEEF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56FE"/>
    <w:rPr>
      <w:sz w:val="24"/>
      <w:szCs w:val="24"/>
    </w:rPr>
  </w:style>
  <w:style w:type="paragraph" w:styleId="1">
    <w:name w:val="heading 1"/>
    <w:basedOn w:val="a"/>
    <w:next w:val="a"/>
    <w:link w:val="10"/>
    <w:qFormat/>
    <w:rsid w:val="007A3F86"/>
    <w:pPr>
      <w:keepNext/>
      <w:jc w:val="center"/>
      <w:outlineLvl w:val="0"/>
    </w:pPr>
    <w:rPr>
      <w:b/>
      <w:bCs/>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rsid w:val="00F356FE"/>
    <w:pPr>
      <w:widowControl w:val="0"/>
      <w:ind w:firstLine="720"/>
      <w:jc w:val="both"/>
    </w:pPr>
    <w:rPr>
      <w:b/>
      <w:snapToGrid w:val="0"/>
      <w:szCs w:val="20"/>
      <w:lang w:val="uk-UA" w:eastAsia="en-US"/>
    </w:rPr>
  </w:style>
  <w:style w:type="paragraph" w:styleId="a3">
    <w:name w:val="Body Text"/>
    <w:basedOn w:val="a"/>
    <w:rsid w:val="00F356FE"/>
    <w:pPr>
      <w:widowControl w:val="0"/>
      <w:jc w:val="both"/>
    </w:pPr>
    <w:rPr>
      <w:b/>
      <w:snapToGrid w:val="0"/>
      <w:szCs w:val="20"/>
      <w:lang w:val="uk-UA" w:eastAsia="en-US"/>
    </w:rPr>
  </w:style>
  <w:style w:type="table" w:styleId="a4">
    <w:name w:val="Table Grid"/>
    <w:basedOn w:val="a1"/>
    <w:rsid w:val="00F35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0">
    <w:name w:val="Style10"/>
    <w:basedOn w:val="a"/>
    <w:uiPriority w:val="99"/>
    <w:rsid w:val="00750277"/>
    <w:pPr>
      <w:widowControl w:val="0"/>
      <w:autoSpaceDE w:val="0"/>
      <w:autoSpaceDN w:val="0"/>
      <w:adjustRightInd w:val="0"/>
      <w:spacing w:line="394" w:lineRule="exact"/>
    </w:pPr>
  </w:style>
  <w:style w:type="character" w:customStyle="1" w:styleId="FontStyle19">
    <w:name w:val="Font Style19"/>
    <w:uiPriority w:val="99"/>
    <w:rsid w:val="00750277"/>
    <w:rPr>
      <w:rFonts w:ascii="Times New Roman" w:hAnsi="Times New Roman" w:cs="Times New Roman"/>
      <w:sz w:val="16"/>
      <w:szCs w:val="16"/>
    </w:rPr>
  </w:style>
  <w:style w:type="paragraph" w:customStyle="1" w:styleId="Style2">
    <w:name w:val="Style2"/>
    <w:basedOn w:val="a"/>
    <w:uiPriority w:val="99"/>
    <w:rsid w:val="00043C16"/>
    <w:pPr>
      <w:widowControl w:val="0"/>
      <w:autoSpaceDE w:val="0"/>
      <w:autoSpaceDN w:val="0"/>
      <w:adjustRightInd w:val="0"/>
      <w:spacing w:line="206" w:lineRule="exact"/>
      <w:jc w:val="both"/>
    </w:pPr>
  </w:style>
  <w:style w:type="character" w:customStyle="1" w:styleId="FontStyle13">
    <w:name w:val="Font Style13"/>
    <w:uiPriority w:val="99"/>
    <w:rsid w:val="00043C16"/>
    <w:rPr>
      <w:rFonts w:ascii="Times New Roman" w:hAnsi="Times New Roman" w:cs="Times New Roman"/>
      <w:sz w:val="16"/>
      <w:szCs w:val="16"/>
    </w:rPr>
  </w:style>
  <w:style w:type="paragraph" w:customStyle="1" w:styleId="Style3">
    <w:name w:val="Style3"/>
    <w:basedOn w:val="a"/>
    <w:uiPriority w:val="99"/>
    <w:rsid w:val="00AE4BC2"/>
    <w:pPr>
      <w:widowControl w:val="0"/>
      <w:autoSpaceDE w:val="0"/>
      <w:autoSpaceDN w:val="0"/>
      <w:adjustRightInd w:val="0"/>
    </w:pPr>
  </w:style>
  <w:style w:type="character" w:customStyle="1" w:styleId="FontStyle12">
    <w:name w:val="Font Style12"/>
    <w:uiPriority w:val="99"/>
    <w:rsid w:val="00AE4BC2"/>
    <w:rPr>
      <w:rFonts w:ascii="Times New Roman" w:hAnsi="Times New Roman" w:cs="Times New Roman"/>
      <w:sz w:val="20"/>
      <w:szCs w:val="20"/>
    </w:rPr>
  </w:style>
  <w:style w:type="paragraph" w:customStyle="1" w:styleId="Style1">
    <w:name w:val="Style1"/>
    <w:basedOn w:val="a"/>
    <w:uiPriority w:val="99"/>
    <w:rsid w:val="00AE4BC2"/>
    <w:pPr>
      <w:widowControl w:val="0"/>
      <w:autoSpaceDE w:val="0"/>
      <w:autoSpaceDN w:val="0"/>
      <w:adjustRightInd w:val="0"/>
      <w:spacing w:line="254" w:lineRule="exact"/>
    </w:pPr>
  </w:style>
  <w:style w:type="character" w:customStyle="1" w:styleId="FontStyle14">
    <w:name w:val="Font Style14"/>
    <w:uiPriority w:val="99"/>
    <w:rsid w:val="00AE4BC2"/>
    <w:rPr>
      <w:rFonts w:ascii="Times New Roman" w:hAnsi="Times New Roman" w:cs="Times New Roman"/>
      <w:b/>
      <w:bCs/>
      <w:spacing w:val="-10"/>
      <w:sz w:val="16"/>
      <w:szCs w:val="16"/>
    </w:rPr>
  </w:style>
  <w:style w:type="paragraph" w:styleId="a5">
    <w:name w:val="Body Text Indent"/>
    <w:basedOn w:val="a"/>
    <w:link w:val="a6"/>
    <w:rsid w:val="00BC35AE"/>
    <w:pPr>
      <w:spacing w:after="120"/>
      <w:ind w:left="283"/>
    </w:pPr>
  </w:style>
  <w:style w:type="character" w:customStyle="1" w:styleId="a6">
    <w:name w:val="Основний текст з відступом Знак"/>
    <w:link w:val="a5"/>
    <w:rsid w:val="00BC35AE"/>
    <w:rPr>
      <w:sz w:val="24"/>
      <w:szCs w:val="24"/>
    </w:rPr>
  </w:style>
  <w:style w:type="paragraph" w:styleId="2">
    <w:name w:val="Body Text 2"/>
    <w:basedOn w:val="a"/>
    <w:link w:val="20"/>
    <w:rsid w:val="009D234C"/>
    <w:pPr>
      <w:spacing w:after="120" w:line="480" w:lineRule="auto"/>
    </w:pPr>
  </w:style>
  <w:style w:type="character" w:customStyle="1" w:styleId="20">
    <w:name w:val="Основний текст 2 Знак"/>
    <w:link w:val="2"/>
    <w:rsid w:val="009D234C"/>
    <w:rPr>
      <w:sz w:val="24"/>
      <w:szCs w:val="24"/>
    </w:rPr>
  </w:style>
  <w:style w:type="character" w:customStyle="1" w:styleId="10">
    <w:name w:val="Заголовок 1 Знак"/>
    <w:link w:val="1"/>
    <w:rsid w:val="007A3F86"/>
    <w:rPr>
      <w:b/>
      <w:bCs/>
      <w:sz w:val="24"/>
      <w:szCs w:val="24"/>
      <w:lang w:val="uk-UA"/>
    </w:rPr>
  </w:style>
  <w:style w:type="character" w:customStyle="1" w:styleId="s1">
    <w:name w:val="s1"/>
    <w:rsid w:val="00380AFF"/>
    <w:rPr>
      <w:rFonts w:ascii="Arial" w:hAnsi="Arial" w:cs="Arial" w:hint="default"/>
    </w:rPr>
  </w:style>
  <w:style w:type="paragraph" w:styleId="a7">
    <w:name w:val="header"/>
    <w:basedOn w:val="a"/>
    <w:link w:val="a8"/>
    <w:uiPriority w:val="99"/>
    <w:unhideWhenUsed/>
    <w:rsid w:val="00241856"/>
    <w:pPr>
      <w:tabs>
        <w:tab w:val="center" w:pos="4819"/>
        <w:tab w:val="right" w:pos="9639"/>
      </w:tabs>
    </w:pPr>
  </w:style>
  <w:style w:type="character" w:customStyle="1" w:styleId="a8">
    <w:name w:val="Верхній колонтитул Знак"/>
    <w:link w:val="a7"/>
    <w:uiPriority w:val="99"/>
    <w:rsid w:val="00241856"/>
    <w:rPr>
      <w:sz w:val="24"/>
      <w:szCs w:val="24"/>
    </w:rPr>
  </w:style>
  <w:style w:type="paragraph" w:styleId="a9">
    <w:name w:val="footer"/>
    <w:basedOn w:val="a"/>
    <w:link w:val="aa"/>
    <w:uiPriority w:val="99"/>
    <w:unhideWhenUsed/>
    <w:rsid w:val="00241856"/>
    <w:pPr>
      <w:tabs>
        <w:tab w:val="center" w:pos="4819"/>
        <w:tab w:val="right" w:pos="9639"/>
      </w:tabs>
    </w:pPr>
  </w:style>
  <w:style w:type="character" w:customStyle="1" w:styleId="aa">
    <w:name w:val="Нижній колонтитул Знак"/>
    <w:link w:val="a9"/>
    <w:uiPriority w:val="99"/>
    <w:rsid w:val="00241856"/>
    <w:rPr>
      <w:sz w:val="24"/>
      <w:szCs w:val="24"/>
    </w:rPr>
  </w:style>
  <w:style w:type="paragraph" w:customStyle="1" w:styleId="31">
    <w:name w:val="Основной текст с отступом 31"/>
    <w:basedOn w:val="a"/>
    <w:rsid w:val="003F6569"/>
    <w:pPr>
      <w:widowControl w:val="0"/>
      <w:suppressAutoHyphens/>
      <w:ind w:firstLine="720"/>
      <w:jc w:val="both"/>
    </w:pPr>
    <w:rPr>
      <w:b/>
      <w:szCs w:val="20"/>
      <w:lang w:val="uk-UA" w:eastAsia="ar-SA"/>
    </w:rPr>
  </w:style>
  <w:style w:type="paragraph" w:customStyle="1" w:styleId="Standard">
    <w:name w:val="Standard"/>
    <w:rsid w:val="00047A5C"/>
    <w:pPr>
      <w:suppressAutoHyphens/>
    </w:pPr>
    <w:rPr>
      <w:rFonts w:ascii="Arial" w:eastAsia="Arial" w:hAnsi="Arial"/>
      <w:sz w:val="24"/>
      <w:lang w:eastAsia="ar-SA"/>
    </w:rPr>
  </w:style>
  <w:style w:type="paragraph" w:styleId="30">
    <w:name w:val="Body Text 3"/>
    <w:basedOn w:val="a"/>
    <w:rsid w:val="006A5E62"/>
    <w:pPr>
      <w:spacing w:after="120"/>
    </w:pPr>
    <w:rPr>
      <w:sz w:val="16"/>
      <w:szCs w:val="16"/>
    </w:rPr>
  </w:style>
  <w:style w:type="paragraph" w:styleId="ab">
    <w:name w:val="Balloon Text"/>
    <w:basedOn w:val="a"/>
    <w:link w:val="ac"/>
    <w:rsid w:val="000C3124"/>
    <w:rPr>
      <w:rFonts w:ascii="Tahoma" w:hAnsi="Tahoma" w:cs="Tahoma"/>
      <w:sz w:val="16"/>
      <w:szCs w:val="16"/>
    </w:rPr>
  </w:style>
  <w:style w:type="character" w:customStyle="1" w:styleId="ac">
    <w:name w:val="Текст у виносці Знак"/>
    <w:link w:val="ab"/>
    <w:rsid w:val="000C3124"/>
    <w:rPr>
      <w:rFonts w:ascii="Tahoma" w:hAnsi="Tahoma" w:cs="Tahoma"/>
      <w:sz w:val="16"/>
      <w:szCs w:val="16"/>
      <w:lang w:val="ru-RU" w:eastAsia="ru-RU"/>
    </w:rPr>
  </w:style>
  <w:style w:type="paragraph" w:customStyle="1" w:styleId="ad">
    <w:name w:val="Знак Знак Знак Знак Знак Знак"/>
    <w:basedOn w:val="a"/>
    <w:rsid w:val="00CB5586"/>
    <w:rPr>
      <w:rFonts w:ascii="Verdana" w:hAnsi="Verdana" w:cs="Verdana"/>
      <w:sz w:val="20"/>
      <w:szCs w:val="20"/>
      <w:lang w:val="en-US" w:eastAsia="en-US"/>
    </w:rPr>
  </w:style>
  <w:style w:type="character" w:styleId="ae">
    <w:name w:val="annotation reference"/>
    <w:basedOn w:val="a0"/>
    <w:rsid w:val="00E2092C"/>
    <w:rPr>
      <w:sz w:val="16"/>
      <w:szCs w:val="16"/>
    </w:rPr>
  </w:style>
  <w:style w:type="paragraph" w:styleId="af">
    <w:name w:val="annotation text"/>
    <w:basedOn w:val="a"/>
    <w:link w:val="af0"/>
    <w:rsid w:val="00E2092C"/>
    <w:rPr>
      <w:sz w:val="20"/>
      <w:szCs w:val="20"/>
    </w:rPr>
  </w:style>
  <w:style w:type="character" w:customStyle="1" w:styleId="af0">
    <w:name w:val="Текст примітки Знак"/>
    <w:basedOn w:val="a0"/>
    <w:link w:val="af"/>
    <w:rsid w:val="00E2092C"/>
  </w:style>
  <w:style w:type="paragraph" w:styleId="af1">
    <w:name w:val="annotation subject"/>
    <w:basedOn w:val="af"/>
    <w:next w:val="af"/>
    <w:link w:val="af2"/>
    <w:rsid w:val="00E2092C"/>
    <w:rPr>
      <w:b/>
      <w:bCs/>
    </w:rPr>
  </w:style>
  <w:style w:type="character" w:customStyle="1" w:styleId="af2">
    <w:name w:val="Тема примітки Знак"/>
    <w:basedOn w:val="af0"/>
    <w:link w:val="af1"/>
    <w:rsid w:val="00E2092C"/>
    <w:rPr>
      <w:b/>
      <w:bCs/>
    </w:rPr>
  </w:style>
  <w:style w:type="paragraph" w:customStyle="1" w:styleId="af3">
    <w:name w:val="Знак Знак Знак Знак Знак Знак"/>
    <w:basedOn w:val="a"/>
    <w:rsid w:val="00946073"/>
    <w:rPr>
      <w:rFonts w:ascii="Verdana" w:hAnsi="Verdana" w:cs="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0D0A8BD-D423-48CC-BBAE-23EB51BB3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1415</Words>
  <Characters>9296</Characters>
  <Application>Microsoft Office Word</Application>
  <DocSecurity>4</DocSecurity>
  <Lines>77</Lines>
  <Paragraphs>21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lpstr>     </vt:lpstr>
    </vt:vector>
  </TitlesOfParts>
  <Company>Triplex</Company>
  <LinksUpToDate>false</LinksUpToDate>
  <CharactersWithSpaces>10690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Martynenko</dc:creator>
  <cp:keywords/>
  <cp:lastModifiedBy>Khlibkevych Ivanna</cp:lastModifiedBy>
  <cp:revision>2</cp:revision>
  <cp:lastPrinted>2026-04-15T07:52:00Z</cp:lastPrinted>
  <dcterms:created xsi:type="dcterms:W3CDTF">2026-09-18T11:28:00Z</dcterms:created>
  <dcterms:modified xsi:type="dcterms:W3CDTF">2026-09-18T11:28:00Z</dcterms:modified>
</cp:coreProperties>
</file>