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89480" w14:textId="77777777" w:rsidR="004532B9" w:rsidRPr="004532B9" w:rsidRDefault="004532B9" w:rsidP="004532B9">
      <w:pPr>
        <w:spacing w:before="100" w:beforeAutospacing="1" w:after="100" w:afterAutospacing="1"/>
        <w:rPr>
          <w:rFonts w:eastAsia="Times New Roman"/>
          <w:b/>
          <w:bCs/>
          <w:lang w:eastAsia="uk-UA"/>
        </w:rPr>
      </w:pPr>
      <w:r w:rsidRPr="004532B9">
        <w:rPr>
          <w:rFonts w:eastAsia="Times New Roman"/>
          <w:b/>
          <w:bCs/>
          <w:lang w:eastAsia="uk-UA"/>
        </w:rPr>
        <w:t>Обґрунтування технічних та якісних характеристик, очікуваної вартості предмета закупівлі</w:t>
      </w:r>
    </w:p>
    <w:p w14:paraId="23F5CF57" w14:textId="77777777" w:rsidR="004532B9" w:rsidRPr="004532B9" w:rsidRDefault="004532B9" w:rsidP="004532B9">
      <w:pPr>
        <w:numPr>
          <w:ilvl w:val="0"/>
          <w:numId w:val="1"/>
        </w:numPr>
        <w:spacing w:before="100" w:beforeAutospacing="1" w:after="100" w:afterAutospacing="1"/>
        <w:rPr>
          <w:rFonts w:eastAsia="Times New Roman"/>
          <w:lang w:eastAsia="uk-UA"/>
        </w:rPr>
      </w:pPr>
      <w:r w:rsidRPr="004532B9">
        <w:rPr>
          <w:rFonts w:eastAsia="Times New Roman"/>
          <w:lang w:eastAsia="uk-UA"/>
        </w:rPr>
        <w:t>Технічні та якісні характеристики</w:t>
      </w:r>
    </w:p>
    <w:p w14:paraId="281FF21B" w14:textId="77777777" w:rsidR="004532B9" w:rsidRPr="004532B9" w:rsidRDefault="004532B9" w:rsidP="004532B9">
      <w:pPr>
        <w:spacing w:before="100" w:beforeAutospacing="1" w:after="100" w:afterAutospacing="1"/>
        <w:rPr>
          <w:rFonts w:eastAsia="Times New Roman"/>
          <w:lang w:eastAsia="uk-UA"/>
        </w:rPr>
      </w:pPr>
      <w:r w:rsidRPr="004532B9">
        <w:rPr>
          <w:rFonts w:eastAsia="Times New Roman"/>
          <w:lang w:eastAsia="uk-UA"/>
        </w:rPr>
        <w:t xml:space="preserve">Предмет закупівлі: лабораторні щури лінії </w:t>
      </w:r>
      <w:proofErr w:type="spellStart"/>
      <w:r w:rsidRPr="004532B9">
        <w:rPr>
          <w:rFonts w:eastAsia="Times New Roman"/>
          <w:lang w:eastAsia="uk-UA"/>
        </w:rPr>
        <w:t>Вістар</w:t>
      </w:r>
      <w:proofErr w:type="spellEnd"/>
      <w:r w:rsidRPr="004532B9">
        <w:rPr>
          <w:rFonts w:eastAsia="Times New Roman"/>
          <w:lang w:eastAsia="uk-UA"/>
        </w:rPr>
        <w:t xml:space="preserve"> (ДК 021:2015: 99999999-9 — не відображене в інших розділах Єдиного закупівельного словника) у кількості 300 голів. Закупівля здійснюється для забезпечення науково-дослідних робіт Замовника відповідно до напрямів його діяльності.</w:t>
      </w:r>
    </w:p>
    <w:p w14:paraId="6C97C3CE" w14:textId="77777777" w:rsidR="004532B9" w:rsidRPr="004532B9" w:rsidRDefault="004532B9" w:rsidP="004532B9">
      <w:pPr>
        <w:spacing w:before="100" w:beforeAutospacing="1" w:after="100" w:afterAutospacing="1"/>
        <w:rPr>
          <w:rFonts w:eastAsia="Times New Roman"/>
          <w:lang w:eastAsia="uk-UA"/>
        </w:rPr>
      </w:pPr>
      <w:r w:rsidRPr="004532B9">
        <w:rPr>
          <w:rFonts w:eastAsia="Times New Roman"/>
          <w:lang w:eastAsia="uk-UA"/>
        </w:rPr>
        <w:t>Технічні та якісні характеристики встановлено з урахуванням потреб проведення наукових досліджень:</w:t>
      </w:r>
    </w:p>
    <w:p w14:paraId="153FB96A" w14:textId="77777777" w:rsidR="004532B9" w:rsidRPr="004532B9" w:rsidRDefault="004532B9" w:rsidP="004532B9">
      <w:pPr>
        <w:numPr>
          <w:ilvl w:val="0"/>
          <w:numId w:val="2"/>
        </w:numPr>
        <w:spacing w:before="100" w:beforeAutospacing="1" w:after="100" w:afterAutospacing="1"/>
        <w:rPr>
          <w:rFonts w:eastAsia="Times New Roman"/>
          <w:lang w:eastAsia="uk-UA"/>
        </w:rPr>
      </w:pPr>
      <w:r w:rsidRPr="004532B9">
        <w:rPr>
          <w:rFonts w:eastAsia="Times New Roman"/>
          <w:lang w:eastAsia="uk-UA"/>
        </w:rPr>
        <w:t xml:space="preserve">лінія тварин: </w:t>
      </w:r>
      <w:proofErr w:type="spellStart"/>
      <w:r w:rsidRPr="004532B9">
        <w:rPr>
          <w:rFonts w:eastAsia="Times New Roman"/>
          <w:lang w:eastAsia="uk-UA"/>
        </w:rPr>
        <w:t>Вістар</w:t>
      </w:r>
      <w:proofErr w:type="spellEnd"/>
      <w:r w:rsidRPr="004532B9">
        <w:rPr>
          <w:rFonts w:eastAsia="Times New Roman"/>
          <w:lang w:eastAsia="uk-UA"/>
        </w:rPr>
        <w:t>. Використання тварин визначеної лінії забезпечує порівнянність і відтворюваність результатів досліджень;</w:t>
      </w:r>
    </w:p>
    <w:p w14:paraId="48B8C97C" w14:textId="77777777" w:rsidR="004532B9" w:rsidRPr="004532B9" w:rsidRDefault="004532B9" w:rsidP="004532B9">
      <w:pPr>
        <w:numPr>
          <w:ilvl w:val="0"/>
          <w:numId w:val="2"/>
        </w:numPr>
        <w:spacing w:before="100" w:beforeAutospacing="1" w:after="100" w:afterAutospacing="1"/>
        <w:rPr>
          <w:rFonts w:eastAsia="Times New Roman"/>
          <w:lang w:eastAsia="uk-UA"/>
        </w:rPr>
      </w:pPr>
      <w:r w:rsidRPr="004532B9">
        <w:rPr>
          <w:rFonts w:eastAsia="Times New Roman"/>
          <w:lang w:eastAsia="uk-UA"/>
        </w:rPr>
        <w:t>стан здоров'я: тварини мають бути здоровими, без видимих пошкоджень. Це необхідно для достовірності результатів досліджень, оскільки захворювання чи травми тварин можуть спотворити результати та вимагати заміни тварин під час роботи;</w:t>
      </w:r>
    </w:p>
    <w:p w14:paraId="741679CD" w14:textId="77777777" w:rsidR="004532B9" w:rsidRPr="004532B9" w:rsidRDefault="004532B9" w:rsidP="004532B9">
      <w:pPr>
        <w:numPr>
          <w:ilvl w:val="0"/>
          <w:numId w:val="2"/>
        </w:numPr>
        <w:spacing w:before="100" w:beforeAutospacing="1" w:after="100" w:afterAutospacing="1"/>
        <w:rPr>
          <w:rFonts w:eastAsia="Times New Roman"/>
          <w:lang w:eastAsia="uk-UA"/>
        </w:rPr>
      </w:pPr>
      <w:r w:rsidRPr="004532B9">
        <w:rPr>
          <w:rFonts w:eastAsia="Times New Roman"/>
          <w:lang w:eastAsia="uk-UA"/>
        </w:rPr>
        <w:t>ветеринарний супровід: під час транспортування та переміщення тварин територією України обов'язковою є наявність ветеринарного свідоцтва (форма № 1) із зазначенням результатів лабораторного дослідження на лептоспіроз. Вимога підтверджує ветеринарно-санітарне благополуччя тварин і запобігає занесенню інфекції до віварію Замовника та її поширенню під час перевезення.</w:t>
      </w:r>
    </w:p>
    <w:p w14:paraId="1D4BB2EC" w14:textId="77777777" w:rsidR="004532B9" w:rsidRPr="004532B9" w:rsidRDefault="004532B9" w:rsidP="004532B9">
      <w:pPr>
        <w:spacing w:before="100" w:beforeAutospacing="1" w:after="100" w:afterAutospacing="1"/>
        <w:rPr>
          <w:rFonts w:eastAsia="Times New Roman"/>
          <w:lang w:eastAsia="uk-UA"/>
        </w:rPr>
      </w:pPr>
      <w:r w:rsidRPr="004532B9">
        <w:rPr>
          <w:rFonts w:eastAsia="Times New Roman"/>
          <w:lang w:eastAsia="uk-UA"/>
        </w:rPr>
        <w:t xml:space="preserve">Умови поставки: за згодою сторін поставка може здійснюватися шляхом </w:t>
      </w:r>
      <w:proofErr w:type="spellStart"/>
      <w:r w:rsidRPr="004532B9">
        <w:rPr>
          <w:rFonts w:eastAsia="Times New Roman"/>
          <w:lang w:eastAsia="uk-UA"/>
        </w:rPr>
        <w:t>самовивозу</w:t>
      </w:r>
      <w:proofErr w:type="spellEnd"/>
      <w:r w:rsidRPr="004532B9">
        <w:rPr>
          <w:rFonts w:eastAsia="Times New Roman"/>
          <w:lang w:eastAsia="uk-UA"/>
        </w:rPr>
        <w:t xml:space="preserve"> Замовником зі складу Постачальника. У такому разі обов'язок Постачальника щодо доставки вважається виконаним з моменту передачі товару Замовнику (або його уповноваженому представнику) та підписання відповідних супровідних документів. Така можливість дозволяє Замовнику самостійно організувати перевезення тварин у зручний час і з дотриманням необхідних умов.</w:t>
      </w:r>
    </w:p>
    <w:p w14:paraId="7C1BCE8A" w14:textId="77777777" w:rsidR="004532B9" w:rsidRPr="004532B9" w:rsidRDefault="004532B9" w:rsidP="004532B9">
      <w:pPr>
        <w:spacing w:before="100" w:beforeAutospacing="1" w:after="100" w:afterAutospacing="1"/>
        <w:rPr>
          <w:rFonts w:eastAsia="Times New Roman"/>
          <w:lang w:eastAsia="uk-UA"/>
        </w:rPr>
      </w:pPr>
      <w:r w:rsidRPr="004532B9">
        <w:rPr>
          <w:rFonts w:eastAsia="Times New Roman"/>
          <w:lang w:eastAsia="uk-UA"/>
        </w:rPr>
        <w:t xml:space="preserve">Учасник має право запропонувати еквівалент (аналог) товару, </w:t>
      </w:r>
      <w:proofErr w:type="spellStart"/>
      <w:r w:rsidRPr="004532B9">
        <w:rPr>
          <w:rFonts w:eastAsia="Times New Roman"/>
          <w:lang w:eastAsia="uk-UA"/>
        </w:rPr>
        <w:t>довівши</w:t>
      </w:r>
      <w:proofErr w:type="spellEnd"/>
      <w:r w:rsidRPr="004532B9">
        <w:rPr>
          <w:rFonts w:eastAsia="Times New Roman"/>
          <w:lang w:eastAsia="uk-UA"/>
        </w:rPr>
        <w:t>, що за показниками (характеристиками) він не гірший за зазначений у специфікації, із відповідним документальним підтвердженням. До кожного посилання на стандарти, технічні регламенти та норми застосовується вираз «або еквівалент».</w:t>
      </w:r>
    </w:p>
    <w:p w14:paraId="51CF76EC" w14:textId="77777777" w:rsidR="004532B9" w:rsidRPr="004532B9" w:rsidRDefault="004532B9" w:rsidP="004532B9">
      <w:pPr>
        <w:numPr>
          <w:ilvl w:val="0"/>
          <w:numId w:val="3"/>
        </w:numPr>
        <w:spacing w:before="100" w:beforeAutospacing="1" w:after="100" w:afterAutospacing="1"/>
        <w:rPr>
          <w:rFonts w:eastAsia="Times New Roman"/>
          <w:lang w:eastAsia="uk-UA"/>
        </w:rPr>
      </w:pPr>
      <w:r w:rsidRPr="004532B9">
        <w:rPr>
          <w:rFonts w:eastAsia="Times New Roman"/>
          <w:lang w:eastAsia="uk-UA"/>
        </w:rPr>
        <w:t>Очікувана вартість</w:t>
      </w:r>
    </w:p>
    <w:p w14:paraId="1F122011" w14:textId="77777777" w:rsidR="004532B9" w:rsidRPr="004532B9" w:rsidRDefault="004532B9" w:rsidP="004532B9">
      <w:pPr>
        <w:spacing w:before="100" w:beforeAutospacing="1" w:after="100" w:afterAutospacing="1"/>
        <w:rPr>
          <w:rFonts w:eastAsia="Times New Roman"/>
          <w:lang w:eastAsia="uk-UA"/>
        </w:rPr>
      </w:pPr>
      <w:r w:rsidRPr="004532B9">
        <w:rPr>
          <w:rFonts w:eastAsia="Times New Roman"/>
          <w:lang w:eastAsia="uk-UA"/>
        </w:rPr>
        <w:t>Очікувану вартість предмета закупівлі визначено відповідно до вимог Закону України «Про публічні закупівлі» з урахуванням аналізу ринку та наявної цінової інформації. Під час визначення очікуваної вартості Замовником здійснено:</w:t>
      </w:r>
    </w:p>
    <w:p w14:paraId="1564E7F9" w14:textId="77777777" w:rsidR="004532B9" w:rsidRPr="004532B9" w:rsidRDefault="004532B9" w:rsidP="004532B9">
      <w:pPr>
        <w:numPr>
          <w:ilvl w:val="0"/>
          <w:numId w:val="4"/>
        </w:numPr>
        <w:spacing w:before="100" w:beforeAutospacing="1" w:after="100" w:afterAutospacing="1"/>
        <w:rPr>
          <w:rFonts w:eastAsia="Times New Roman"/>
          <w:lang w:eastAsia="uk-UA"/>
        </w:rPr>
      </w:pPr>
      <w:r w:rsidRPr="004532B9">
        <w:rPr>
          <w:rFonts w:eastAsia="Times New Roman"/>
          <w:lang w:eastAsia="uk-UA"/>
        </w:rPr>
        <w:t xml:space="preserve">аналіз комерційної пропозиції потенційного постачальника лабораторних тварин ПП «Далі 2001», який, за результатами аналізу Замовника, є єдиним суб'єктом господарювання на території України, що здійснює розведення та постачання лабораторних щурів лінії </w:t>
      </w:r>
      <w:proofErr w:type="spellStart"/>
      <w:r w:rsidRPr="004532B9">
        <w:rPr>
          <w:rFonts w:eastAsia="Times New Roman"/>
          <w:lang w:eastAsia="uk-UA"/>
        </w:rPr>
        <w:t>Вістар</w:t>
      </w:r>
      <w:proofErr w:type="spellEnd"/>
      <w:r w:rsidRPr="004532B9">
        <w:rPr>
          <w:rFonts w:eastAsia="Times New Roman"/>
          <w:lang w:eastAsia="uk-UA"/>
        </w:rPr>
        <w:t xml:space="preserve"> відповідно до встановлених вимог;</w:t>
      </w:r>
    </w:p>
    <w:p w14:paraId="5B23ECFC" w14:textId="77777777" w:rsidR="004532B9" w:rsidRPr="004532B9" w:rsidRDefault="004532B9" w:rsidP="004532B9">
      <w:pPr>
        <w:numPr>
          <w:ilvl w:val="0"/>
          <w:numId w:val="4"/>
        </w:numPr>
        <w:spacing w:before="100" w:beforeAutospacing="1" w:after="100" w:afterAutospacing="1"/>
        <w:rPr>
          <w:rFonts w:eastAsia="Times New Roman"/>
          <w:lang w:eastAsia="uk-UA"/>
        </w:rPr>
      </w:pPr>
      <w:r w:rsidRPr="004532B9">
        <w:rPr>
          <w:rFonts w:eastAsia="Times New Roman"/>
          <w:lang w:eastAsia="uk-UA"/>
        </w:rPr>
        <w:t xml:space="preserve">аналіз результатів аналогічних процедур </w:t>
      </w:r>
      <w:proofErr w:type="spellStart"/>
      <w:r w:rsidRPr="004532B9">
        <w:rPr>
          <w:rFonts w:eastAsia="Times New Roman"/>
          <w:lang w:eastAsia="uk-UA"/>
        </w:rPr>
        <w:t>закупівель</w:t>
      </w:r>
      <w:proofErr w:type="spellEnd"/>
      <w:r w:rsidRPr="004532B9">
        <w:rPr>
          <w:rFonts w:eastAsia="Times New Roman"/>
          <w:lang w:eastAsia="uk-UA"/>
        </w:rPr>
        <w:t xml:space="preserve"> в електронній системі </w:t>
      </w:r>
      <w:proofErr w:type="spellStart"/>
      <w:r w:rsidRPr="004532B9">
        <w:rPr>
          <w:rFonts w:eastAsia="Times New Roman"/>
          <w:lang w:eastAsia="uk-UA"/>
        </w:rPr>
        <w:t>Prozorro</w:t>
      </w:r>
      <w:proofErr w:type="spellEnd"/>
      <w:r w:rsidRPr="004532B9">
        <w:rPr>
          <w:rFonts w:eastAsia="Times New Roman"/>
          <w:lang w:eastAsia="uk-UA"/>
        </w:rPr>
        <w:t xml:space="preserve">, який підтвердив відсутність альтернативних постачальників та участь у відповідних </w:t>
      </w:r>
      <w:proofErr w:type="spellStart"/>
      <w:r w:rsidRPr="004532B9">
        <w:rPr>
          <w:rFonts w:eastAsia="Times New Roman"/>
          <w:lang w:eastAsia="uk-UA"/>
        </w:rPr>
        <w:t>закупівлях</w:t>
      </w:r>
      <w:proofErr w:type="spellEnd"/>
      <w:r w:rsidRPr="004532B9">
        <w:rPr>
          <w:rFonts w:eastAsia="Times New Roman"/>
          <w:lang w:eastAsia="uk-UA"/>
        </w:rPr>
        <w:t xml:space="preserve"> виключно зазначеного суб'єкта господарювання.</w:t>
      </w:r>
    </w:p>
    <w:p w14:paraId="0C475BDD" w14:textId="77777777" w:rsidR="004532B9" w:rsidRPr="004532B9" w:rsidRDefault="004532B9" w:rsidP="004532B9">
      <w:pPr>
        <w:spacing w:before="100" w:beforeAutospacing="1" w:after="100" w:afterAutospacing="1"/>
        <w:rPr>
          <w:rFonts w:eastAsia="Times New Roman"/>
          <w:lang w:eastAsia="uk-UA"/>
        </w:rPr>
      </w:pPr>
      <w:r w:rsidRPr="004532B9">
        <w:rPr>
          <w:rFonts w:eastAsia="Times New Roman"/>
          <w:lang w:eastAsia="uk-UA"/>
        </w:rPr>
        <w:t xml:space="preserve">Відповідно до наданої комерційної пропозиції вартість одного лабораторного щура лінії </w:t>
      </w:r>
      <w:proofErr w:type="spellStart"/>
      <w:r w:rsidRPr="004532B9">
        <w:rPr>
          <w:rFonts w:eastAsia="Times New Roman"/>
          <w:lang w:eastAsia="uk-UA"/>
        </w:rPr>
        <w:t>Вістар</w:t>
      </w:r>
      <w:proofErr w:type="spellEnd"/>
      <w:r w:rsidRPr="004532B9">
        <w:rPr>
          <w:rFonts w:eastAsia="Times New Roman"/>
          <w:lang w:eastAsia="uk-UA"/>
        </w:rPr>
        <w:t xml:space="preserve"> становить 600,00 грн. Потреба Замовника становить 300 голів, тому очікувану </w:t>
      </w:r>
      <w:r w:rsidRPr="004532B9">
        <w:rPr>
          <w:rFonts w:eastAsia="Times New Roman"/>
          <w:lang w:eastAsia="uk-UA"/>
        </w:rPr>
        <w:lastRenderedPageBreak/>
        <w:t>вартість розраховано шляхом множення кількості товару на ціну одиниці: 300 голів × 600,00 грн = 180 000,00 грн.</w:t>
      </w:r>
    </w:p>
    <w:p w14:paraId="289BD85F" w14:textId="77777777" w:rsidR="004532B9" w:rsidRPr="004532B9" w:rsidRDefault="004532B9" w:rsidP="004532B9">
      <w:pPr>
        <w:spacing w:before="100" w:beforeAutospacing="1" w:after="100" w:afterAutospacing="1"/>
        <w:rPr>
          <w:rFonts w:eastAsia="Times New Roman"/>
          <w:lang w:eastAsia="uk-UA"/>
        </w:rPr>
      </w:pPr>
      <w:r w:rsidRPr="004532B9">
        <w:rPr>
          <w:rFonts w:eastAsia="Times New Roman"/>
          <w:lang w:eastAsia="uk-UA"/>
        </w:rPr>
        <w:t>Таким чином, очікувана вартість предмета закупівлі становить 180 000,00 грн. Комерційна пропозиція зберігається в документах закупівлі.</w:t>
      </w:r>
    </w:p>
    <w:p w14:paraId="7CA21017" w14:textId="77777777" w:rsidR="001139BA" w:rsidRPr="001139BA" w:rsidRDefault="001139BA" w:rsidP="001139BA">
      <w:pPr>
        <w:ind w:left="2832" w:firstLine="708"/>
        <w:jc w:val="right"/>
        <w:rPr>
          <w:b/>
        </w:rPr>
      </w:pPr>
    </w:p>
    <w:p w14:paraId="705049F9" w14:textId="77777777" w:rsidR="001139BA" w:rsidRPr="001139BA" w:rsidRDefault="001139BA" w:rsidP="00113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p w14:paraId="5332CCF8" w14:textId="77777777" w:rsidR="001139BA" w:rsidRPr="001139BA" w:rsidRDefault="001139BA" w:rsidP="00113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139BA">
        <w:rPr>
          <w:b/>
          <w:iCs/>
        </w:rPr>
        <w:t>ТЕХНІЧНА СПЕЦИФІКАЦІЯ</w:t>
      </w:r>
      <w:r w:rsidRPr="001139BA">
        <w:rPr>
          <w:b/>
        </w:rPr>
        <w:t xml:space="preserve"> </w:t>
      </w:r>
    </w:p>
    <w:p w14:paraId="5EEE1524" w14:textId="77777777" w:rsidR="001139BA" w:rsidRPr="001139BA" w:rsidRDefault="001139BA" w:rsidP="00113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6EADF81E" w14:textId="77777777" w:rsidR="001139BA" w:rsidRPr="001139BA" w:rsidRDefault="001139BA" w:rsidP="001139BA">
      <w:pPr>
        <w:keepNext/>
        <w:jc w:val="center"/>
        <w:outlineLvl w:val="0"/>
        <w:rPr>
          <w:rFonts w:eastAsia="Times New Roman"/>
          <w:b/>
          <w:bCs/>
          <w:kern w:val="36"/>
          <w:lang w:eastAsia="uk-UA"/>
        </w:rPr>
      </w:pPr>
      <w:r w:rsidRPr="001139BA">
        <w:rPr>
          <w:bCs/>
        </w:rPr>
        <w:t>Найменування предмета закупівлі:</w:t>
      </w:r>
      <w:r w:rsidRPr="001139BA">
        <w:rPr>
          <w:b/>
        </w:rPr>
        <w:t xml:space="preserve">  </w:t>
      </w:r>
      <w:r w:rsidRPr="001139BA">
        <w:rPr>
          <w:b/>
          <w:color w:val="000000"/>
        </w:rPr>
        <w:t xml:space="preserve">Лабораторні щури (лінія </w:t>
      </w:r>
      <w:proofErr w:type="spellStart"/>
      <w:r w:rsidRPr="001139BA">
        <w:rPr>
          <w:b/>
          <w:color w:val="000000"/>
        </w:rPr>
        <w:t>Вістар</w:t>
      </w:r>
      <w:proofErr w:type="spellEnd"/>
      <w:r w:rsidRPr="001139BA">
        <w:rPr>
          <w:b/>
          <w:color w:val="000000"/>
        </w:rPr>
        <w:t>)</w:t>
      </w:r>
      <w:r w:rsidRPr="001139BA">
        <w:rPr>
          <w:b/>
        </w:rPr>
        <w:t xml:space="preserve"> (Код ДК 021:2015 “Єдиний закупівельний словник” - </w:t>
      </w:r>
      <w:r w:rsidRPr="001139BA">
        <w:rPr>
          <w:b/>
          <w:color w:val="000000"/>
        </w:rPr>
        <w:t xml:space="preserve"> 99999999-9 Не відображене в інших розділах</w:t>
      </w:r>
      <w:r w:rsidRPr="001139BA">
        <w:rPr>
          <w:b/>
        </w:rPr>
        <w:t>)</w:t>
      </w:r>
    </w:p>
    <w:p w14:paraId="23148246" w14:textId="77777777" w:rsidR="001139BA" w:rsidRPr="001139BA" w:rsidRDefault="001139BA" w:rsidP="001139BA">
      <w:pPr>
        <w:keepNext/>
        <w:jc w:val="center"/>
        <w:outlineLvl w:val="0"/>
        <w:rPr>
          <w:rFonts w:eastAsia="Times New Roman"/>
          <w:b/>
          <w:bCs/>
          <w:kern w:val="36"/>
          <w:lang w:eastAsia="uk-UA"/>
        </w:rPr>
      </w:pPr>
    </w:p>
    <w:p w14:paraId="64D67625" w14:textId="77777777" w:rsidR="001139BA" w:rsidRPr="001139BA" w:rsidRDefault="001139BA" w:rsidP="001139BA">
      <w:pPr>
        <w:keepNext/>
        <w:outlineLvl w:val="0"/>
        <w:rPr>
          <w:rFonts w:eastAsia="Times New Roman"/>
          <w:bCs/>
          <w:kern w:val="36"/>
          <w:lang w:eastAsia="uk-UA"/>
        </w:rPr>
      </w:pPr>
      <w:r w:rsidRPr="001139BA">
        <w:rPr>
          <w:rFonts w:eastAsia="Times New Roman"/>
          <w:bCs/>
          <w:kern w:val="36"/>
          <w:lang w:eastAsia="uk-UA"/>
        </w:rPr>
        <w:t>Перелік товару,  що є предметом закупівлі, та його характеристики:</w:t>
      </w:r>
    </w:p>
    <w:p w14:paraId="127F448F" w14:textId="77777777" w:rsidR="001139BA" w:rsidRPr="001139BA" w:rsidRDefault="001139BA" w:rsidP="001139BA">
      <w:pPr>
        <w:keepNext/>
        <w:outlineLvl w:val="0"/>
        <w:rPr>
          <w:rFonts w:eastAsia="Times New Roman"/>
          <w:bCs/>
          <w:kern w:val="36"/>
          <w:lang w:val="x-none" w:eastAsia="uk-UA"/>
        </w:rPr>
      </w:pPr>
    </w:p>
    <w:tbl>
      <w:tblPr>
        <w:tblW w:w="981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3"/>
        <w:gridCol w:w="4278"/>
        <w:gridCol w:w="1276"/>
        <w:gridCol w:w="3715"/>
      </w:tblGrid>
      <w:tr w:rsidR="001139BA" w:rsidRPr="001139BA" w14:paraId="4C2E6601" w14:textId="77777777" w:rsidTr="001139BA">
        <w:tc>
          <w:tcPr>
            <w:tcW w:w="543" w:type="dxa"/>
            <w:vAlign w:val="center"/>
            <w:hideMark/>
          </w:tcPr>
          <w:p w14:paraId="3775D0A1" w14:textId="77777777" w:rsidR="001139BA" w:rsidRPr="001139BA" w:rsidRDefault="001139BA" w:rsidP="005E6A40">
            <w:pPr>
              <w:pStyle w:val="20"/>
              <w:shd w:val="clear" w:color="auto" w:fill="auto"/>
              <w:spacing w:line="240" w:lineRule="auto"/>
              <w:ind w:firstLine="0"/>
              <w:jc w:val="center"/>
              <w:rPr>
                <w:rFonts w:ascii="Times New Roman" w:hAnsi="Times New Roman" w:cs="Times New Roman"/>
                <w:b/>
                <w:bCs/>
                <w:color w:val="000000"/>
                <w:lang w:val="ru-RU" w:bidi="uk-UA"/>
              </w:rPr>
            </w:pPr>
            <w:r w:rsidRPr="001139BA">
              <w:rPr>
                <w:rFonts w:ascii="Times New Roman" w:hAnsi="Times New Roman" w:cs="Times New Roman"/>
                <w:b/>
                <w:bCs/>
                <w:color w:val="000000"/>
                <w:lang w:val="ru-RU" w:bidi="uk-UA"/>
              </w:rPr>
              <w:t>№</w:t>
            </w:r>
          </w:p>
          <w:p w14:paraId="3DD1908C" w14:textId="77777777" w:rsidR="001139BA" w:rsidRPr="001139BA" w:rsidRDefault="001139BA" w:rsidP="005E6A40">
            <w:pPr>
              <w:pStyle w:val="20"/>
              <w:shd w:val="clear" w:color="auto" w:fill="auto"/>
              <w:spacing w:line="240" w:lineRule="auto"/>
              <w:ind w:firstLine="0"/>
              <w:jc w:val="center"/>
              <w:rPr>
                <w:rFonts w:ascii="Times New Roman" w:hAnsi="Times New Roman" w:cs="Times New Roman"/>
                <w:b/>
                <w:bCs/>
                <w:color w:val="000000"/>
                <w:lang w:val="ru-RU" w:bidi="uk-UA"/>
              </w:rPr>
            </w:pPr>
            <w:r w:rsidRPr="001139BA">
              <w:rPr>
                <w:rFonts w:ascii="Times New Roman" w:hAnsi="Times New Roman" w:cs="Times New Roman"/>
                <w:b/>
                <w:bCs/>
                <w:color w:val="000000"/>
                <w:lang w:val="ru-RU" w:bidi="uk-UA"/>
              </w:rPr>
              <w:t>з/п</w:t>
            </w:r>
          </w:p>
        </w:tc>
        <w:tc>
          <w:tcPr>
            <w:tcW w:w="4278" w:type="dxa"/>
            <w:vAlign w:val="center"/>
            <w:hideMark/>
          </w:tcPr>
          <w:p w14:paraId="2BA31F74" w14:textId="77777777" w:rsidR="001139BA" w:rsidRPr="001139BA" w:rsidRDefault="001139BA" w:rsidP="005E6A40">
            <w:pPr>
              <w:pStyle w:val="20"/>
              <w:shd w:val="clear" w:color="auto" w:fill="auto"/>
              <w:spacing w:line="240" w:lineRule="auto"/>
              <w:ind w:firstLine="0"/>
              <w:jc w:val="center"/>
              <w:rPr>
                <w:rFonts w:ascii="Times New Roman" w:hAnsi="Times New Roman" w:cs="Times New Roman"/>
                <w:b/>
                <w:bCs/>
                <w:color w:val="000000"/>
                <w:lang w:val="ru-RU" w:bidi="uk-UA"/>
              </w:rPr>
            </w:pPr>
            <w:proofErr w:type="spellStart"/>
            <w:r w:rsidRPr="001139BA">
              <w:rPr>
                <w:rFonts w:ascii="Times New Roman" w:hAnsi="Times New Roman" w:cs="Times New Roman"/>
                <w:b/>
                <w:bCs/>
                <w:color w:val="000000"/>
                <w:lang w:val="ru-RU" w:bidi="uk-UA"/>
              </w:rPr>
              <w:t>Назва</w:t>
            </w:r>
            <w:proofErr w:type="spellEnd"/>
          </w:p>
          <w:p w14:paraId="2BFA81C1" w14:textId="77777777" w:rsidR="001139BA" w:rsidRPr="001139BA" w:rsidRDefault="001139BA" w:rsidP="005E6A40">
            <w:pPr>
              <w:pStyle w:val="20"/>
              <w:shd w:val="clear" w:color="auto" w:fill="auto"/>
              <w:spacing w:line="240" w:lineRule="auto"/>
              <w:ind w:firstLine="0"/>
              <w:jc w:val="center"/>
              <w:rPr>
                <w:rFonts w:ascii="Times New Roman" w:hAnsi="Times New Roman" w:cs="Times New Roman"/>
                <w:b/>
                <w:bCs/>
                <w:color w:val="000000"/>
                <w:lang w:val="ru-RU" w:bidi="uk-UA"/>
              </w:rPr>
            </w:pPr>
            <w:proofErr w:type="spellStart"/>
            <w:r w:rsidRPr="001139BA">
              <w:rPr>
                <w:rFonts w:ascii="Times New Roman" w:hAnsi="Times New Roman" w:cs="Times New Roman"/>
                <w:b/>
                <w:bCs/>
                <w:color w:val="000000"/>
                <w:lang w:val="ru-RU" w:bidi="uk-UA"/>
              </w:rPr>
              <w:t>Опис</w:t>
            </w:r>
            <w:proofErr w:type="spellEnd"/>
            <w:r w:rsidRPr="001139BA">
              <w:rPr>
                <w:rFonts w:ascii="Times New Roman" w:hAnsi="Times New Roman" w:cs="Times New Roman"/>
                <w:b/>
                <w:bCs/>
                <w:color w:val="000000"/>
                <w:lang w:val="ru-RU" w:bidi="uk-UA"/>
              </w:rPr>
              <w:t xml:space="preserve">, </w:t>
            </w:r>
            <w:proofErr w:type="spellStart"/>
            <w:r w:rsidRPr="001139BA">
              <w:rPr>
                <w:rFonts w:ascii="Times New Roman" w:hAnsi="Times New Roman" w:cs="Times New Roman"/>
                <w:b/>
                <w:bCs/>
                <w:color w:val="000000"/>
                <w:lang w:val="ru-RU" w:bidi="uk-UA"/>
              </w:rPr>
              <w:t>технічні</w:t>
            </w:r>
            <w:proofErr w:type="spellEnd"/>
            <w:r w:rsidRPr="001139BA">
              <w:rPr>
                <w:rFonts w:ascii="Times New Roman" w:hAnsi="Times New Roman" w:cs="Times New Roman"/>
                <w:b/>
                <w:bCs/>
                <w:color w:val="000000"/>
                <w:lang w:val="ru-RU" w:bidi="uk-UA"/>
              </w:rPr>
              <w:t xml:space="preserve"> характеристики товару, </w:t>
            </w:r>
            <w:proofErr w:type="spellStart"/>
            <w:proofErr w:type="gramStart"/>
            <w:r w:rsidRPr="001139BA">
              <w:rPr>
                <w:rFonts w:ascii="Times New Roman" w:hAnsi="Times New Roman" w:cs="Times New Roman"/>
                <w:b/>
                <w:bCs/>
                <w:color w:val="000000"/>
                <w:lang w:val="ru-RU" w:bidi="uk-UA"/>
              </w:rPr>
              <w:t>який</w:t>
            </w:r>
            <w:proofErr w:type="spellEnd"/>
            <w:r w:rsidRPr="001139BA">
              <w:rPr>
                <w:rFonts w:ascii="Times New Roman" w:hAnsi="Times New Roman" w:cs="Times New Roman"/>
                <w:b/>
                <w:bCs/>
                <w:color w:val="000000"/>
                <w:lang w:val="ru-RU" w:bidi="uk-UA"/>
              </w:rPr>
              <w:t xml:space="preserve">  </w:t>
            </w:r>
            <w:proofErr w:type="spellStart"/>
            <w:r w:rsidRPr="001139BA">
              <w:rPr>
                <w:rFonts w:ascii="Times New Roman" w:hAnsi="Times New Roman" w:cs="Times New Roman"/>
                <w:b/>
                <w:bCs/>
                <w:color w:val="000000"/>
                <w:lang w:val="ru-RU" w:bidi="uk-UA"/>
              </w:rPr>
              <w:t>необхідний</w:t>
            </w:r>
            <w:proofErr w:type="spellEnd"/>
            <w:proofErr w:type="gramEnd"/>
            <w:r w:rsidRPr="001139BA">
              <w:rPr>
                <w:rFonts w:ascii="Times New Roman" w:hAnsi="Times New Roman" w:cs="Times New Roman"/>
                <w:b/>
                <w:bCs/>
                <w:color w:val="000000"/>
                <w:lang w:val="ru-RU" w:bidi="uk-UA"/>
              </w:rPr>
              <w:t xml:space="preserve"> </w:t>
            </w:r>
            <w:proofErr w:type="spellStart"/>
            <w:r w:rsidRPr="001139BA">
              <w:rPr>
                <w:rFonts w:ascii="Times New Roman" w:hAnsi="Times New Roman" w:cs="Times New Roman"/>
                <w:b/>
                <w:bCs/>
                <w:color w:val="000000"/>
                <w:lang w:val="ru-RU" w:bidi="uk-UA"/>
              </w:rPr>
              <w:t>замовнику</w:t>
            </w:r>
            <w:proofErr w:type="spellEnd"/>
          </w:p>
        </w:tc>
        <w:tc>
          <w:tcPr>
            <w:tcW w:w="1276" w:type="dxa"/>
            <w:vAlign w:val="center"/>
            <w:hideMark/>
          </w:tcPr>
          <w:p w14:paraId="44509012" w14:textId="77777777" w:rsidR="001139BA" w:rsidRPr="001139BA" w:rsidRDefault="001139BA" w:rsidP="005E6A40">
            <w:pPr>
              <w:pStyle w:val="20"/>
              <w:shd w:val="clear" w:color="auto" w:fill="auto"/>
              <w:spacing w:line="240" w:lineRule="auto"/>
              <w:ind w:firstLine="0"/>
              <w:jc w:val="center"/>
              <w:rPr>
                <w:rFonts w:ascii="Times New Roman" w:hAnsi="Times New Roman" w:cs="Times New Roman"/>
                <w:b/>
                <w:bCs/>
                <w:color w:val="000000"/>
                <w:lang w:val="ru-RU" w:bidi="uk-UA"/>
              </w:rPr>
            </w:pPr>
            <w:proofErr w:type="spellStart"/>
            <w:r w:rsidRPr="001139BA">
              <w:rPr>
                <w:rFonts w:ascii="Times New Roman" w:hAnsi="Times New Roman" w:cs="Times New Roman"/>
                <w:b/>
                <w:bCs/>
                <w:color w:val="000000"/>
                <w:lang w:val="ru-RU" w:bidi="uk-UA"/>
              </w:rPr>
              <w:t>Кількість</w:t>
            </w:r>
            <w:proofErr w:type="spellEnd"/>
          </w:p>
        </w:tc>
        <w:tc>
          <w:tcPr>
            <w:tcW w:w="3715" w:type="dxa"/>
            <w:vAlign w:val="center"/>
            <w:hideMark/>
          </w:tcPr>
          <w:p w14:paraId="61B3DCE7" w14:textId="77777777" w:rsidR="001139BA" w:rsidRPr="001139BA" w:rsidRDefault="001139BA" w:rsidP="005E6A40">
            <w:pPr>
              <w:pStyle w:val="20"/>
              <w:ind w:firstLine="0"/>
              <w:jc w:val="center"/>
              <w:rPr>
                <w:rFonts w:ascii="Times New Roman" w:hAnsi="Times New Roman" w:cs="Times New Roman"/>
                <w:b/>
                <w:bCs/>
                <w:color w:val="000000"/>
                <w:lang w:val="ru-RU" w:bidi="uk-UA"/>
              </w:rPr>
            </w:pPr>
            <w:proofErr w:type="spellStart"/>
            <w:r w:rsidRPr="001139BA">
              <w:rPr>
                <w:rFonts w:ascii="Times New Roman" w:hAnsi="Times New Roman" w:cs="Times New Roman"/>
                <w:b/>
                <w:bCs/>
                <w:color w:val="000000"/>
                <w:lang w:val="ru-RU" w:bidi="uk-UA"/>
              </w:rPr>
              <w:t>Назва</w:t>
            </w:r>
            <w:proofErr w:type="spellEnd"/>
            <w:r w:rsidRPr="001139BA">
              <w:rPr>
                <w:rFonts w:ascii="Times New Roman" w:hAnsi="Times New Roman" w:cs="Times New Roman"/>
                <w:b/>
                <w:bCs/>
                <w:color w:val="000000"/>
                <w:lang w:val="ru-RU" w:bidi="uk-UA"/>
              </w:rPr>
              <w:t xml:space="preserve">, </w:t>
            </w:r>
            <w:proofErr w:type="spellStart"/>
            <w:r w:rsidRPr="001139BA">
              <w:rPr>
                <w:rFonts w:ascii="Times New Roman" w:hAnsi="Times New Roman" w:cs="Times New Roman"/>
                <w:b/>
                <w:bCs/>
                <w:color w:val="000000"/>
                <w:lang w:val="ru-RU" w:bidi="uk-UA"/>
              </w:rPr>
              <w:t>опис</w:t>
            </w:r>
            <w:proofErr w:type="spellEnd"/>
            <w:r w:rsidRPr="001139BA">
              <w:rPr>
                <w:rFonts w:ascii="Times New Roman" w:hAnsi="Times New Roman" w:cs="Times New Roman"/>
                <w:b/>
                <w:bCs/>
                <w:color w:val="000000"/>
                <w:lang w:val="ru-RU" w:bidi="uk-UA"/>
              </w:rPr>
              <w:t xml:space="preserve">, </w:t>
            </w:r>
            <w:proofErr w:type="spellStart"/>
            <w:r w:rsidRPr="001139BA">
              <w:rPr>
                <w:rFonts w:ascii="Times New Roman" w:hAnsi="Times New Roman" w:cs="Times New Roman"/>
                <w:b/>
                <w:bCs/>
                <w:color w:val="000000"/>
                <w:lang w:val="ru-RU" w:bidi="uk-UA"/>
              </w:rPr>
              <w:t>технічні</w:t>
            </w:r>
            <w:proofErr w:type="spellEnd"/>
            <w:r w:rsidRPr="001139BA">
              <w:rPr>
                <w:rFonts w:ascii="Times New Roman" w:hAnsi="Times New Roman" w:cs="Times New Roman"/>
                <w:b/>
                <w:bCs/>
                <w:color w:val="000000"/>
                <w:lang w:val="ru-RU" w:bidi="uk-UA"/>
              </w:rPr>
              <w:t xml:space="preserve"> характеристики товару, </w:t>
            </w:r>
            <w:proofErr w:type="spellStart"/>
            <w:proofErr w:type="gramStart"/>
            <w:r w:rsidRPr="001139BA">
              <w:rPr>
                <w:rFonts w:ascii="Times New Roman" w:hAnsi="Times New Roman" w:cs="Times New Roman"/>
                <w:b/>
                <w:bCs/>
                <w:color w:val="000000"/>
                <w:lang w:val="ru-RU" w:bidi="uk-UA"/>
              </w:rPr>
              <w:t>який</w:t>
            </w:r>
            <w:proofErr w:type="spellEnd"/>
            <w:r w:rsidRPr="001139BA">
              <w:rPr>
                <w:rFonts w:ascii="Times New Roman" w:hAnsi="Times New Roman" w:cs="Times New Roman"/>
                <w:b/>
                <w:bCs/>
                <w:color w:val="000000"/>
                <w:lang w:val="ru-RU" w:bidi="uk-UA"/>
              </w:rPr>
              <w:t xml:space="preserve">  </w:t>
            </w:r>
            <w:proofErr w:type="spellStart"/>
            <w:r w:rsidRPr="001139BA">
              <w:rPr>
                <w:rFonts w:ascii="Times New Roman" w:hAnsi="Times New Roman" w:cs="Times New Roman"/>
                <w:b/>
                <w:bCs/>
                <w:color w:val="000000"/>
                <w:lang w:val="ru-RU" w:bidi="uk-UA"/>
              </w:rPr>
              <w:t>пропонується</w:t>
            </w:r>
            <w:proofErr w:type="spellEnd"/>
            <w:proofErr w:type="gramEnd"/>
            <w:r w:rsidRPr="001139BA">
              <w:rPr>
                <w:rFonts w:ascii="Times New Roman" w:hAnsi="Times New Roman" w:cs="Times New Roman"/>
                <w:b/>
                <w:bCs/>
                <w:color w:val="000000"/>
                <w:lang w:val="ru-RU" w:bidi="uk-UA"/>
              </w:rPr>
              <w:t xml:space="preserve"> </w:t>
            </w:r>
            <w:proofErr w:type="spellStart"/>
            <w:r w:rsidRPr="001139BA">
              <w:rPr>
                <w:rFonts w:ascii="Times New Roman" w:hAnsi="Times New Roman" w:cs="Times New Roman"/>
                <w:b/>
                <w:bCs/>
                <w:color w:val="000000"/>
                <w:lang w:val="ru-RU" w:bidi="uk-UA"/>
              </w:rPr>
              <w:t>учасником</w:t>
            </w:r>
            <w:proofErr w:type="spellEnd"/>
            <w:r w:rsidRPr="001139BA">
              <w:rPr>
                <w:rFonts w:ascii="Times New Roman" w:hAnsi="Times New Roman" w:cs="Times New Roman"/>
                <w:b/>
                <w:bCs/>
                <w:color w:val="000000"/>
                <w:lang w:val="ru-RU" w:bidi="uk-UA"/>
              </w:rPr>
              <w:t xml:space="preserve">* </w:t>
            </w:r>
            <w:r w:rsidRPr="001139BA">
              <w:rPr>
                <w:rFonts w:ascii="Times New Roman" w:hAnsi="Times New Roman" w:cs="Times New Roman"/>
                <w:i/>
                <w:iCs/>
                <w:color w:val="000000"/>
                <w:lang w:val="ru-RU" w:bidi="uk-UA"/>
              </w:rPr>
              <w:t>(</w:t>
            </w:r>
            <w:proofErr w:type="spellStart"/>
            <w:r w:rsidRPr="001139BA">
              <w:rPr>
                <w:rFonts w:ascii="Times New Roman" w:hAnsi="Times New Roman" w:cs="Times New Roman"/>
                <w:i/>
                <w:iCs/>
                <w:color w:val="000000"/>
                <w:lang w:val="ru-RU" w:bidi="uk-UA"/>
              </w:rPr>
              <w:t>заповнюється</w:t>
            </w:r>
            <w:proofErr w:type="spellEnd"/>
            <w:r w:rsidRPr="001139BA">
              <w:rPr>
                <w:rFonts w:ascii="Times New Roman" w:hAnsi="Times New Roman" w:cs="Times New Roman"/>
                <w:i/>
                <w:iCs/>
                <w:color w:val="000000"/>
                <w:lang w:val="ru-RU" w:bidi="uk-UA"/>
              </w:rPr>
              <w:t xml:space="preserve"> </w:t>
            </w:r>
            <w:proofErr w:type="spellStart"/>
            <w:r w:rsidRPr="001139BA">
              <w:rPr>
                <w:rFonts w:ascii="Times New Roman" w:hAnsi="Times New Roman" w:cs="Times New Roman"/>
                <w:i/>
                <w:iCs/>
                <w:color w:val="000000"/>
                <w:lang w:val="ru-RU" w:bidi="uk-UA"/>
              </w:rPr>
              <w:t>учасником</w:t>
            </w:r>
            <w:proofErr w:type="spellEnd"/>
            <w:r w:rsidRPr="001139BA">
              <w:rPr>
                <w:rFonts w:ascii="Times New Roman" w:hAnsi="Times New Roman" w:cs="Times New Roman"/>
                <w:i/>
                <w:iCs/>
                <w:color w:val="000000"/>
                <w:lang w:val="ru-RU" w:bidi="uk-UA"/>
              </w:rPr>
              <w:t>)</w:t>
            </w:r>
          </w:p>
        </w:tc>
      </w:tr>
      <w:tr w:rsidR="001139BA" w:rsidRPr="001139BA" w14:paraId="01689ECE" w14:textId="77777777" w:rsidTr="001139BA">
        <w:tc>
          <w:tcPr>
            <w:tcW w:w="543" w:type="dxa"/>
            <w:vAlign w:val="center"/>
            <w:hideMark/>
          </w:tcPr>
          <w:p w14:paraId="2B0C1745" w14:textId="77777777" w:rsidR="001139BA" w:rsidRPr="001139BA" w:rsidRDefault="001139BA" w:rsidP="005E6A40">
            <w:pPr>
              <w:pStyle w:val="20"/>
              <w:shd w:val="clear" w:color="auto" w:fill="auto"/>
              <w:spacing w:line="240" w:lineRule="auto"/>
              <w:ind w:firstLine="0"/>
              <w:jc w:val="center"/>
              <w:rPr>
                <w:rFonts w:ascii="Times New Roman" w:hAnsi="Times New Roman" w:cs="Times New Roman"/>
                <w:bCs/>
                <w:color w:val="000000"/>
                <w:sz w:val="24"/>
                <w:szCs w:val="24"/>
                <w:lang w:val="en-US" w:bidi="uk-UA"/>
              </w:rPr>
            </w:pPr>
            <w:r w:rsidRPr="001139BA">
              <w:rPr>
                <w:rFonts w:ascii="Times New Roman" w:hAnsi="Times New Roman" w:cs="Times New Roman"/>
                <w:bCs/>
                <w:color w:val="000000"/>
                <w:sz w:val="24"/>
                <w:szCs w:val="24"/>
                <w:lang w:val="en-US" w:bidi="uk-UA"/>
              </w:rPr>
              <w:t>1</w:t>
            </w:r>
          </w:p>
        </w:tc>
        <w:tc>
          <w:tcPr>
            <w:tcW w:w="4278" w:type="dxa"/>
            <w:vAlign w:val="center"/>
            <w:hideMark/>
          </w:tcPr>
          <w:p w14:paraId="09E582EB" w14:textId="77777777" w:rsidR="001139BA" w:rsidRPr="001139BA" w:rsidRDefault="001139BA" w:rsidP="005E6A40">
            <w:pPr>
              <w:tabs>
                <w:tab w:val="left" w:pos="426"/>
              </w:tabs>
              <w:autoSpaceDE w:val="0"/>
              <w:autoSpaceDN w:val="0"/>
              <w:adjustRightInd w:val="0"/>
              <w:jc w:val="both"/>
              <w:rPr>
                <w:rStyle w:val="3"/>
                <w:rFonts w:eastAsia="Arial Unicode MS"/>
                <w:bCs/>
                <w:sz w:val="21"/>
                <w:szCs w:val="21"/>
              </w:rPr>
            </w:pPr>
            <w:r w:rsidRPr="001139BA">
              <w:rPr>
                <w:bCs/>
                <w:color w:val="000000"/>
              </w:rPr>
              <w:t xml:space="preserve">Лабораторні щури (лінія </w:t>
            </w:r>
            <w:proofErr w:type="spellStart"/>
            <w:r w:rsidRPr="001139BA">
              <w:rPr>
                <w:bCs/>
                <w:color w:val="000000"/>
              </w:rPr>
              <w:t>Вістар</w:t>
            </w:r>
            <w:proofErr w:type="spellEnd"/>
            <w:r w:rsidRPr="001139BA">
              <w:rPr>
                <w:bCs/>
                <w:color w:val="000000"/>
              </w:rPr>
              <w:t>)</w:t>
            </w:r>
            <w:r w:rsidRPr="001139BA">
              <w:rPr>
                <w:bCs/>
              </w:rPr>
              <w:t xml:space="preserve"> </w:t>
            </w:r>
            <w:r w:rsidRPr="001139BA">
              <w:rPr>
                <w:rStyle w:val="3"/>
                <w:rFonts w:eastAsia="Arial Unicode MS"/>
                <w:bCs/>
                <w:sz w:val="21"/>
                <w:szCs w:val="21"/>
              </w:rPr>
              <w:t xml:space="preserve"> </w:t>
            </w:r>
          </w:p>
        </w:tc>
        <w:tc>
          <w:tcPr>
            <w:tcW w:w="1276" w:type="dxa"/>
            <w:vAlign w:val="center"/>
            <w:hideMark/>
          </w:tcPr>
          <w:p w14:paraId="44DC2479" w14:textId="77777777" w:rsidR="001139BA" w:rsidRPr="001139BA" w:rsidRDefault="001139BA" w:rsidP="005E6A40">
            <w:pPr>
              <w:pStyle w:val="20"/>
              <w:shd w:val="clear" w:color="auto" w:fill="auto"/>
              <w:spacing w:line="240" w:lineRule="auto"/>
              <w:ind w:firstLine="0"/>
              <w:jc w:val="center"/>
              <w:rPr>
                <w:rFonts w:ascii="Times New Roman" w:hAnsi="Times New Roman" w:cs="Times New Roman"/>
                <w:bCs/>
                <w:color w:val="000000"/>
                <w:sz w:val="21"/>
                <w:szCs w:val="21"/>
                <w:lang w:val="ru-RU" w:bidi="uk-UA"/>
              </w:rPr>
            </w:pPr>
            <w:r w:rsidRPr="001139BA">
              <w:rPr>
                <w:rFonts w:ascii="Times New Roman" w:hAnsi="Times New Roman" w:cs="Times New Roman"/>
                <w:bCs/>
                <w:color w:val="000000"/>
                <w:sz w:val="21"/>
                <w:szCs w:val="21"/>
                <w:lang w:val="ru-RU" w:bidi="uk-UA"/>
              </w:rPr>
              <w:t xml:space="preserve">300 </w:t>
            </w:r>
            <w:proofErr w:type="spellStart"/>
            <w:r w:rsidRPr="001139BA">
              <w:rPr>
                <w:rFonts w:ascii="Times New Roman" w:hAnsi="Times New Roman" w:cs="Times New Roman"/>
                <w:bCs/>
                <w:color w:val="000000"/>
                <w:sz w:val="21"/>
                <w:szCs w:val="21"/>
                <w:lang w:val="ru-RU" w:bidi="uk-UA"/>
              </w:rPr>
              <w:t>шт</w:t>
            </w:r>
            <w:proofErr w:type="spellEnd"/>
            <w:r w:rsidRPr="001139BA">
              <w:rPr>
                <w:rFonts w:ascii="Times New Roman" w:hAnsi="Times New Roman" w:cs="Times New Roman"/>
                <w:bCs/>
                <w:color w:val="000000"/>
                <w:sz w:val="21"/>
                <w:szCs w:val="21"/>
                <w:lang w:val="ru-RU" w:bidi="uk-UA"/>
              </w:rPr>
              <w:t xml:space="preserve"> (</w:t>
            </w:r>
            <w:proofErr w:type="spellStart"/>
            <w:r w:rsidRPr="001139BA">
              <w:rPr>
                <w:rFonts w:ascii="Times New Roman" w:hAnsi="Times New Roman" w:cs="Times New Roman"/>
                <w:bCs/>
                <w:color w:val="000000"/>
                <w:sz w:val="21"/>
                <w:szCs w:val="21"/>
                <w:lang w:val="ru-RU" w:bidi="uk-UA"/>
              </w:rPr>
              <w:t>голови</w:t>
            </w:r>
            <w:proofErr w:type="spellEnd"/>
            <w:r w:rsidRPr="001139BA">
              <w:rPr>
                <w:rFonts w:ascii="Times New Roman" w:hAnsi="Times New Roman" w:cs="Times New Roman"/>
                <w:bCs/>
                <w:color w:val="000000"/>
                <w:sz w:val="21"/>
                <w:szCs w:val="21"/>
                <w:lang w:val="ru-RU" w:bidi="uk-UA"/>
              </w:rPr>
              <w:t>)</w:t>
            </w:r>
          </w:p>
        </w:tc>
        <w:tc>
          <w:tcPr>
            <w:tcW w:w="3715" w:type="dxa"/>
            <w:vAlign w:val="center"/>
          </w:tcPr>
          <w:p w14:paraId="4C700B26" w14:textId="77777777" w:rsidR="001139BA" w:rsidRPr="001139BA" w:rsidRDefault="001139BA" w:rsidP="005E6A40">
            <w:pPr>
              <w:tabs>
                <w:tab w:val="left" w:pos="426"/>
              </w:tabs>
              <w:autoSpaceDE w:val="0"/>
              <w:autoSpaceDN w:val="0"/>
              <w:adjustRightInd w:val="0"/>
              <w:spacing w:before="120" w:after="120"/>
              <w:jc w:val="center"/>
              <w:rPr>
                <w:bCs/>
                <w:color w:val="000000"/>
                <w:sz w:val="21"/>
                <w:szCs w:val="21"/>
                <w:lang w:bidi="uk-UA"/>
              </w:rPr>
            </w:pPr>
          </w:p>
        </w:tc>
      </w:tr>
    </w:tbl>
    <w:p w14:paraId="25A0EAD4" w14:textId="77777777" w:rsidR="001139BA" w:rsidRPr="001139BA" w:rsidRDefault="001139BA" w:rsidP="001139BA">
      <w:pPr>
        <w:shd w:val="clear" w:color="auto" w:fill="FFFFFF"/>
        <w:tabs>
          <w:tab w:val="left" w:pos="709"/>
          <w:tab w:val="left" w:pos="851"/>
        </w:tabs>
        <w:suppressAutoHyphens/>
        <w:ind w:firstLine="709"/>
        <w:jc w:val="both"/>
        <w:rPr>
          <w:rFonts w:eastAsia="Times New Roman"/>
          <w:i/>
          <w:iCs/>
          <w:kern w:val="36"/>
          <w:sz w:val="20"/>
          <w:szCs w:val="20"/>
          <w:lang w:eastAsia="uk-UA"/>
        </w:rPr>
      </w:pPr>
      <w:r w:rsidRPr="001139BA">
        <w:rPr>
          <w:rFonts w:eastAsia="Times New Roman"/>
          <w:i/>
          <w:iCs/>
          <w:kern w:val="36"/>
          <w:sz w:val="20"/>
          <w:szCs w:val="20"/>
          <w:lang w:eastAsia="uk-UA"/>
        </w:rPr>
        <w:t>*</w:t>
      </w:r>
      <w:r w:rsidRPr="001139BA">
        <w:rPr>
          <w:rStyle w:val="3"/>
          <w:rFonts w:eastAsia="Arial Unicode MS"/>
          <w:bCs/>
          <w:sz w:val="21"/>
          <w:szCs w:val="21"/>
        </w:rPr>
        <w:t xml:space="preserve"> </w:t>
      </w:r>
      <w:r w:rsidRPr="001139BA">
        <w:rPr>
          <w:rStyle w:val="3"/>
          <w:rFonts w:eastAsia="Arial Unicode MS"/>
          <w:bCs/>
          <w:i/>
          <w:iCs/>
          <w:sz w:val="21"/>
          <w:szCs w:val="21"/>
        </w:rPr>
        <w:t>Лабораторні щури повинні бути здоровими, без видимих пошкоджень</w:t>
      </w:r>
    </w:p>
    <w:p w14:paraId="295D7E04" w14:textId="77777777" w:rsidR="001139BA" w:rsidRPr="001139BA" w:rsidRDefault="001139BA" w:rsidP="001139BA">
      <w:pPr>
        <w:shd w:val="clear" w:color="auto" w:fill="FFFFFF"/>
        <w:tabs>
          <w:tab w:val="left" w:pos="709"/>
          <w:tab w:val="left" w:pos="851"/>
        </w:tabs>
        <w:suppressAutoHyphens/>
        <w:ind w:firstLine="709"/>
        <w:jc w:val="both"/>
        <w:rPr>
          <w:rFonts w:eastAsia="Times New Roman"/>
          <w:i/>
          <w:iCs/>
          <w:kern w:val="36"/>
          <w:sz w:val="20"/>
          <w:szCs w:val="20"/>
          <w:lang w:eastAsia="uk-UA"/>
        </w:rPr>
      </w:pPr>
    </w:p>
    <w:p w14:paraId="6E516CD0" w14:textId="77777777" w:rsidR="001139BA" w:rsidRPr="001139BA" w:rsidRDefault="001139BA" w:rsidP="001139BA">
      <w:pPr>
        <w:shd w:val="clear" w:color="auto" w:fill="FFFFFF"/>
        <w:tabs>
          <w:tab w:val="left" w:pos="709"/>
          <w:tab w:val="left" w:pos="851"/>
        </w:tabs>
        <w:suppressAutoHyphens/>
        <w:ind w:firstLine="709"/>
        <w:jc w:val="both"/>
        <w:rPr>
          <w:rFonts w:eastAsia="Times New Roman"/>
          <w:i/>
          <w:iCs/>
          <w:kern w:val="36"/>
          <w:sz w:val="20"/>
          <w:szCs w:val="20"/>
          <w:lang w:eastAsia="uk-UA"/>
        </w:rPr>
      </w:pPr>
    </w:p>
    <w:p w14:paraId="44C847CF" w14:textId="77777777" w:rsidR="001139BA" w:rsidRPr="001139BA" w:rsidRDefault="001139BA" w:rsidP="001139BA">
      <w:pPr>
        <w:shd w:val="clear" w:color="auto" w:fill="FFFFFF"/>
        <w:tabs>
          <w:tab w:val="left" w:pos="709"/>
          <w:tab w:val="left" w:pos="851"/>
        </w:tabs>
        <w:suppressAutoHyphens/>
        <w:ind w:firstLine="567"/>
        <w:jc w:val="both"/>
        <w:rPr>
          <w:rFonts w:eastAsia="Times New Roman"/>
          <w:i/>
          <w:iCs/>
          <w:kern w:val="36"/>
          <w:sz w:val="20"/>
          <w:szCs w:val="20"/>
          <w:lang w:eastAsia="uk-UA"/>
        </w:rPr>
      </w:pPr>
      <w:r w:rsidRPr="001139BA">
        <w:t>Під час транспортування та переміщення тварин територією України обов’язковою є наявність ветеринарного свідоцтва (Форма № 1) із зазначенням результатів лабораторного дослідження на лептоспіроз.</w:t>
      </w:r>
    </w:p>
    <w:p w14:paraId="5277BA12" w14:textId="77777777" w:rsidR="001139BA" w:rsidRPr="001139BA" w:rsidRDefault="001139BA" w:rsidP="001139BA">
      <w:pPr>
        <w:shd w:val="clear" w:color="auto" w:fill="FFFFFF"/>
        <w:tabs>
          <w:tab w:val="left" w:pos="709"/>
          <w:tab w:val="left" w:pos="851"/>
        </w:tabs>
        <w:suppressAutoHyphens/>
        <w:ind w:firstLine="709"/>
        <w:jc w:val="both"/>
        <w:rPr>
          <w:rFonts w:eastAsia="Times New Roman"/>
          <w:i/>
          <w:iCs/>
          <w:kern w:val="36"/>
          <w:sz w:val="20"/>
          <w:szCs w:val="20"/>
          <w:lang w:eastAsia="uk-UA"/>
        </w:rPr>
      </w:pPr>
    </w:p>
    <w:p w14:paraId="562A37A1" w14:textId="77777777" w:rsidR="001139BA" w:rsidRPr="001139BA" w:rsidRDefault="001139BA" w:rsidP="001139BA">
      <w:pPr>
        <w:shd w:val="clear" w:color="auto" w:fill="FFFFFF"/>
        <w:tabs>
          <w:tab w:val="left" w:pos="709"/>
          <w:tab w:val="left" w:pos="851"/>
        </w:tabs>
        <w:suppressAutoHyphens/>
        <w:ind w:firstLine="709"/>
        <w:jc w:val="both"/>
        <w:rPr>
          <w:rFonts w:eastAsia="Times New Roman"/>
          <w:b/>
          <w:bCs/>
          <w:i/>
          <w:iCs/>
          <w:kern w:val="36"/>
          <w:sz w:val="20"/>
          <w:szCs w:val="20"/>
          <w:lang w:eastAsia="uk-UA"/>
        </w:rPr>
      </w:pPr>
      <w:r w:rsidRPr="001139BA">
        <w:rPr>
          <w:b/>
          <w:bCs/>
        </w:rPr>
        <w:t xml:space="preserve">За згодою сторін поставка товару може здійснюватися шляхом </w:t>
      </w:r>
      <w:proofErr w:type="spellStart"/>
      <w:r w:rsidRPr="001139BA">
        <w:rPr>
          <w:b/>
          <w:bCs/>
        </w:rPr>
        <w:t>самовивозу</w:t>
      </w:r>
      <w:proofErr w:type="spellEnd"/>
      <w:r w:rsidRPr="001139BA">
        <w:rPr>
          <w:b/>
          <w:bCs/>
        </w:rPr>
        <w:t xml:space="preserve"> Замовником зі складу Постачальника. У такому разі обов’язок Постачальника щодо доставки товару вважається виконаним з моменту передачі товару Замовнику (або його уповноваженому представнику) та підписання відповідних супровідних документів.</w:t>
      </w:r>
    </w:p>
    <w:p w14:paraId="2CA4F554" w14:textId="77777777" w:rsidR="001139BA" w:rsidRPr="001139BA" w:rsidRDefault="001139BA" w:rsidP="001139BA">
      <w:pPr>
        <w:shd w:val="clear" w:color="auto" w:fill="FFFFFF"/>
        <w:tabs>
          <w:tab w:val="left" w:pos="709"/>
          <w:tab w:val="left" w:pos="851"/>
        </w:tabs>
        <w:suppressAutoHyphens/>
        <w:ind w:firstLine="709"/>
        <w:jc w:val="both"/>
        <w:rPr>
          <w:rFonts w:eastAsia="Times New Roman"/>
          <w:i/>
          <w:iCs/>
          <w:kern w:val="36"/>
          <w:sz w:val="20"/>
          <w:szCs w:val="20"/>
          <w:lang w:eastAsia="uk-UA"/>
        </w:rPr>
      </w:pPr>
    </w:p>
    <w:p w14:paraId="4F646930" w14:textId="77777777" w:rsidR="001139BA" w:rsidRPr="001139BA" w:rsidRDefault="001139BA" w:rsidP="001139BA">
      <w:pPr>
        <w:shd w:val="clear" w:color="auto" w:fill="FFFFFF"/>
        <w:tabs>
          <w:tab w:val="left" w:pos="709"/>
          <w:tab w:val="left" w:pos="851"/>
        </w:tabs>
        <w:suppressAutoHyphens/>
        <w:ind w:firstLine="709"/>
        <w:jc w:val="both"/>
        <w:rPr>
          <w:rFonts w:eastAsia="Times New Roman"/>
          <w:i/>
          <w:iCs/>
          <w:kern w:val="36"/>
          <w:sz w:val="20"/>
          <w:szCs w:val="20"/>
          <w:lang w:eastAsia="uk-UA"/>
        </w:rPr>
      </w:pPr>
    </w:p>
    <w:p w14:paraId="5A242FD3" w14:textId="77777777" w:rsidR="001139BA" w:rsidRPr="001139BA" w:rsidRDefault="001139BA" w:rsidP="001139BA">
      <w:pPr>
        <w:shd w:val="clear" w:color="auto" w:fill="FFFFFF"/>
        <w:tabs>
          <w:tab w:val="left" w:pos="709"/>
          <w:tab w:val="left" w:pos="851"/>
        </w:tabs>
        <w:suppressAutoHyphens/>
        <w:ind w:firstLine="709"/>
        <w:jc w:val="both"/>
        <w:rPr>
          <w:rFonts w:eastAsia="Times New Roman"/>
          <w:i/>
          <w:iCs/>
          <w:kern w:val="36"/>
          <w:sz w:val="20"/>
          <w:szCs w:val="20"/>
          <w:lang w:eastAsia="uk-UA"/>
        </w:rPr>
      </w:pPr>
      <w:r w:rsidRPr="001139BA">
        <w:rPr>
          <w:rFonts w:eastAsia="Times New Roman"/>
          <w:i/>
          <w:iCs/>
          <w:kern w:val="36"/>
          <w:sz w:val="20"/>
          <w:szCs w:val="20"/>
          <w:lang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394BA63E" w14:textId="77777777" w:rsidR="001139BA" w:rsidRPr="001139BA" w:rsidRDefault="001139BA" w:rsidP="001139BA">
      <w:pPr>
        <w:tabs>
          <w:tab w:val="left" w:pos="-960"/>
        </w:tabs>
        <w:jc w:val="both"/>
        <w:rPr>
          <w:i/>
          <w:iCs/>
        </w:rPr>
      </w:pPr>
      <w:r w:rsidRPr="001139BA">
        <w:rPr>
          <w:b/>
          <w:sz w:val="20"/>
          <w:szCs w:val="20"/>
        </w:rPr>
        <w:t xml:space="preserve">     </w:t>
      </w:r>
      <w:r w:rsidRPr="001139BA">
        <w:rPr>
          <w:bCs/>
          <w:i/>
          <w:iCs/>
          <w:sz w:val="20"/>
          <w:szCs w:val="20"/>
        </w:rPr>
        <w:t xml:space="preserve">Учасник має право подати еквівалент (аналог) товару запропонованого </w:t>
      </w:r>
      <w:proofErr w:type="spellStart"/>
      <w:r w:rsidRPr="001139BA">
        <w:rPr>
          <w:bCs/>
          <w:i/>
          <w:iCs/>
          <w:sz w:val="20"/>
          <w:szCs w:val="20"/>
        </w:rPr>
        <w:t>замовникомв</w:t>
      </w:r>
      <w:proofErr w:type="spellEnd"/>
      <w:r w:rsidRPr="001139BA">
        <w:rPr>
          <w:bCs/>
          <w:i/>
          <w:iCs/>
          <w:sz w:val="20"/>
          <w:szCs w:val="20"/>
        </w:rPr>
        <w:t xml:space="preserve"> технічному завданні цієї тендерної документації. У разі подання  еквіваленту (аналог) товару, учасник </w:t>
      </w:r>
      <w:proofErr w:type="spellStart"/>
      <w:r w:rsidRPr="001139BA">
        <w:rPr>
          <w:bCs/>
          <w:i/>
          <w:iCs/>
          <w:sz w:val="20"/>
          <w:szCs w:val="20"/>
        </w:rPr>
        <w:t>повиннен</w:t>
      </w:r>
      <w:proofErr w:type="spellEnd"/>
      <w:r w:rsidRPr="001139BA">
        <w:rPr>
          <w:bCs/>
          <w:i/>
          <w:iCs/>
          <w:sz w:val="20"/>
          <w:szCs w:val="20"/>
        </w:rPr>
        <w:t xml:space="preserve"> довести, що такий товар за показниками (характеристиками) являється не гіршим (кращим), ніж товар, зазначений в тендерній документації  та має  мати відповідне документальне підтвердження тощо.</w:t>
      </w:r>
    </w:p>
    <w:p w14:paraId="26356447" w14:textId="77777777" w:rsidR="001139BA" w:rsidRPr="001139BA" w:rsidRDefault="001139BA" w:rsidP="001139BA">
      <w:pPr>
        <w:jc w:val="both"/>
        <w:rPr>
          <w:i/>
          <w:iCs/>
          <w:color w:val="222222"/>
          <w:shd w:val="clear" w:color="auto" w:fill="FFFFFF"/>
        </w:rPr>
      </w:pPr>
    </w:p>
    <w:p w14:paraId="5785282E" w14:textId="77777777" w:rsidR="00916A88" w:rsidRPr="001139BA" w:rsidRDefault="00916A88"/>
    <w:sectPr w:rsidR="00916A88" w:rsidRPr="001139B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F16997"/>
    <w:multiLevelType w:val="multilevel"/>
    <w:tmpl w:val="46F6B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5F11F8"/>
    <w:multiLevelType w:val="multilevel"/>
    <w:tmpl w:val="364E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4425F4"/>
    <w:multiLevelType w:val="multilevel"/>
    <w:tmpl w:val="76B6A8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8B5C86"/>
    <w:multiLevelType w:val="multilevel"/>
    <w:tmpl w:val="71E0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9BA"/>
    <w:rsid w:val="001139BA"/>
    <w:rsid w:val="00216437"/>
    <w:rsid w:val="004532B9"/>
    <w:rsid w:val="00916A8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C1015"/>
  <w15:chartTrackingRefBased/>
  <w15:docId w15:val="{93CF9D66-378F-4B7E-9F8E-36CAEFCDE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9BA"/>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39BA"/>
    <w:pPr>
      <w:jc w:val="center"/>
    </w:pPr>
    <w:rPr>
      <w:bCs/>
    </w:rPr>
  </w:style>
  <w:style w:type="character" w:customStyle="1" w:styleId="a4">
    <w:name w:val="Основний текст Знак"/>
    <w:basedOn w:val="a0"/>
    <w:link w:val="a3"/>
    <w:rsid w:val="001139BA"/>
    <w:rPr>
      <w:rFonts w:ascii="Times New Roman" w:eastAsia="Calibri" w:hAnsi="Times New Roman" w:cs="Times New Roman"/>
      <w:bCs/>
      <w:sz w:val="24"/>
      <w:szCs w:val="24"/>
      <w:lang w:eastAsia="ru-RU"/>
    </w:rPr>
  </w:style>
  <w:style w:type="character" w:customStyle="1" w:styleId="3">
    <w:name w:val="Основной текст (3) + Не полужирный"/>
    <w:rsid w:val="001139BA"/>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
    <w:name w:val="Основной текст (2)_"/>
    <w:link w:val="20"/>
    <w:rsid w:val="001139BA"/>
    <w:rPr>
      <w:shd w:val="clear" w:color="auto" w:fill="FFFFFF"/>
    </w:rPr>
  </w:style>
  <w:style w:type="paragraph" w:customStyle="1" w:styleId="20">
    <w:name w:val="Основной текст (2)"/>
    <w:basedOn w:val="a"/>
    <w:link w:val="2"/>
    <w:rsid w:val="001139BA"/>
    <w:pPr>
      <w:widowControl w:val="0"/>
      <w:shd w:val="clear" w:color="auto" w:fill="FFFFFF"/>
      <w:spacing w:line="274" w:lineRule="exact"/>
      <w:ind w:hanging="400"/>
      <w:jc w:val="both"/>
    </w:pPr>
    <w:rPr>
      <w:rFonts w:asciiTheme="minorHAnsi" w:eastAsiaTheme="minorHAnsi" w:hAnsiTheme="minorHAnsi" w:cstheme="minorBidi"/>
      <w:sz w:val="22"/>
      <w:szCs w:val="22"/>
      <w:lang w:eastAsia="en-US"/>
    </w:rPr>
  </w:style>
  <w:style w:type="paragraph" w:styleId="a5">
    <w:name w:val="Normal (Web)"/>
    <w:basedOn w:val="a"/>
    <w:uiPriority w:val="99"/>
    <w:semiHidden/>
    <w:unhideWhenUsed/>
    <w:rsid w:val="004532B9"/>
    <w:pPr>
      <w:spacing w:before="100" w:beforeAutospacing="1" w:after="100" w:afterAutospacing="1"/>
    </w:pPr>
    <w:rPr>
      <w:rFonts w:eastAsia="Times New Roman"/>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73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3331</Words>
  <Characters>1900</Characters>
  <Application>Microsoft Office Word</Application>
  <DocSecurity>0</DocSecurity>
  <Lines>15</Lines>
  <Paragraphs>10</Paragraphs>
  <ScaleCrop>false</ScaleCrop>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2026-10-22T11:33:00Z</dcterms:created>
  <dcterms:modified xsi:type="dcterms:W3CDTF">2026-10-22T11:33:00Z</dcterms:modified>
</cp:coreProperties>
</file>