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B821A" w14:textId="34ECBF0A" w:rsidR="00631FAB" w:rsidRPr="00C34F59" w:rsidRDefault="00631FAB" w:rsidP="002206C1">
      <w:pPr>
        <w:shd w:val="clear" w:color="auto" w:fill="FFFFFF"/>
        <w:spacing w:after="0" w:line="240" w:lineRule="auto"/>
        <w:ind w:firstLine="567"/>
        <w:jc w:val="both"/>
        <w:rPr>
          <w:rFonts w:ascii="Times New Roman" w:eastAsia="Times New Roman" w:hAnsi="Times New Roman" w:cs="Times New Roman"/>
          <w:color w:val="444444"/>
          <w:sz w:val="24"/>
          <w:szCs w:val="24"/>
          <w:lang w:eastAsia="uk-UA"/>
        </w:rPr>
      </w:pPr>
      <w:r w:rsidRPr="00C34F59">
        <w:rPr>
          <w:rFonts w:ascii="Times New Roman" w:eastAsia="Times New Roman" w:hAnsi="Times New Roman" w:cs="Times New Roman"/>
          <w:color w:val="444444"/>
          <w:sz w:val="24"/>
          <w:szCs w:val="24"/>
          <w:lang w:eastAsia="uk-UA"/>
        </w:rPr>
        <w:t>Оголошено процедуру відкритих торгів з особливостями з метою закупівлі </w:t>
      </w:r>
      <w:r w:rsidRPr="00921644">
        <w:rPr>
          <w:rFonts w:ascii="Times New Roman" w:eastAsia="Times New Roman" w:hAnsi="Times New Roman" w:cs="Times New Roman"/>
          <w:b/>
          <w:bCs/>
          <w:color w:val="444444"/>
          <w:sz w:val="24"/>
          <w:szCs w:val="24"/>
          <w:lang w:eastAsia="uk-UA"/>
        </w:rPr>
        <w:t>Курчата-бройлери (ДК 021:2015 “Єдиний закупівельний словник” –  03324000-6  Свійська птиця жива)</w:t>
      </w:r>
    </w:p>
    <w:p w14:paraId="76FAE0B4" w14:textId="59549AB4" w:rsidR="00631FAB" w:rsidRPr="00C34F59" w:rsidRDefault="00631FAB" w:rsidP="002206C1">
      <w:pPr>
        <w:shd w:val="clear" w:color="auto" w:fill="FFFFFF"/>
        <w:spacing w:after="0" w:line="240" w:lineRule="auto"/>
        <w:ind w:firstLine="567"/>
        <w:jc w:val="both"/>
        <w:rPr>
          <w:rFonts w:ascii="Times New Roman" w:eastAsia="Times New Roman" w:hAnsi="Times New Roman" w:cs="Times New Roman"/>
          <w:color w:val="444444"/>
          <w:sz w:val="24"/>
          <w:szCs w:val="24"/>
          <w:lang w:eastAsia="uk-UA"/>
        </w:rPr>
      </w:pPr>
      <w:r w:rsidRPr="00C34F59">
        <w:rPr>
          <w:rFonts w:ascii="Times New Roman" w:eastAsia="Times New Roman" w:hAnsi="Times New Roman" w:cs="Times New Roman"/>
          <w:color w:val="444444"/>
          <w:sz w:val="24"/>
          <w:szCs w:val="24"/>
          <w:lang w:eastAsia="uk-UA"/>
        </w:rPr>
        <w:t>Ідентифікатор закупівлі</w:t>
      </w:r>
      <w:r w:rsidRPr="00C34F59">
        <w:rPr>
          <w:rFonts w:ascii="Times New Roman" w:eastAsia="Times New Roman" w:hAnsi="Times New Roman" w:cs="Times New Roman"/>
          <w:b/>
          <w:bCs/>
          <w:color w:val="444444"/>
          <w:sz w:val="24"/>
          <w:szCs w:val="24"/>
          <w:lang w:eastAsia="uk-UA"/>
        </w:rPr>
        <w:t>: </w:t>
      </w:r>
    </w:p>
    <w:p w14:paraId="0CEAC2B0" w14:textId="77777777" w:rsidR="00631FAB" w:rsidRDefault="00631FAB" w:rsidP="002206C1">
      <w:pPr>
        <w:spacing w:after="0" w:line="240" w:lineRule="auto"/>
        <w:ind w:firstLine="567"/>
        <w:jc w:val="both"/>
        <w:rPr>
          <w:rFonts w:ascii="Times New Roman" w:eastAsia="Times New Roman" w:hAnsi="Times New Roman" w:cs="Times New Roman"/>
          <w:b/>
          <w:bCs/>
          <w:sz w:val="24"/>
          <w:szCs w:val="24"/>
          <w:lang w:eastAsia="uk-UA"/>
        </w:rPr>
      </w:pPr>
    </w:p>
    <w:p w14:paraId="15A0EB9E" w14:textId="62C3CF0B"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b/>
          <w:bCs/>
          <w:sz w:val="24"/>
          <w:szCs w:val="24"/>
          <w:lang w:eastAsia="uk-UA"/>
        </w:rPr>
        <w:t>Обґрунтування очікуваної вартості, а також якісних і кількісних характеристик предмета закупівлі</w:t>
      </w:r>
    </w:p>
    <w:p w14:paraId="597BD71A"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Закупівля курей-бройлерів (400 голів, віком до 20 днів) здійснюється з метою забезпечення проведення клінічних досліджень у лабораторії клінічних випробувань ветеринарних препаратів, біоцидів та кормових добавок.</w:t>
      </w:r>
    </w:p>
    <w:p w14:paraId="7EF7F4F5"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b/>
          <w:bCs/>
          <w:sz w:val="24"/>
          <w:szCs w:val="24"/>
          <w:lang w:eastAsia="uk-UA"/>
        </w:rPr>
        <w:t>Якісні характеристики предмета закупівлі</w:t>
      </w:r>
      <w:r w:rsidRPr="00631FAB">
        <w:rPr>
          <w:rFonts w:ascii="Times New Roman" w:eastAsia="Times New Roman" w:hAnsi="Times New Roman" w:cs="Times New Roman"/>
          <w:sz w:val="24"/>
          <w:szCs w:val="24"/>
          <w:lang w:eastAsia="uk-UA"/>
        </w:rPr>
        <w:t xml:space="preserve"> визначені з урахуванням вимог до біологічних моделей, що використовуються у дослідженнях, а саме:</w:t>
      </w:r>
    </w:p>
    <w:p w14:paraId="097D4628" w14:textId="77777777" w:rsidR="00631FAB" w:rsidRPr="00631FAB" w:rsidRDefault="00631FAB" w:rsidP="002206C1">
      <w:pPr>
        <w:numPr>
          <w:ilvl w:val="0"/>
          <w:numId w:val="1"/>
        </w:numPr>
        <w:tabs>
          <w:tab w:val="clear" w:pos="720"/>
          <w:tab w:val="left" w:pos="993"/>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птиця повинна бути клінічно здоровою, без ознак інфекційних та паразитарних захворювань; </w:t>
      </w:r>
    </w:p>
    <w:p w14:paraId="25F9166B" w14:textId="77777777" w:rsidR="00631FAB" w:rsidRPr="00631FAB" w:rsidRDefault="00631FAB" w:rsidP="002206C1">
      <w:pPr>
        <w:numPr>
          <w:ilvl w:val="0"/>
          <w:numId w:val="1"/>
        </w:numPr>
        <w:tabs>
          <w:tab w:val="clear" w:pos="720"/>
          <w:tab w:val="left" w:pos="993"/>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однорідною за віком (до 20 днів) та фізіологічним станом для забезпечення відтворюваності результатів; </w:t>
      </w:r>
    </w:p>
    <w:p w14:paraId="5FDDCEF3" w14:textId="77777777" w:rsidR="00631FAB" w:rsidRPr="00631FAB" w:rsidRDefault="00631FAB" w:rsidP="002206C1">
      <w:pPr>
        <w:numPr>
          <w:ilvl w:val="0"/>
          <w:numId w:val="1"/>
        </w:numPr>
        <w:tabs>
          <w:tab w:val="clear" w:pos="720"/>
          <w:tab w:val="left" w:pos="993"/>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відповідати ветеринарно-санітарним вимогам та супроводжуватися відповідними документами; </w:t>
      </w:r>
    </w:p>
    <w:p w14:paraId="5B593670" w14:textId="77777777" w:rsidR="00631FAB" w:rsidRPr="00631FAB" w:rsidRDefault="00631FAB" w:rsidP="002206C1">
      <w:pPr>
        <w:numPr>
          <w:ilvl w:val="0"/>
          <w:numId w:val="1"/>
        </w:numPr>
        <w:tabs>
          <w:tab w:val="clear" w:pos="720"/>
          <w:tab w:val="left" w:pos="993"/>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вирощеною з дотриманням належних умов утримання, годівлі та температурного режиму. </w:t>
      </w:r>
    </w:p>
    <w:p w14:paraId="088A51B0"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Зазначені вимоги обумовлені необхідністю мінімізації біологічної варіабельності та забезпечення достовірності результатів клінічних випробувань.</w:t>
      </w:r>
    </w:p>
    <w:p w14:paraId="3D6C8F1A"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b/>
          <w:bCs/>
          <w:sz w:val="24"/>
          <w:szCs w:val="24"/>
          <w:lang w:eastAsia="uk-UA"/>
        </w:rPr>
        <w:t>Кількісні характеристики (400 голів)</w:t>
      </w:r>
      <w:r w:rsidRPr="00631FAB">
        <w:rPr>
          <w:rFonts w:ascii="Times New Roman" w:eastAsia="Times New Roman" w:hAnsi="Times New Roman" w:cs="Times New Roman"/>
          <w:sz w:val="24"/>
          <w:szCs w:val="24"/>
          <w:lang w:eastAsia="uk-UA"/>
        </w:rPr>
        <w:t xml:space="preserve"> визначені виходячи з:</w:t>
      </w:r>
    </w:p>
    <w:p w14:paraId="08BA9AD6" w14:textId="77777777" w:rsidR="00631FAB" w:rsidRPr="00631FAB" w:rsidRDefault="00631FAB" w:rsidP="002206C1">
      <w:pPr>
        <w:numPr>
          <w:ilvl w:val="0"/>
          <w:numId w:val="2"/>
        </w:numPr>
        <w:tabs>
          <w:tab w:val="clear" w:pos="720"/>
          <w:tab w:val="left" w:pos="851"/>
          <w:tab w:val="left" w:pos="1560"/>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потреби у формуванні дослідних і контрольних груп відповідно до програм клінічних досліджень; </w:t>
      </w:r>
    </w:p>
    <w:p w14:paraId="79D2B4AB" w14:textId="77777777" w:rsidR="00631FAB" w:rsidRPr="00631FAB" w:rsidRDefault="00631FAB" w:rsidP="002206C1">
      <w:pPr>
        <w:numPr>
          <w:ilvl w:val="0"/>
          <w:numId w:val="2"/>
        </w:numPr>
        <w:tabs>
          <w:tab w:val="clear" w:pos="720"/>
          <w:tab w:val="left" w:pos="851"/>
          <w:tab w:val="left" w:pos="1560"/>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забезпечення статистичної достовірності результатів; </w:t>
      </w:r>
    </w:p>
    <w:p w14:paraId="2369F56A" w14:textId="77777777" w:rsidR="00631FAB" w:rsidRPr="00631FAB" w:rsidRDefault="00631FAB" w:rsidP="002206C1">
      <w:pPr>
        <w:numPr>
          <w:ilvl w:val="0"/>
          <w:numId w:val="2"/>
        </w:numPr>
        <w:tabs>
          <w:tab w:val="clear" w:pos="720"/>
          <w:tab w:val="left" w:pos="851"/>
          <w:tab w:val="left" w:pos="1560"/>
        </w:tabs>
        <w:spacing w:after="0" w:line="240" w:lineRule="auto"/>
        <w:ind w:left="0"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 xml:space="preserve">врахування можливих технологічних втрат (адаптація, природний відсів) під час утримання та проведення досліджень. </w:t>
      </w:r>
    </w:p>
    <w:p w14:paraId="32F8AF90"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b/>
          <w:bCs/>
          <w:sz w:val="24"/>
          <w:szCs w:val="24"/>
          <w:lang w:eastAsia="uk-UA"/>
        </w:rPr>
        <w:t>Очікувана вартість закупівлі</w:t>
      </w:r>
      <w:r w:rsidRPr="00631FAB">
        <w:rPr>
          <w:rFonts w:ascii="Times New Roman" w:eastAsia="Times New Roman" w:hAnsi="Times New Roman" w:cs="Times New Roman"/>
          <w:sz w:val="24"/>
          <w:szCs w:val="24"/>
          <w:lang w:eastAsia="uk-UA"/>
        </w:rPr>
        <w:t xml:space="preserve"> визначена на підставі аналізу ринкових пропозицій та отриманої комерційної пропозиції.</w:t>
      </w:r>
    </w:p>
    <w:p w14:paraId="0973E8CE"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За результатами моніторингу відкритих джерел встановлено, що середня ринкова ціна курей-бройлерів становить 65–80 грн за 1 кг живої ваги. З урахуванням середньої ваги однієї голови до 0,8 кг, орієнтовна вартість становить 52–64 грн за одну голову без урахування додаткових витрат.</w:t>
      </w:r>
    </w:p>
    <w:p w14:paraId="3EB6D0DF"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Водночас зазначені ринкові ціни, як правило, не включають супутні витрати, зокрема транспортування, забезпечення належних умов перевезення живої птиці, ветеринарний супровід, а також ризики втрат під час транспортування та інші виробничо-логістичні витрати.</w:t>
      </w:r>
    </w:p>
    <w:p w14:paraId="0677D109"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В умовах публічної закупівлі всі зазначені витрати покладаються на постачальника та включаються до ціни тендерної пропозиції.</w:t>
      </w:r>
    </w:p>
    <w:p w14:paraId="3D9AE777" w14:textId="77777777" w:rsidR="00631FAB" w:rsidRPr="00631FAB" w:rsidRDefault="00631FAB" w:rsidP="002206C1">
      <w:pPr>
        <w:spacing w:after="0" w:line="240" w:lineRule="auto"/>
        <w:ind w:firstLine="567"/>
        <w:jc w:val="both"/>
        <w:rPr>
          <w:rFonts w:ascii="Times New Roman" w:eastAsia="Times New Roman" w:hAnsi="Times New Roman" w:cs="Times New Roman"/>
          <w:sz w:val="24"/>
          <w:szCs w:val="24"/>
          <w:lang w:eastAsia="uk-UA"/>
        </w:rPr>
      </w:pPr>
      <w:r w:rsidRPr="00631FAB">
        <w:rPr>
          <w:rFonts w:ascii="Times New Roman" w:eastAsia="Times New Roman" w:hAnsi="Times New Roman" w:cs="Times New Roman"/>
          <w:sz w:val="24"/>
          <w:szCs w:val="24"/>
          <w:lang w:eastAsia="uk-UA"/>
        </w:rPr>
        <w:t>З урахуванням наведеного, а також отриманої комерційної пропозиції на суму 32 000 грн за 400 голів (80 грн за одну голову), очікувана вартість закупівлі визначена на рівні 32 000 грн, що відповідає ринковим умовам з урахуванням повного комплексу витрат та умов поставки.</w:t>
      </w:r>
    </w:p>
    <w:p w14:paraId="37FEAB11" w14:textId="0481A81D" w:rsidR="00D26239" w:rsidRDefault="00D26239" w:rsidP="002206C1">
      <w:pPr>
        <w:spacing w:after="0" w:line="240" w:lineRule="auto"/>
        <w:ind w:firstLine="567"/>
        <w:jc w:val="both"/>
      </w:pPr>
    </w:p>
    <w:p w14:paraId="100FC8F8" w14:textId="77777777" w:rsidR="002206C1" w:rsidRPr="00AE070F" w:rsidRDefault="002206C1" w:rsidP="00220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E070F">
        <w:rPr>
          <w:b/>
          <w:iCs/>
        </w:rPr>
        <w:t>ТЕХНІЧНА СПЕЦИФІКАЦІЯ</w:t>
      </w:r>
      <w:r w:rsidRPr="00AE070F">
        <w:rPr>
          <w:b/>
        </w:rPr>
        <w:t xml:space="preserve"> </w:t>
      </w:r>
    </w:p>
    <w:p w14:paraId="489D7B87" w14:textId="77777777" w:rsidR="002206C1" w:rsidRPr="00AE070F" w:rsidRDefault="002206C1" w:rsidP="00220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5C98D50A" w14:textId="77777777" w:rsidR="002206C1" w:rsidRPr="00E73AA6" w:rsidRDefault="002206C1" w:rsidP="002206C1">
      <w:pPr>
        <w:tabs>
          <w:tab w:val="left" w:pos="10076"/>
          <w:tab w:val="left" w:pos="10992"/>
          <w:tab w:val="left" w:pos="11908"/>
          <w:tab w:val="left" w:pos="12824"/>
          <w:tab w:val="left" w:pos="13740"/>
          <w:tab w:val="left" w:pos="14656"/>
        </w:tabs>
        <w:spacing w:after="0" w:line="240" w:lineRule="auto"/>
        <w:ind w:firstLine="567"/>
        <w:jc w:val="both"/>
        <w:rPr>
          <w:rFonts w:eastAsia="Times New Roman"/>
          <w:b/>
          <w:bCs/>
          <w:i/>
          <w:iCs/>
          <w:color w:val="000000"/>
        </w:rPr>
      </w:pPr>
      <w:r w:rsidRPr="00AE070F">
        <w:rPr>
          <w:b/>
        </w:rPr>
        <w:t xml:space="preserve">Найменування предмета закупівлі:  </w:t>
      </w:r>
      <w:bookmarkStart w:id="0" w:name="_Hlk227923611"/>
      <w:r w:rsidRPr="00E73AA6">
        <w:rPr>
          <w:rFonts w:eastAsia="Times New Roman"/>
          <w:b/>
          <w:bCs/>
          <w:kern w:val="36"/>
          <w:lang w:eastAsia="uk-UA"/>
        </w:rPr>
        <w:t xml:space="preserve">Курчата-бройлери </w:t>
      </w:r>
      <w:r w:rsidRPr="00E73AA6">
        <w:rPr>
          <w:b/>
        </w:rPr>
        <w:t>(</w:t>
      </w:r>
      <w:r w:rsidRPr="00E73AA6">
        <w:rPr>
          <w:rFonts w:eastAsia="Times New Roman"/>
          <w:b/>
          <w:bCs/>
          <w:kern w:val="36"/>
          <w:lang w:eastAsia="uk-UA"/>
        </w:rPr>
        <w:t>ДК 021:2015 “Єдиний закупівельний словник” –  03324000-6  Свійська птиця жива)</w:t>
      </w:r>
      <w:bookmarkEnd w:id="0"/>
    </w:p>
    <w:p w14:paraId="6E31C928" w14:textId="77777777" w:rsidR="002206C1" w:rsidRPr="00AE070F" w:rsidRDefault="002206C1" w:rsidP="002206C1">
      <w:pPr>
        <w:keepNext/>
        <w:spacing w:after="0" w:line="240" w:lineRule="auto"/>
        <w:jc w:val="center"/>
        <w:outlineLvl w:val="0"/>
        <w:rPr>
          <w:rFonts w:eastAsia="Times New Roman"/>
          <w:b/>
          <w:bCs/>
          <w:kern w:val="36"/>
          <w:lang w:eastAsia="uk-UA"/>
        </w:rPr>
      </w:pPr>
    </w:p>
    <w:p w14:paraId="06FEEC49" w14:textId="77777777" w:rsidR="002206C1" w:rsidRPr="00AE070F" w:rsidRDefault="002206C1" w:rsidP="002206C1">
      <w:pPr>
        <w:keepNext/>
        <w:spacing w:after="0" w:line="240" w:lineRule="auto"/>
        <w:outlineLvl w:val="0"/>
        <w:rPr>
          <w:rFonts w:eastAsia="Times New Roman"/>
          <w:bCs/>
          <w:kern w:val="36"/>
          <w:lang w:eastAsia="uk-UA"/>
        </w:rPr>
      </w:pPr>
    </w:p>
    <w:p w14:paraId="7CBB5D98" w14:textId="77777777" w:rsidR="002206C1" w:rsidRPr="00AE070F" w:rsidRDefault="002206C1" w:rsidP="002206C1">
      <w:pPr>
        <w:keepNext/>
        <w:spacing w:after="0" w:line="240" w:lineRule="auto"/>
        <w:outlineLvl w:val="0"/>
        <w:rPr>
          <w:rFonts w:eastAsia="Times New Roman"/>
          <w:bCs/>
          <w:kern w:val="36"/>
          <w:lang w:val="x-none" w:eastAsia="uk-UA"/>
        </w:rPr>
      </w:pPr>
      <w:r w:rsidRPr="00AE070F">
        <w:rPr>
          <w:rFonts w:eastAsia="Times New Roman"/>
          <w:bCs/>
          <w:kern w:val="36"/>
          <w:lang w:eastAsia="uk-UA"/>
        </w:rPr>
        <w:t>Перелік товару,  що є предметом закупівлі, та його характеристики:</w:t>
      </w:r>
    </w:p>
    <w:p w14:paraId="3B028F73" w14:textId="77777777" w:rsidR="002206C1" w:rsidRPr="00AE070F" w:rsidRDefault="002206C1" w:rsidP="002206C1">
      <w:pPr>
        <w:keepNext/>
        <w:spacing w:after="0" w:line="240" w:lineRule="auto"/>
        <w:jc w:val="center"/>
        <w:outlineLvl w:val="0"/>
        <w:rPr>
          <w:rFonts w:eastAsia="Times New Roman"/>
          <w:bCs/>
          <w:kern w:val="36"/>
          <w:lang w:eastAsia="uk-U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022"/>
        <w:gridCol w:w="1134"/>
        <w:gridCol w:w="4366"/>
      </w:tblGrid>
      <w:tr w:rsidR="002206C1" w:rsidRPr="000A475A" w14:paraId="32D015BA" w14:textId="77777777" w:rsidTr="0000734D">
        <w:tc>
          <w:tcPr>
            <w:tcW w:w="543" w:type="dxa"/>
            <w:tcBorders>
              <w:top w:val="single" w:sz="4" w:space="0" w:color="auto"/>
              <w:left w:val="single" w:sz="4" w:space="0" w:color="auto"/>
              <w:bottom w:val="single" w:sz="4" w:space="0" w:color="auto"/>
              <w:right w:val="single" w:sz="4" w:space="0" w:color="auto"/>
            </w:tcBorders>
            <w:hideMark/>
          </w:tcPr>
          <w:p w14:paraId="6C45F2BC" w14:textId="77777777" w:rsidR="002206C1" w:rsidRPr="000A475A" w:rsidRDefault="002206C1" w:rsidP="002206C1">
            <w:pPr>
              <w:pStyle w:val="20"/>
              <w:shd w:val="clear" w:color="auto" w:fill="auto"/>
              <w:spacing w:line="240" w:lineRule="auto"/>
              <w:ind w:firstLine="0"/>
              <w:jc w:val="center"/>
              <w:rPr>
                <w:rFonts w:ascii="Times New Roman" w:hAnsi="Times New Roman" w:cs="Times New Roman"/>
                <w:b/>
                <w:bCs/>
                <w:color w:val="000000"/>
                <w:lang w:val="ru-RU" w:bidi="uk-UA"/>
              </w:rPr>
            </w:pPr>
            <w:r w:rsidRPr="000A475A">
              <w:rPr>
                <w:rFonts w:ascii="Times New Roman" w:hAnsi="Times New Roman" w:cs="Times New Roman"/>
                <w:b/>
                <w:bCs/>
                <w:color w:val="000000"/>
                <w:lang w:val="ru-RU" w:bidi="uk-UA"/>
              </w:rPr>
              <w:t>№</w:t>
            </w:r>
          </w:p>
        </w:tc>
        <w:tc>
          <w:tcPr>
            <w:tcW w:w="4022" w:type="dxa"/>
            <w:tcBorders>
              <w:top w:val="single" w:sz="4" w:space="0" w:color="auto"/>
              <w:left w:val="single" w:sz="4" w:space="0" w:color="auto"/>
              <w:bottom w:val="single" w:sz="4" w:space="0" w:color="auto"/>
              <w:right w:val="single" w:sz="4" w:space="0" w:color="auto"/>
            </w:tcBorders>
            <w:hideMark/>
          </w:tcPr>
          <w:p w14:paraId="527E0CD5" w14:textId="77777777" w:rsidR="002206C1" w:rsidRPr="000A475A" w:rsidRDefault="002206C1" w:rsidP="002206C1">
            <w:pPr>
              <w:pStyle w:val="20"/>
              <w:shd w:val="clear" w:color="auto" w:fill="auto"/>
              <w:spacing w:line="240" w:lineRule="auto"/>
              <w:ind w:firstLine="0"/>
              <w:jc w:val="center"/>
              <w:rPr>
                <w:rFonts w:ascii="Times New Roman" w:hAnsi="Times New Roman" w:cs="Times New Roman"/>
                <w:b/>
                <w:bCs/>
                <w:color w:val="000000"/>
                <w:lang w:val="ru-RU" w:bidi="uk-UA"/>
              </w:rPr>
            </w:pPr>
            <w:proofErr w:type="spellStart"/>
            <w:r w:rsidRPr="000A475A">
              <w:rPr>
                <w:rFonts w:ascii="Times New Roman" w:hAnsi="Times New Roman" w:cs="Times New Roman"/>
                <w:b/>
                <w:bCs/>
                <w:color w:val="000000"/>
                <w:lang w:val="ru-RU" w:bidi="uk-UA"/>
              </w:rPr>
              <w:t>Назва</w:t>
            </w:r>
            <w:proofErr w:type="spellEnd"/>
            <w:r>
              <w:rPr>
                <w:rFonts w:ascii="Times New Roman" w:hAnsi="Times New Roman" w:cs="Times New Roman"/>
                <w:b/>
                <w:bCs/>
                <w:color w:val="000000"/>
                <w:lang w:val="ru-RU" w:bidi="uk-UA"/>
              </w:rPr>
              <w:t xml:space="preserve"> товару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BF2F01" w14:textId="77777777" w:rsidR="002206C1" w:rsidRPr="000A475A" w:rsidRDefault="002206C1" w:rsidP="002206C1">
            <w:pPr>
              <w:pStyle w:val="20"/>
              <w:shd w:val="clear" w:color="auto" w:fill="auto"/>
              <w:spacing w:line="240" w:lineRule="auto"/>
              <w:ind w:firstLine="0"/>
              <w:jc w:val="center"/>
              <w:rPr>
                <w:rFonts w:ascii="Times New Roman" w:hAnsi="Times New Roman" w:cs="Times New Roman"/>
                <w:b/>
                <w:bCs/>
                <w:color w:val="000000"/>
                <w:sz w:val="20"/>
                <w:szCs w:val="20"/>
                <w:lang w:val="ru-RU" w:bidi="uk-UA"/>
              </w:rPr>
            </w:pPr>
            <w:proofErr w:type="spellStart"/>
            <w:r w:rsidRPr="000A475A">
              <w:rPr>
                <w:rFonts w:ascii="Times New Roman" w:hAnsi="Times New Roman" w:cs="Times New Roman"/>
                <w:b/>
                <w:bCs/>
                <w:color w:val="000000"/>
                <w:sz w:val="20"/>
                <w:szCs w:val="20"/>
                <w:lang w:val="ru-RU" w:bidi="uk-UA"/>
              </w:rPr>
              <w:t>Кількість</w:t>
            </w:r>
            <w:proofErr w:type="spellEnd"/>
          </w:p>
        </w:tc>
        <w:tc>
          <w:tcPr>
            <w:tcW w:w="4366" w:type="dxa"/>
            <w:tcBorders>
              <w:top w:val="single" w:sz="4" w:space="0" w:color="auto"/>
              <w:left w:val="single" w:sz="4" w:space="0" w:color="auto"/>
              <w:bottom w:val="single" w:sz="4" w:space="0" w:color="auto"/>
              <w:right w:val="single" w:sz="4" w:space="0" w:color="auto"/>
            </w:tcBorders>
            <w:hideMark/>
          </w:tcPr>
          <w:p w14:paraId="697B1B38" w14:textId="77777777" w:rsidR="002206C1" w:rsidRPr="000A475A" w:rsidRDefault="002206C1" w:rsidP="002206C1">
            <w:pPr>
              <w:pStyle w:val="20"/>
              <w:shd w:val="clear" w:color="auto" w:fill="auto"/>
              <w:spacing w:line="240" w:lineRule="auto"/>
              <w:ind w:firstLine="0"/>
              <w:jc w:val="center"/>
              <w:rPr>
                <w:rFonts w:ascii="Times New Roman" w:hAnsi="Times New Roman" w:cs="Times New Roman"/>
                <w:b/>
                <w:bCs/>
                <w:color w:val="000000"/>
                <w:lang w:val="ru-RU" w:bidi="uk-UA"/>
              </w:rPr>
            </w:pPr>
            <w:proofErr w:type="spellStart"/>
            <w:r w:rsidRPr="000A475A">
              <w:rPr>
                <w:rFonts w:ascii="Times New Roman" w:hAnsi="Times New Roman" w:cs="Times New Roman"/>
                <w:b/>
                <w:bCs/>
                <w:color w:val="000000"/>
                <w:lang w:val="ru-RU" w:bidi="uk-UA"/>
              </w:rPr>
              <w:t>Опис</w:t>
            </w:r>
            <w:proofErr w:type="spellEnd"/>
            <w:r w:rsidRPr="000A475A">
              <w:rPr>
                <w:rFonts w:ascii="Times New Roman" w:hAnsi="Times New Roman" w:cs="Times New Roman"/>
                <w:b/>
                <w:bCs/>
                <w:color w:val="000000"/>
                <w:lang w:val="ru-RU" w:bidi="uk-UA"/>
              </w:rPr>
              <w:t xml:space="preserve">, </w:t>
            </w:r>
            <w:proofErr w:type="spellStart"/>
            <w:r w:rsidRPr="000A475A">
              <w:rPr>
                <w:rFonts w:ascii="Times New Roman" w:hAnsi="Times New Roman" w:cs="Times New Roman"/>
                <w:b/>
                <w:bCs/>
                <w:color w:val="000000"/>
                <w:lang w:val="ru-RU" w:bidi="uk-UA"/>
              </w:rPr>
              <w:t>технічні</w:t>
            </w:r>
            <w:proofErr w:type="spellEnd"/>
            <w:r w:rsidRPr="000A475A">
              <w:rPr>
                <w:rFonts w:ascii="Times New Roman" w:hAnsi="Times New Roman" w:cs="Times New Roman"/>
                <w:b/>
                <w:bCs/>
                <w:color w:val="000000"/>
                <w:lang w:val="ru-RU" w:bidi="uk-UA"/>
              </w:rPr>
              <w:t xml:space="preserve"> характеристики товару</w:t>
            </w:r>
          </w:p>
        </w:tc>
      </w:tr>
      <w:tr w:rsidR="002206C1" w:rsidRPr="000A475A" w14:paraId="4CCF63A5" w14:textId="77777777" w:rsidTr="0000734D">
        <w:tc>
          <w:tcPr>
            <w:tcW w:w="543" w:type="dxa"/>
            <w:tcBorders>
              <w:top w:val="single" w:sz="4" w:space="0" w:color="auto"/>
              <w:left w:val="single" w:sz="4" w:space="0" w:color="auto"/>
              <w:bottom w:val="single" w:sz="4" w:space="0" w:color="auto"/>
              <w:right w:val="single" w:sz="4" w:space="0" w:color="auto"/>
            </w:tcBorders>
            <w:vAlign w:val="center"/>
            <w:hideMark/>
          </w:tcPr>
          <w:p w14:paraId="73DE4700" w14:textId="77777777" w:rsidR="002206C1" w:rsidRPr="000A475A" w:rsidRDefault="002206C1" w:rsidP="002206C1">
            <w:pPr>
              <w:pStyle w:val="20"/>
              <w:shd w:val="clear" w:color="auto" w:fill="auto"/>
              <w:spacing w:line="240" w:lineRule="auto"/>
              <w:ind w:firstLine="0"/>
              <w:jc w:val="center"/>
              <w:rPr>
                <w:rFonts w:ascii="Times New Roman" w:hAnsi="Times New Roman" w:cs="Times New Roman"/>
                <w:bCs/>
                <w:color w:val="000000"/>
                <w:sz w:val="24"/>
                <w:szCs w:val="24"/>
                <w:lang w:val="en-US" w:bidi="uk-UA"/>
              </w:rPr>
            </w:pPr>
            <w:r w:rsidRPr="000A475A">
              <w:rPr>
                <w:rFonts w:ascii="Times New Roman" w:hAnsi="Times New Roman" w:cs="Times New Roman"/>
                <w:bCs/>
                <w:color w:val="000000"/>
                <w:sz w:val="24"/>
                <w:szCs w:val="24"/>
                <w:lang w:val="en-US" w:bidi="uk-UA"/>
              </w:rPr>
              <w:t>1</w:t>
            </w:r>
          </w:p>
        </w:tc>
        <w:tc>
          <w:tcPr>
            <w:tcW w:w="4022" w:type="dxa"/>
            <w:tcBorders>
              <w:top w:val="single" w:sz="4" w:space="0" w:color="auto"/>
              <w:left w:val="single" w:sz="4" w:space="0" w:color="auto"/>
              <w:bottom w:val="single" w:sz="4" w:space="0" w:color="auto"/>
              <w:right w:val="single" w:sz="4" w:space="0" w:color="auto"/>
            </w:tcBorders>
            <w:vAlign w:val="center"/>
            <w:hideMark/>
          </w:tcPr>
          <w:p w14:paraId="3156C150" w14:textId="77777777" w:rsidR="002206C1" w:rsidRPr="000A475A" w:rsidRDefault="002206C1" w:rsidP="002206C1">
            <w:pPr>
              <w:tabs>
                <w:tab w:val="left" w:pos="426"/>
              </w:tabs>
              <w:autoSpaceDE w:val="0"/>
              <w:autoSpaceDN w:val="0"/>
              <w:adjustRightInd w:val="0"/>
              <w:spacing w:after="0" w:line="240" w:lineRule="auto"/>
              <w:jc w:val="both"/>
              <w:rPr>
                <w:rStyle w:val="3"/>
                <w:rFonts w:eastAsia="Arial Unicode MS"/>
                <w:bCs/>
                <w:sz w:val="21"/>
                <w:szCs w:val="21"/>
              </w:rPr>
            </w:pPr>
            <w:r w:rsidRPr="000A475A">
              <w:rPr>
                <w:rStyle w:val="3"/>
                <w:rFonts w:eastAsia="Arial Unicode MS"/>
                <w:bCs/>
                <w:sz w:val="21"/>
                <w:szCs w:val="21"/>
              </w:rPr>
              <w:t>Курчата-бройлери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42ECB5" w14:textId="77777777" w:rsidR="002206C1" w:rsidRPr="000A475A" w:rsidRDefault="002206C1" w:rsidP="002206C1">
            <w:pPr>
              <w:pStyle w:val="20"/>
              <w:shd w:val="clear" w:color="auto" w:fill="auto"/>
              <w:spacing w:line="240" w:lineRule="auto"/>
              <w:ind w:firstLine="0"/>
              <w:jc w:val="center"/>
              <w:rPr>
                <w:rFonts w:ascii="Times New Roman" w:hAnsi="Times New Roman" w:cs="Times New Roman"/>
                <w:bCs/>
                <w:color w:val="000000"/>
                <w:sz w:val="21"/>
                <w:szCs w:val="21"/>
                <w:lang w:val="ru-RU" w:bidi="uk-UA"/>
              </w:rPr>
            </w:pPr>
            <w:proofErr w:type="gramStart"/>
            <w:r w:rsidRPr="000A475A">
              <w:rPr>
                <w:rFonts w:ascii="Times New Roman" w:hAnsi="Times New Roman" w:cs="Times New Roman"/>
                <w:bCs/>
                <w:color w:val="000000"/>
                <w:sz w:val="21"/>
                <w:szCs w:val="21"/>
                <w:lang w:val="ru-RU" w:bidi="uk-UA"/>
              </w:rPr>
              <w:t xml:space="preserve">400  </w:t>
            </w:r>
            <w:proofErr w:type="spellStart"/>
            <w:r w:rsidRPr="000A475A">
              <w:rPr>
                <w:rFonts w:ascii="Times New Roman" w:hAnsi="Times New Roman" w:cs="Times New Roman"/>
                <w:bCs/>
                <w:color w:val="000000"/>
                <w:sz w:val="21"/>
                <w:szCs w:val="21"/>
                <w:lang w:val="ru-RU" w:bidi="uk-UA"/>
              </w:rPr>
              <w:t>шт</w:t>
            </w:r>
            <w:proofErr w:type="spellEnd"/>
            <w:proofErr w:type="gramEnd"/>
            <w:r w:rsidRPr="000A475A">
              <w:rPr>
                <w:rFonts w:ascii="Times New Roman" w:hAnsi="Times New Roman" w:cs="Times New Roman"/>
                <w:bCs/>
                <w:color w:val="000000"/>
                <w:sz w:val="21"/>
                <w:szCs w:val="21"/>
                <w:lang w:val="ru-RU" w:bidi="uk-UA"/>
              </w:rPr>
              <w:t xml:space="preserve"> (</w:t>
            </w:r>
            <w:proofErr w:type="spellStart"/>
            <w:r w:rsidRPr="000A475A">
              <w:rPr>
                <w:rFonts w:ascii="Times New Roman" w:hAnsi="Times New Roman" w:cs="Times New Roman"/>
                <w:bCs/>
                <w:color w:val="000000"/>
                <w:sz w:val="21"/>
                <w:szCs w:val="21"/>
                <w:lang w:val="ru-RU" w:bidi="uk-UA"/>
              </w:rPr>
              <w:t>голови</w:t>
            </w:r>
            <w:proofErr w:type="spellEnd"/>
            <w:r w:rsidRPr="000A475A">
              <w:rPr>
                <w:rFonts w:ascii="Times New Roman" w:hAnsi="Times New Roman" w:cs="Times New Roman"/>
                <w:bCs/>
                <w:color w:val="000000"/>
                <w:sz w:val="21"/>
                <w:szCs w:val="21"/>
                <w:lang w:val="ru-RU" w:bidi="uk-UA"/>
              </w:rPr>
              <w:t>)</w:t>
            </w:r>
          </w:p>
        </w:tc>
        <w:tc>
          <w:tcPr>
            <w:tcW w:w="4366" w:type="dxa"/>
            <w:tcBorders>
              <w:top w:val="single" w:sz="4" w:space="0" w:color="auto"/>
              <w:left w:val="single" w:sz="4" w:space="0" w:color="auto"/>
              <w:bottom w:val="single" w:sz="4" w:space="0" w:color="auto"/>
              <w:right w:val="single" w:sz="4" w:space="0" w:color="auto"/>
            </w:tcBorders>
            <w:vAlign w:val="center"/>
          </w:tcPr>
          <w:p w14:paraId="6A7FC301" w14:textId="77777777" w:rsidR="002206C1" w:rsidRPr="00127AB0" w:rsidRDefault="002206C1" w:rsidP="002206C1">
            <w:pPr>
              <w:spacing w:after="0" w:line="240" w:lineRule="auto"/>
              <w:jc w:val="both"/>
            </w:pPr>
            <w:r w:rsidRPr="00127AB0">
              <w:t xml:space="preserve">Жива птиця, повинна бути клінічно здоровою, активною, без ознак захворювань, виснаження, травм чи </w:t>
            </w:r>
            <w:r w:rsidRPr="00127AB0">
              <w:lastRenderedPageBreak/>
              <w:t>фізичних дефектів, що можуть впливати на результати досліджень. Птиця не повинна мати ознак попереднього лікування, що може вплинути на її фізіологічний стан (якщо інше не погоджено сторонами).</w:t>
            </w:r>
          </w:p>
          <w:p w14:paraId="4268E2BE" w14:textId="77777777" w:rsidR="002206C1" w:rsidRPr="000A475A" w:rsidRDefault="002206C1" w:rsidP="002206C1">
            <w:pPr>
              <w:spacing w:after="0" w:line="240" w:lineRule="auto"/>
              <w:jc w:val="both"/>
              <w:rPr>
                <w:bCs/>
                <w:color w:val="000000"/>
                <w:sz w:val="21"/>
                <w:szCs w:val="21"/>
                <w:lang w:bidi="uk-UA"/>
              </w:rPr>
            </w:pPr>
            <w:r w:rsidRPr="00127AB0">
              <w:t>Не допускається наявність у птиці видимих травм, ушкоджень, деформацій, порушень оперення чи інших відхилень, що виявляються під час візуального огляду та можуть свідчити про неналежні умови утримання або транспортування.</w:t>
            </w:r>
            <w:r>
              <w:t xml:space="preserve"> </w:t>
            </w:r>
            <w:r w:rsidRPr="000A475A">
              <w:rPr>
                <w:rStyle w:val="3"/>
                <w:rFonts w:eastAsia="Arial Unicode MS"/>
                <w:bCs/>
                <w:sz w:val="21"/>
                <w:szCs w:val="21"/>
              </w:rPr>
              <w:t xml:space="preserve">Вік </w:t>
            </w:r>
            <w:r>
              <w:rPr>
                <w:rStyle w:val="3"/>
                <w:rFonts w:eastAsia="Arial Unicode MS"/>
                <w:bCs/>
                <w:sz w:val="21"/>
                <w:szCs w:val="21"/>
              </w:rPr>
              <w:t>птиці</w:t>
            </w:r>
            <w:r w:rsidRPr="000A475A">
              <w:rPr>
                <w:rStyle w:val="3"/>
                <w:rFonts w:eastAsia="Arial Unicode MS"/>
                <w:bCs/>
                <w:sz w:val="21"/>
                <w:szCs w:val="21"/>
              </w:rPr>
              <w:t xml:space="preserve"> </w:t>
            </w:r>
            <w:r>
              <w:rPr>
                <w:rStyle w:val="3"/>
                <w:rFonts w:eastAsia="Arial Unicode MS"/>
                <w:bCs/>
                <w:sz w:val="21"/>
                <w:szCs w:val="21"/>
              </w:rPr>
              <w:t xml:space="preserve">до </w:t>
            </w:r>
            <w:r w:rsidRPr="000A475A">
              <w:rPr>
                <w:rStyle w:val="3"/>
                <w:rFonts w:eastAsia="Arial Unicode MS"/>
                <w:bCs/>
                <w:sz w:val="21"/>
                <w:szCs w:val="21"/>
              </w:rPr>
              <w:t>20 діб.</w:t>
            </w:r>
          </w:p>
        </w:tc>
      </w:tr>
    </w:tbl>
    <w:p w14:paraId="4B2E9BDD" w14:textId="77777777" w:rsidR="002206C1" w:rsidRPr="00AE070F" w:rsidRDefault="002206C1" w:rsidP="002206C1">
      <w:pPr>
        <w:spacing w:after="0" w:line="240" w:lineRule="auto"/>
        <w:jc w:val="both"/>
        <w:rPr>
          <w:rFonts w:eastAsia="Times New Roman"/>
          <w:bCs/>
          <w:kern w:val="36"/>
          <w:lang w:eastAsia="uk-UA"/>
        </w:rPr>
      </w:pPr>
    </w:p>
    <w:p w14:paraId="561E4ED7" w14:textId="77777777" w:rsidR="002206C1" w:rsidRPr="00AE070F" w:rsidRDefault="002206C1" w:rsidP="002206C1">
      <w:pPr>
        <w:spacing w:after="0" w:line="240" w:lineRule="auto"/>
        <w:jc w:val="both"/>
        <w:rPr>
          <w:rFonts w:eastAsia="Times New Roman"/>
          <w:bCs/>
          <w:kern w:val="36"/>
          <w:lang w:eastAsia="uk-UA"/>
        </w:rPr>
      </w:pPr>
      <w:r w:rsidRPr="00AE070F">
        <w:rPr>
          <w:rFonts w:eastAsia="Times New Roman"/>
          <w:bCs/>
          <w:kern w:val="36"/>
          <w:lang w:eastAsia="uk-UA"/>
        </w:rPr>
        <w:t xml:space="preserve">Товар повинен супроводжуватися документом, що підтверджує його якість та безпеку (документальне </w:t>
      </w:r>
      <w:bookmarkStart w:id="1" w:name="_Hlk227921860"/>
      <w:r w:rsidRPr="00AE070F">
        <w:rPr>
          <w:rFonts w:eastAsia="Times New Roman"/>
          <w:bCs/>
          <w:kern w:val="36"/>
          <w:lang w:eastAsia="uk-UA"/>
        </w:rPr>
        <w:t>свідоцтво про походження тварин та/або ветеринарне свідоцтво або інший документ, передбачений для транспортування та реалізації даного товару</w:t>
      </w:r>
      <w:bookmarkEnd w:id="1"/>
      <w:r w:rsidRPr="00AE070F">
        <w:rPr>
          <w:rFonts w:eastAsia="Times New Roman"/>
          <w:bCs/>
          <w:kern w:val="36"/>
          <w:lang w:eastAsia="uk-UA"/>
        </w:rPr>
        <w:t>).</w:t>
      </w:r>
    </w:p>
    <w:p w14:paraId="63C37AF9" w14:textId="77777777" w:rsidR="002206C1" w:rsidRPr="00AE070F" w:rsidRDefault="002206C1" w:rsidP="002206C1">
      <w:pPr>
        <w:spacing w:after="0" w:line="240" w:lineRule="auto"/>
        <w:jc w:val="both"/>
        <w:rPr>
          <w:i/>
          <w:iCs/>
          <w:color w:val="222222"/>
          <w:shd w:val="clear" w:color="auto" w:fill="FFFFFF"/>
        </w:rPr>
      </w:pPr>
    </w:p>
    <w:p w14:paraId="5D519FBC" w14:textId="77777777" w:rsidR="002206C1" w:rsidRPr="00AE070F" w:rsidRDefault="002206C1" w:rsidP="002206C1">
      <w:pPr>
        <w:spacing w:after="0" w:line="240" w:lineRule="auto"/>
        <w:rPr>
          <w:rFonts w:eastAsia="Times New Roman"/>
          <w:color w:val="000000"/>
          <w:sz w:val="27"/>
          <w:szCs w:val="27"/>
          <w:lang w:eastAsia="uk-UA"/>
        </w:rPr>
      </w:pPr>
      <w:r w:rsidRPr="00AE070F">
        <w:rPr>
          <w:rFonts w:eastAsia="Times New Roman"/>
          <w:b/>
          <w:color w:val="000000"/>
          <w:sz w:val="27"/>
          <w:szCs w:val="27"/>
          <w:lang w:eastAsia="uk-UA"/>
        </w:rPr>
        <w:t>Місце поставки</w:t>
      </w:r>
      <w:r w:rsidRPr="00AE070F">
        <w:rPr>
          <w:rFonts w:eastAsia="Times New Roman"/>
          <w:color w:val="000000"/>
          <w:sz w:val="27"/>
          <w:szCs w:val="27"/>
          <w:lang w:eastAsia="uk-UA"/>
        </w:rPr>
        <w:t xml:space="preserve">: віварій ДНДКІ </w:t>
      </w:r>
      <w:proofErr w:type="spellStart"/>
      <w:r w:rsidRPr="00AE070F">
        <w:rPr>
          <w:rFonts w:eastAsia="Times New Roman"/>
          <w:color w:val="000000"/>
          <w:sz w:val="27"/>
          <w:szCs w:val="27"/>
          <w:lang w:eastAsia="uk-UA"/>
        </w:rPr>
        <w:t>ветпрепаратів</w:t>
      </w:r>
      <w:proofErr w:type="spellEnd"/>
      <w:r w:rsidRPr="00AE070F">
        <w:rPr>
          <w:rFonts w:eastAsia="Times New Roman"/>
          <w:color w:val="000000"/>
          <w:sz w:val="27"/>
          <w:szCs w:val="27"/>
          <w:lang w:eastAsia="uk-UA"/>
        </w:rPr>
        <w:t xml:space="preserve"> та кормових добавок (м. Львів, вул. Донецька, 11).</w:t>
      </w:r>
    </w:p>
    <w:p w14:paraId="1F69E41D" w14:textId="77777777" w:rsidR="002206C1" w:rsidRPr="00AE070F" w:rsidRDefault="002206C1" w:rsidP="002206C1">
      <w:pPr>
        <w:spacing w:after="0" w:line="240" w:lineRule="auto"/>
        <w:rPr>
          <w:rFonts w:eastAsia="Times New Roman"/>
          <w:color w:val="000000"/>
          <w:sz w:val="27"/>
          <w:szCs w:val="27"/>
          <w:lang w:eastAsia="uk-UA"/>
        </w:rPr>
      </w:pPr>
      <w:r w:rsidRPr="00AE070F">
        <w:rPr>
          <w:rFonts w:eastAsia="Times New Roman"/>
          <w:b/>
          <w:color w:val="000000"/>
          <w:sz w:val="27"/>
          <w:szCs w:val="27"/>
          <w:lang w:eastAsia="uk-UA"/>
        </w:rPr>
        <w:t xml:space="preserve">Періодичність поставки: </w:t>
      </w:r>
      <w:r w:rsidRPr="00AE070F">
        <w:rPr>
          <w:rFonts w:eastAsia="Times New Roman"/>
          <w:color w:val="000000"/>
          <w:sz w:val="27"/>
          <w:szCs w:val="27"/>
          <w:lang w:eastAsia="uk-UA"/>
        </w:rPr>
        <w:t>погоджується із замовником</w:t>
      </w:r>
    </w:p>
    <w:p w14:paraId="3C60E6D4" w14:textId="77777777" w:rsidR="002206C1" w:rsidRPr="00AE070F" w:rsidRDefault="002206C1" w:rsidP="002206C1">
      <w:pPr>
        <w:spacing w:after="0" w:line="240" w:lineRule="auto"/>
        <w:jc w:val="both"/>
        <w:rPr>
          <w:i/>
          <w:iCs/>
          <w:color w:val="222222"/>
          <w:shd w:val="clear" w:color="auto" w:fill="FFFFFF"/>
        </w:rPr>
      </w:pPr>
    </w:p>
    <w:p w14:paraId="6C8438FE" w14:textId="77777777" w:rsidR="002206C1" w:rsidRPr="00AE070F" w:rsidRDefault="002206C1" w:rsidP="002206C1">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AE070F">
        <w:rPr>
          <w:rFonts w:eastAsia="Times New Roman"/>
          <w:i/>
          <w:iCs/>
          <w:kern w:val="36"/>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278B4A48" w14:textId="77777777" w:rsidR="002206C1" w:rsidRPr="00AE070F" w:rsidRDefault="002206C1" w:rsidP="002206C1">
      <w:pPr>
        <w:tabs>
          <w:tab w:val="left" w:pos="-960"/>
        </w:tabs>
        <w:spacing w:after="0" w:line="240" w:lineRule="auto"/>
        <w:jc w:val="both"/>
        <w:rPr>
          <w:bCs/>
          <w:i/>
          <w:iCs/>
        </w:rPr>
      </w:pPr>
      <w:r w:rsidRPr="00AE070F">
        <w:rPr>
          <w:b/>
        </w:rPr>
        <w:t xml:space="preserve">     </w:t>
      </w:r>
      <w:r w:rsidRPr="00AE070F">
        <w:rPr>
          <w:bCs/>
          <w:i/>
          <w:iCs/>
        </w:rPr>
        <w:t xml:space="preserve">Учасник має право подати еквівалент (аналог) товару запропонованого </w:t>
      </w:r>
      <w:proofErr w:type="spellStart"/>
      <w:r w:rsidRPr="00AE070F">
        <w:rPr>
          <w:bCs/>
          <w:i/>
          <w:iCs/>
        </w:rPr>
        <w:t>замовникомв</w:t>
      </w:r>
      <w:proofErr w:type="spellEnd"/>
      <w:r w:rsidRPr="00AE070F">
        <w:rPr>
          <w:bCs/>
          <w:i/>
          <w:iCs/>
        </w:rPr>
        <w:t xml:space="preserve"> технічному завданні цієї тендерної документації. У разі подання  еквіваленту (аналог) товару, учасник </w:t>
      </w:r>
      <w:proofErr w:type="spellStart"/>
      <w:r w:rsidRPr="00AE070F">
        <w:rPr>
          <w:bCs/>
          <w:i/>
          <w:iCs/>
        </w:rPr>
        <w:t>повиннен</w:t>
      </w:r>
      <w:proofErr w:type="spellEnd"/>
      <w:r w:rsidRPr="00AE070F">
        <w:rPr>
          <w:bCs/>
          <w:i/>
          <w:iCs/>
        </w:rPr>
        <w:t xml:space="preserve"> довести, що такий товар за показниками (характеристиками) являється не гіршим (кращим), ніж товар, зазначений в тендерній документації  та має  мати відповідне документальне підтвердження тощо.</w:t>
      </w:r>
    </w:p>
    <w:p w14:paraId="25AD761D" w14:textId="77777777" w:rsidR="002206C1" w:rsidRPr="00AE070F" w:rsidRDefault="002206C1" w:rsidP="002206C1">
      <w:pPr>
        <w:spacing w:after="0" w:line="240" w:lineRule="auto"/>
      </w:pPr>
    </w:p>
    <w:p w14:paraId="7D1B015A" w14:textId="77777777" w:rsidR="002206C1" w:rsidRDefault="002206C1" w:rsidP="002206C1">
      <w:pPr>
        <w:spacing w:after="0" w:line="240" w:lineRule="auto"/>
        <w:ind w:firstLine="567"/>
        <w:jc w:val="both"/>
      </w:pPr>
    </w:p>
    <w:sectPr w:rsidR="002206C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E23D8"/>
    <w:multiLevelType w:val="multilevel"/>
    <w:tmpl w:val="A7B8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96A2B"/>
    <w:multiLevelType w:val="multilevel"/>
    <w:tmpl w:val="75DC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FAB"/>
    <w:rsid w:val="002206C1"/>
    <w:rsid w:val="00631FAB"/>
    <w:rsid w:val="00921644"/>
    <w:rsid w:val="00D262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1749"/>
  <w15:chartTrackingRefBased/>
  <w15:docId w15:val="{81C4248A-81CE-42C6-B957-CC11F707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1FA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631FAB"/>
    <w:rPr>
      <w:b/>
      <w:bCs/>
    </w:rPr>
  </w:style>
  <w:style w:type="character" w:styleId="a5">
    <w:name w:val="Hyperlink"/>
    <w:basedOn w:val="a0"/>
    <w:uiPriority w:val="99"/>
    <w:semiHidden/>
    <w:unhideWhenUsed/>
    <w:rsid w:val="00631FAB"/>
    <w:rPr>
      <w:color w:val="0000FF"/>
      <w:u w:val="single"/>
    </w:rPr>
  </w:style>
  <w:style w:type="character" w:customStyle="1" w:styleId="3">
    <w:name w:val="Основной текст (3) + Не полужирный"/>
    <w:rsid w:val="002206C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
    <w:name w:val="Основной текст (2)_"/>
    <w:link w:val="20"/>
    <w:rsid w:val="002206C1"/>
    <w:rPr>
      <w:shd w:val="clear" w:color="auto" w:fill="FFFFFF"/>
    </w:rPr>
  </w:style>
  <w:style w:type="paragraph" w:customStyle="1" w:styleId="20">
    <w:name w:val="Основной текст (2)"/>
    <w:basedOn w:val="a"/>
    <w:link w:val="2"/>
    <w:rsid w:val="002206C1"/>
    <w:pPr>
      <w:widowControl w:val="0"/>
      <w:shd w:val="clear" w:color="auto" w:fill="FFFFFF"/>
      <w:spacing w:after="0" w:line="274" w:lineRule="exact"/>
      <w:ind w:hanging="4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4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E14C7-2F78-4673-A734-286187215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3053</Words>
  <Characters>1741</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2026-10-22T10:03:00Z</dcterms:created>
  <dcterms:modified xsi:type="dcterms:W3CDTF">2026-10-22T10:03:00Z</dcterms:modified>
</cp:coreProperties>
</file>