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38BDC5E6" w:rsidR="00157E60" w:rsidRPr="00AB6C0F" w:rsidRDefault="00157E60" w:rsidP="00520538">
      <w:pPr>
        <w:pStyle w:val="a3"/>
        <w:shd w:val="clear" w:color="auto" w:fill="FFFFFF"/>
        <w:spacing w:before="0" w:beforeAutospacing="0" w:after="0" w:afterAutospacing="0"/>
        <w:ind w:firstLine="567"/>
        <w:jc w:val="both"/>
        <w:rPr>
          <w:rFonts w:asciiTheme="minorHAnsi" w:hAnsiTheme="minorHAnsi" w:cstheme="minorHAnsi"/>
          <w:b/>
        </w:rPr>
      </w:pPr>
      <w:r w:rsidRPr="00AB6C0F">
        <w:rPr>
          <w:rFonts w:asciiTheme="minorHAnsi" w:hAnsiTheme="minorHAnsi" w:cstheme="minorHAnsi"/>
          <w:color w:val="000000"/>
        </w:rPr>
        <w:t>Оголошено процедуру відкритих торгів з особливостями з метою закупівлі </w:t>
      </w:r>
      <w:r w:rsidR="00AB6C0F" w:rsidRPr="00AB6C0F">
        <w:rPr>
          <w:rFonts w:asciiTheme="minorHAnsi" w:hAnsiTheme="minorHAnsi" w:cstheme="minorHAnsi"/>
          <w:b/>
          <w:bCs/>
          <w:color w:val="000000"/>
        </w:rPr>
        <w:t>Морозильна камера лабораторна для наднизьких температур</w:t>
      </w:r>
      <w:r w:rsidR="00AB6C0F" w:rsidRPr="00AB6C0F">
        <w:rPr>
          <w:rFonts w:asciiTheme="minorHAnsi" w:hAnsiTheme="minorHAnsi" w:cstheme="minorHAnsi"/>
          <w:color w:val="000000"/>
        </w:rPr>
        <w:t xml:space="preserve"> </w:t>
      </w:r>
      <w:r w:rsidR="00AB6C0F" w:rsidRPr="00AB6C0F">
        <w:rPr>
          <w:rFonts w:asciiTheme="minorHAnsi" w:hAnsiTheme="minorHAnsi" w:cstheme="minorHAnsi"/>
          <w:b/>
        </w:rPr>
        <w:t>(Код ДК 021:2015 «Єдиний закупівельний словник» - 42513100-6 Морозильне обладнання)</w:t>
      </w:r>
      <w:r w:rsidRPr="00AB6C0F">
        <w:rPr>
          <w:rFonts w:asciiTheme="minorHAnsi" w:hAnsiTheme="minorHAnsi" w:cstheme="minorHAnsi"/>
          <w:bCs/>
        </w:rPr>
        <w:t>.</w:t>
      </w:r>
    </w:p>
    <w:p w14:paraId="4D48476C" w14:textId="7A25A83A" w:rsidR="00157E60" w:rsidRPr="00AB6C0F" w:rsidRDefault="00157E60" w:rsidP="00520538">
      <w:pPr>
        <w:pStyle w:val="a3"/>
        <w:shd w:val="clear" w:color="auto" w:fill="FFFFFF"/>
        <w:spacing w:before="0" w:beforeAutospacing="0" w:after="0" w:afterAutospacing="0"/>
        <w:ind w:firstLine="567"/>
        <w:jc w:val="both"/>
        <w:rPr>
          <w:rFonts w:asciiTheme="minorHAnsi" w:hAnsiTheme="minorHAnsi" w:cstheme="minorHAnsi"/>
          <w:b/>
        </w:rPr>
      </w:pPr>
      <w:r w:rsidRPr="00AB6C0F">
        <w:rPr>
          <w:rFonts w:asciiTheme="minorHAnsi" w:hAnsiTheme="minorHAnsi" w:cstheme="minorHAnsi"/>
          <w:color w:val="000000"/>
        </w:rPr>
        <w:t>Ідентифікатор закупівлі</w:t>
      </w:r>
      <w:r w:rsidRPr="00AB6C0F">
        <w:rPr>
          <w:rFonts w:asciiTheme="minorHAnsi" w:hAnsiTheme="minorHAnsi" w:cstheme="minorHAnsi"/>
          <w:bCs/>
        </w:rPr>
        <w:t>:  </w:t>
      </w:r>
      <w:r w:rsidRPr="00AB6C0F">
        <w:rPr>
          <w:rFonts w:asciiTheme="minorHAnsi" w:hAnsiTheme="minorHAnsi" w:cstheme="minorHAnsi"/>
          <w:b/>
        </w:rPr>
        <w:t> </w:t>
      </w:r>
      <w:r w:rsidR="00AB6C0F" w:rsidRPr="00AB6C0F">
        <w:rPr>
          <w:rFonts w:asciiTheme="minorHAnsi" w:hAnsiTheme="minorHAnsi" w:cstheme="minorHAnsi"/>
          <w:b/>
        </w:rPr>
        <w:t>UA-2026-06-10-013693-a</w:t>
      </w:r>
      <w:r w:rsidRPr="00AB6C0F">
        <w:rPr>
          <w:rFonts w:asciiTheme="minorHAnsi" w:hAnsiTheme="minorHAnsi" w:cstheme="minorHAnsi"/>
          <w:b/>
        </w:rPr>
        <w:t>.</w:t>
      </w:r>
    </w:p>
    <w:p w14:paraId="3C6B9925" w14:textId="77777777" w:rsidR="00923513" w:rsidRPr="00AB6C0F" w:rsidRDefault="00923513" w:rsidP="00520538">
      <w:pPr>
        <w:spacing w:after="0" w:line="240" w:lineRule="auto"/>
        <w:ind w:firstLine="567"/>
        <w:jc w:val="both"/>
        <w:rPr>
          <w:rFonts w:eastAsia="Times New Roman" w:cstheme="minorHAnsi"/>
          <w:sz w:val="24"/>
          <w:szCs w:val="24"/>
          <w:lang w:eastAsia="uk-UA"/>
        </w:rPr>
      </w:pPr>
    </w:p>
    <w:p w14:paraId="4BF9B528" w14:textId="60CDF852" w:rsidR="00AB6C0F" w:rsidRPr="00AB6C0F" w:rsidRDefault="00AB6C0F" w:rsidP="00520538">
      <w:pPr>
        <w:pStyle w:val="isselectedend"/>
        <w:spacing w:before="0" w:beforeAutospacing="0" w:after="0" w:afterAutospacing="0"/>
        <w:ind w:firstLine="567"/>
        <w:jc w:val="both"/>
        <w:rPr>
          <w:rFonts w:asciiTheme="minorHAnsi" w:hAnsiTheme="minorHAnsi" w:cstheme="minorHAnsi"/>
        </w:rPr>
      </w:pPr>
      <w:r w:rsidRPr="00AB6C0F">
        <w:rPr>
          <w:rFonts w:asciiTheme="minorHAnsi" w:hAnsiTheme="minorHAnsi" w:cstheme="minorHAnsi"/>
        </w:rPr>
        <w:t>Кількісні та якісні характеристики предмета закупівлі визначені відповідно до потреб Лабораторії мікробіологічних досліджень ДНДКІ ветеринарних препаратів та кормових добавок з урахуванням специфіки зберігання біологічних зразків, культур мікроорганізмів, реагентів та інших матеріалів, що потребують стабільного низькотемпературного режиму.</w:t>
      </w:r>
    </w:p>
    <w:p w14:paraId="45A79E3E" w14:textId="77777777" w:rsidR="00AB6C0F" w:rsidRPr="00AB6C0F" w:rsidRDefault="00AB6C0F" w:rsidP="00520538">
      <w:pPr>
        <w:pStyle w:val="isselectedend"/>
        <w:spacing w:before="0" w:beforeAutospacing="0" w:after="0" w:afterAutospacing="0"/>
        <w:ind w:firstLine="567"/>
        <w:jc w:val="both"/>
        <w:rPr>
          <w:rFonts w:asciiTheme="minorHAnsi" w:hAnsiTheme="minorHAnsi" w:cstheme="minorHAnsi"/>
        </w:rPr>
      </w:pPr>
      <w:r w:rsidRPr="00AB6C0F">
        <w:rPr>
          <w:rFonts w:asciiTheme="minorHAnsi" w:hAnsiTheme="minorHAnsi" w:cstheme="minorHAnsi"/>
        </w:rPr>
        <w:t>Основні технічні вимоги сформовано з урахуванням необхідності забезпечення:</w:t>
      </w:r>
    </w:p>
    <w:p w14:paraId="4A6E7AC7" w14:textId="77777777" w:rsidR="00AB6C0F" w:rsidRPr="00AB6C0F" w:rsidRDefault="00AB6C0F" w:rsidP="00520538">
      <w:pPr>
        <w:numPr>
          <w:ilvl w:val="0"/>
          <w:numId w:val="10"/>
        </w:numPr>
        <w:spacing w:after="0" w:line="240" w:lineRule="auto"/>
        <w:ind w:firstLine="567"/>
        <w:jc w:val="both"/>
        <w:rPr>
          <w:rFonts w:cstheme="minorHAnsi"/>
          <w:sz w:val="24"/>
          <w:szCs w:val="24"/>
        </w:rPr>
      </w:pPr>
      <w:r w:rsidRPr="00AB6C0F">
        <w:rPr>
          <w:rFonts w:cstheme="minorHAnsi"/>
          <w:sz w:val="24"/>
          <w:szCs w:val="24"/>
        </w:rPr>
        <w:t>стабільного температурного режиму в діапазоні до −86 °C;</w:t>
      </w:r>
    </w:p>
    <w:p w14:paraId="0B68FE5C" w14:textId="77777777" w:rsidR="00AB6C0F" w:rsidRPr="00AB6C0F" w:rsidRDefault="00AB6C0F" w:rsidP="00520538">
      <w:pPr>
        <w:numPr>
          <w:ilvl w:val="0"/>
          <w:numId w:val="10"/>
        </w:numPr>
        <w:spacing w:after="0" w:line="240" w:lineRule="auto"/>
        <w:ind w:firstLine="567"/>
        <w:jc w:val="both"/>
        <w:rPr>
          <w:rFonts w:cstheme="minorHAnsi"/>
          <w:sz w:val="24"/>
          <w:szCs w:val="24"/>
        </w:rPr>
      </w:pPr>
      <w:r w:rsidRPr="00AB6C0F">
        <w:rPr>
          <w:rFonts w:cstheme="minorHAnsi"/>
          <w:sz w:val="24"/>
          <w:szCs w:val="24"/>
        </w:rPr>
        <w:t>рівномірного розподілу температури у внутрішній камері;</w:t>
      </w:r>
    </w:p>
    <w:p w14:paraId="55F2CFA2" w14:textId="77777777" w:rsidR="00AB6C0F" w:rsidRPr="00AB6C0F" w:rsidRDefault="00AB6C0F" w:rsidP="00520538">
      <w:pPr>
        <w:numPr>
          <w:ilvl w:val="0"/>
          <w:numId w:val="10"/>
        </w:numPr>
        <w:spacing w:after="0" w:line="240" w:lineRule="auto"/>
        <w:ind w:firstLine="567"/>
        <w:jc w:val="both"/>
        <w:rPr>
          <w:rFonts w:cstheme="minorHAnsi"/>
          <w:sz w:val="24"/>
          <w:szCs w:val="24"/>
        </w:rPr>
      </w:pPr>
      <w:r w:rsidRPr="00AB6C0F">
        <w:rPr>
          <w:rFonts w:cstheme="minorHAnsi"/>
          <w:sz w:val="24"/>
          <w:szCs w:val="24"/>
        </w:rPr>
        <w:t>надійного зберігання чутливих біологічних матеріалів;</w:t>
      </w:r>
    </w:p>
    <w:p w14:paraId="5F146D3D" w14:textId="77777777" w:rsidR="00AB6C0F" w:rsidRPr="00AB6C0F" w:rsidRDefault="00AB6C0F" w:rsidP="00520538">
      <w:pPr>
        <w:numPr>
          <w:ilvl w:val="0"/>
          <w:numId w:val="10"/>
        </w:numPr>
        <w:spacing w:after="0" w:line="240" w:lineRule="auto"/>
        <w:ind w:firstLine="567"/>
        <w:jc w:val="both"/>
        <w:rPr>
          <w:rFonts w:cstheme="minorHAnsi"/>
          <w:sz w:val="24"/>
          <w:szCs w:val="24"/>
        </w:rPr>
      </w:pPr>
      <w:r w:rsidRPr="00AB6C0F">
        <w:rPr>
          <w:rFonts w:cstheme="minorHAnsi"/>
          <w:sz w:val="24"/>
          <w:szCs w:val="24"/>
        </w:rPr>
        <w:t>безперервного контролю та сигналізації аварійних станів;</w:t>
      </w:r>
    </w:p>
    <w:p w14:paraId="2DAFB2E0" w14:textId="77777777" w:rsidR="00AB6C0F" w:rsidRPr="00AB6C0F" w:rsidRDefault="00AB6C0F" w:rsidP="00520538">
      <w:pPr>
        <w:numPr>
          <w:ilvl w:val="0"/>
          <w:numId w:val="10"/>
        </w:numPr>
        <w:spacing w:after="0" w:line="240" w:lineRule="auto"/>
        <w:ind w:firstLine="567"/>
        <w:jc w:val="both"/>
        <w:rPr>
          <w:rFonts w:cstheme="minorHAnsi"/>
          <w:sz w:val="24"/>
          <w:szCs w:val="24"/>
        </w:rPr>
      </w:pPr>
      <w:r w:rsidRPr="00AB6C0F">
        <w:rPr>
          <w:rFonts w:cstheme="minorHAnsi"/>
          <w:sz w:val="24"/>
          <w:szCs w:val="24"/>
        </w:rPr>
        <w:t>можливості фіксації параметрів роботи обладнання для забезпечення контролю умов зберігання.</w:t>
      </w:r>
    </w:p>
    <w:p w14:paraId="486DFC90" w14:textId="77777777" w:rsidR="00AB6C0F" w:rsidRPr="00AB6C0F" w:rsidRDefault="00AB6C0F" w:rsidP="00520538">
      <w:pPr>
        <w:pStyle w:val="isselectedend"/>
        <w:spacing w:before="0" w:beforeAutospacing="0" w:after="0" w:afterAutospacing="0"/>
        <w:ind w:firstLine="567"/>
        <w:jc w:val="both"/>
        <w:rPr>
          <w:rFonts w:asciiTheme="minorHAnsi" w:hAnsiTheme="minorHAnsi" w:cstheme="minorHAnsi"/>
        </w:rPr>
      </w:pPr>
      <w:r w:rsidRPr="00AB6C0F">
        <w:rPr>
          <w:rFonts w:asciiTheme="minorHAnsi" w:hAnsiTheme="minorHAnsi" w:cstheme="minorHAnsi"/>
        </w:rPr>
        <w:t>Вимоги до конструктивних характеристик (матеріали внутрішніх та зовнішніх поверхонь, тип ізоляції, наявність тестового отвору, система охолодження та контролю) визначені з метою забезпечення довготривалої експлуатаційної надійності, енергоефективності та відповідності умовам лабораторного використання.</w:t>
      </w:r>
    </w:p>
    <w:p w14:paraId="3E7EFB33" w14:textId="77777777" w:rsidR="00AB6C0F" w:rsidRPr="00AB6C0F" w:rsidRDefault="00AB6C0F" w:rsidP="00520538">
      <w:pPr>
        <w:pStyle w:val="isselectedend"/>
        <w:spacing w:before="0" w:beforeAutospacing="0" w:after="0" w:afterAutospacing="0"/>
        <w:ind w:firstLine="567"/>
        <w:jc w:val="both"/>
        <w:rPr>
          <w:rFonts w:asciiTheme="minorHAnsi" w:hAnsiTheme="minorHAnsi" w:cstheme="minorHAnsi"/>
        </w:rPr>
      </w:pPr>
      <w:r w:rsidRPr="00AB6C0F">
        <w:rPr>
          <w:rFonts w:asciiTheme="minorHAnsi" w:hAnsiTheme="minorHAnsi" w:cstheme="minorHAnsi"/>
        </w:rPr>
        <w:t xml:space="preserve">Передбачена наявність функцій реєстрації та збереження температурних даних обумовлена необхідністю забезпечення </w:t>
      </w:r>
      <w:proofErr w:type="spellStart"/>
      <w:r w:rsidRPr="00AB6C0F">
        <w:rPr>
          <w:rFonts w:asciiTheme="minorHAnsi" w:hAnsiTheme="minorHAnsi" w:cstheme="minorHAnsi"/>
        </w:rPr>
        <w:t>простежуваності</w:t>
      </w:r>
      <w:proofErr w:type="spellEnd"/>
      <w:r w:rsidRPr="00AB6C0F">
        <w:rPr>
          <w:rFonts w:asciiTheme="minorHAnsi" w:hAnsiTheme="minorHAnsi" w:cstheme="minorHAnsi"/>
        </w:rPr>
        <w:t xml:space="preserve"> умов зберігання зразків та можливості їх подальшого аналізу.</w:t>
      </w:r>
    </w:p>
    <w:p w14:paraId="2877BA08" w14:textId="77777777" w:rsidR="00AB6C0F" w:rsidRPr="00AB6C0F" w:rsidRDefault="00AB6C0F" w:rsidP="00520538">
      <w:pPr>
        <w:pStyle w:val="isselectedend"/>
        <w:spacing w:before="0" w:beforeAutospacing="0" w:after="0" w:afterAutospacing="0"/>
        <w:ind w:firstLine="567"/>
        <w:jc w:val="both"/>
        <w:rPr>
          <w:rFonts w:asciiTheme="minorHAnsi" w:hAnsiTheme="minorHAnsi" w:cstheme="minorHAnsi"/>
        </w:rPr>
      </w:pPr>
      <w:r w:rsidRPr="00AB6C0F">
        <w:rPr>
          <w:rFonts w:asciiTheme="minorHAnsi" w:hAnsiTheme="minorHAnsi" w:cstheme="minorHAnsi"/>
        </w:rPr>
        <w:t>Гарантійні умови та вимоги до сервісного обслуговування визначені з урахуванням необхідності безперервної роботи лабораторного обладнання та мінімізації ризиків втрати біологічних матеріалів.</w:t>
      </w:r>
    </w:p>
    <w:p w14:paraId="7267F933" w14:textId="26E1B155" w:rsidR="00AB6C0F" w:rsidRPr="00AB6C0F" w:rsidRDefault="00AB6C0F" w:rsidP="00520538">
      <w:pPr>
        <w:pStyle w:val="3"/>
        <w:spacing w:before="0" w:line="240" w:lineRule="auto"/>
        <w:ind w:firstLine="567"/>
        <w:jc w:val="both"/>
        <w:rPr>
          <w:rFonts w:asciiTheme="minorHAnsi" w:eastAsia="Times New Roman" w:hAnsiTheme="minorHAnsi" w:cstheme="minorHAnsi"/>
          <w:color w:val="auto"/>
          <w:lang w:eastAsia="uk-UA"/>
        </w:rPr>
      </w:pPr>
      <w:r w:rsidRPr="00AB6C0F">
        <w:rPr>
          <w:rFonts w:asciiTheme="minorHAnsi" w:eastAsia="Times New Roman" w:hAnsiTheme="minorHAnsi" w:cstheme="minorHAnsi"/>
          <w:color w:val="auto"/>
          <w:lang w:eastAsia="uk-UA"/>
        </w:rPr>
        <w:t xml:space="preserve">Очікувана вартість предмета закупівлі визначена відповідно до принципів об’єктивності та економічної доцільності на підставі аналізу ринкових пропозицій постачальників аналогічного обладнання, комерційних пропозицій, а також відкритих джерел інформації про </w:t>
      </w:r>
      <w:proofErr w:type="spellStart"/>
      <w:r w:rsidRPr="00AB6C0F">
        <w:rPr>
          <w:rFonts w:asciiTheme="minorHAnsi" w:eastAsia="Times New Roman" w:hAnsiTheme="minorHAnsi" w:cstheme="minorHAnsi"/>
          <w:color w:val="auto"/>
          <w:lang w:eastAsia="uk-UA"/>
        </w:rPr>
        <w:t>середньоринкові</w:t>
      </w:r>
      <w:proofErr w:type="spellEnd"/>
      <w:r w:rsidRPr="00AB6C0F">
        <w:rPr>
          <w:rFonts w:asciiTheme="minorHAnsi" w:eastAsia="Times New Roman" w:hAnsiTheme="minorHAnsi" w:cstheme="minorHAnsi"/>
          <w:color w:val="auto"/>
          <w:lang w:eastAsia="uk-UA"/>
        </w:rPr>
        <w:t xml:space="preserve"> ціни на лабораторні морозильні камери наднизьких температур.</w:t>
      </w:r>
    </w:p>
    <w:p w14:paraId="19D000B5" w14:textId="77777777" w:rsidR="00AB6C0F" w:rsidRPr="00AB6C0F" w:rsidRDefault="00AB6C0F" w:rsidP="00520538">
      <w:pPr>
        <w:pStyle w:val="isselectedend"/>
        <w:spacing w:before="0" w:beforeAutospacing="0" w:after="0" w:afterAutospacing="0"/>
        <w:ind w:firstLine="567"/>
        <w:jc w:val="both"/>
        <w:rPr>
          <w:rFonts w:asciiTheme="minorHAnsi" w:hAnsiTheme="minorHAnsi" w:cstheme="minorHAnsi"/>
        </w:rPr>
      </w:pPr>
      <w:r w:rsidRPr="00AB6C0F">
        <w:rPr>
          <w:rFonts w:asciiTheme="minorHAnsi" w:hAnsiTheme="minorHAnsi" w:cstheme="minorHAnsi"/>
        </w:rPr>
        <w:t>При визначенні очікуваної вартості враховано:</w:t>
      </w:r>
    </w:p>
    <w:p w14:paraId="5BB7D7E0" w14:textId="77777777" w:rsidR="00AB6C0F" w:rsidRPr="00AB6C0F" w:rsidRDefault="00AB6C0F" w:rsidP="00520538">
      <w:pPr>
        <w:numPr>
          <w:ilvl w:val="0"/>
          <w:numId w:val="11"/>
        </w:numPr>
        <w:spacing w:after="0" w:line="240" w:lineRule="auto"/>
        <w:ind w:firstLine="567"/>
        <w:jc w:val="both"/>
        <w:rPr>
          <w:rFonts w:cstheme="minorHAnsi"/>
          <w:sz w:val="24"/>
          <w:szCs w:val="24"/>
        </w:rPr>
      </w:pPr>
      <w:r w:rsidRPr="00AB6C0F">
        <w:rPr>
          <w:rFonts w:cstheme="minorHAnsi"/>
          <w:sz w:val="24"/>
          <w:szCs w:val="24"/>
        </w:rPr>
        <w:t>технічні характеристики обладнання;</w:t>
      </w:r>
    </w:p>
    <w:p w14:paraId="36E18817" w14:textId="77777777" w:rsidR="00AB6C0F" w:rsidRPr="00AB6C0F" w:rsidRDefault="00AB6C0F" w:rsidP="00520538">
      <w:pPr>
        <w:numPr>
          <w:ilvl w:val="0"/>
          <w:numId w:val="11"/>
        </w:numPr>
        <w:spacing w:after="0" w:line="240" w:lineRule="auto"/>
        <w:ind w:firstLine="567"/>
        <w:jc w:val="both"/>
        <w:rPr>
          <w:rFonts w:cstheme="minorHAnsi"/>
          <w:sz w:val="24"/>
          <w:szCs w:val="24"/>
        </w:rPr>
      </w:pPr>
      <w:r w:rsidRPr="00AB6C0F">
        <w:rPr>
          <w:rFonts w:cstheme="minorHAnsi"/>
          <w:sz w:val="24"/>
          <w:szCs w:val="24"/>
        </w:rPr>
        <w:t>рівень енергоефективності та конструктивні особливості;</w:t>
      </w:r>
    </w:p>
    <w:p w14:paraId="052E9A6C" w14:textId="77777777" w:rsidR="00AB6C0F" w:rsidRPr="00AB6C0F" w:rsidRDefault="00AB6C0F" w:rsidP="00520538">
      <w:pPr>
        <w:numPr>
          <w:ilvl w:val="0"/>
          <w:numId w:val="11"/>
        </w:numPr>
        <w:spacing w:after="0" w:line="240" w:lineRule="auto"/>
        <w:ind w:firstLine="567"/>
        <w:jc w:val="both"/>
        <w:rPr>
          <w:rFonts w:cstheme="minorHAnsi"/>
          <w:sz w:val="24"/>
          <w:szCs w:val="24"/>
        </w:rPr>
      </w:pPr>
      <w:r w:rsidRPr="00AB6C0F">
        <w:rPr>
          <w:rFonts w:cstheme="minorHAnsi"/>
          <w:sz w:val="24"/>
          <w:szCs w:val="24"/>
        </w:rPr>
        <w:t>умови гарантійного та сервісного обслуговування;</w:t>
      </w:r>
    </w:p>
    <w:p w14:paraId="67E6E052" w14:textId="77777777" w:rsidR="00AB6C0F" w:rsidRPr="00AB6C0F" w:rsidRDefault="00AB6C0F" w:rsidP="00520538">
      <w:pPr>
        <w:numPr>
          <w:ilvl w:val="0"/>
          <w:numId w:val="11"/>
        </w:numPr>
        <w:spacing w:after="0" w:line="240" w:lineRule="auto"/>
        <w:ind w:firstLine="567"/>
        <w:jc w:val="both"/>
        <w:rPr>
          <w:rFonts w:cstheme="minorHAnsi"/>
          <w:sz w:val="24"/>
          <w:szCs w:val="24"/>
        </w:rPr>
      </w:pPr>
      <w:r w:rsidRPr="00AB6C0F">
        <w:rPr>
          <w:rFonts w:cstheme="minorHAnsi"/>
          <w:sz w:val="24"/>
          <w:szCs w:val="24"/>
        </w:rPr>
        <w:t>витрати на транспортування, введення в експлуатацію та супровід.</w:t>
      </w:r>
    </w:p>
    <w:p w14:paraId="1F38A7BF" w14:textId="77777777" w:rsidR="00AB6C0F" w:rsidRPr="00AB6C0F" w:rsidRDefault="00AB6C0F" w:rsidP="00520538">
      <w:pPr>
        <w:pStyle w:val="isselectedend"/>
        <w:spacing w:before="0" w:beforeAutospacing="0" w:after="0" w:afterAutospacing="0"/>
        <w:ind w:firstLine="567"/>
        <w:jc w:val="both"/>
        <w:rPr>
          <w:rFonts w:asciiTheme="minorHAnsi" w:hAnsiTheme="minorHAnsi" w:cstheme="minorHAnsi"/>
        </w:rPr>
      </w:pPr>
      <w:r w:rsidRPr="00AB6C0F">
        <w:rPr>
          <w:rFonts w:asciiTheme="minorHAnsi" w:hAnsiTheme="minorHAnsi" w:cstheme="minorHAnsi"/>
        </w:rPr>
        <w:t>Очікувана вартість сформована як усереднений показник вартості обладнання з аналогічними технічними та експлуатаційними характеристиками на ринку України.</w:t>
      </w:r>
    </w:p>
    <w:p w14:paraId="00DF062A" w14:textId="34A3B933" w:rsidR="00E31B95" w:rsidRDefault="00E31B95" w:rsidP="00520538">
      <w:pPr>
        <w:spacing w:after="0" w:line="240" w:lineRule="auto"/>
        <w:ind w:firstLine="567"/>
        <w:jc w:val="both"/>
        <w:rPr>
          <w:rFonts w:cstheme="minorHAnsi"/>
          <w:color w:val="000000"/>
          <w:sz w:val="24"/>
          <w:szCs w:val="24"/>
          <w:shd w:val="clear" w:color="auto" w:fill="FFFFFF"/>
        </w:rPr>
      </w:pPr>
      <w:r w:rsidRPr="00AB6C0F">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497BEB8D"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Очікувана вартість предмета закупівлі:</w:t>
      </w:r>
      <w:r w:rsidRPr="009F0A4D">
        <w:rPr>
          <w:rFonts w:ascii="Times New Roman" w:eastAsia="Times New Roman" w:hAnsi="Times New Roman" w:cs="Times New Roman"/>
          <w:sz w:val="24"/>
          <w:szCs w:val="24"/>
          <w:lang w:eastAsia="uk-UA"/>
        </w:rPr>
        <w:br/>
      </w:r>
      <w:r w:rsidRPr="009F0A4D">
        <w:rPr>
          <w:rFonts w:ascii="Times New Roman" w:eastAsia="Times New Roman" w:hAnsi="Times New Roman" w:cs="Times New Roman"/>
          <w:b/>
          <w:bCs/>
          <w:sz w:val="24"/>
          <w:szCs w:val="24"/>
          <w:lang w:eastAsia="uk-UA"/>
        </w:rPr>
        <w:t>Морозильна камера лабораторна для наднизьких температур (код ДК 021:2015 — 42513100-6 «Морозильне обладнання»)</w:t>
      </w:r>
      <w:r w:rsidRPr="009F0A4D">
        <w:rPr>
          <w:rFonts w:ascii="Times New Roman" w:eastAsia="Times New Roman" w:hAnsi="Times New Roman" w:cs="Times New Roman"/>
          <w:sz w:val="24"/>
          <w:szCs w:val="24"/>
          <w:lang w:eastAsia="uk-UA"/>
        </w:rPr>
        <w:t xml:space="preserve"> визначена відповідно до </w:t>
      </w:r>
      <w:r w:rsidRPr="009F0A4D">
        <w:rPr>
          <w:rFonts w:ascii="Times New Roman" w:eastAsia="Times New Roman" w:hAnsi="Times New Roman" w:cs="Times New Roman"/>
          <w:b/>
          <w:bCs/>
          <w:sz w:val="24"/>
          <w:szCs w:val="24"/>
          <w:lang w:eastAsia="uk-UA"/>
        </w:rPr>
        <w:t>Примірної методики визначення очікуваної вартості предмета закупівлі</w:t>
      </w:r>
      <w:r w:rsidRPr="009F0A4D">
        <w:rPr>
          <w:rFonts w:ascii="Times New Roman" w:eastAsia="Times New Roman" w:hAnsi="Times New Roman" w:cs="Times New Roman"/>
          <w:sz w:val="24"/>
          <w:szCs w:val="24"/>
          <w:lang w:eastAsia="uk-UA"/>
        </w:rPr>
        <w:t>, затвердженої наказом Міністерства розвитку економіки, торгівлі та сільського господарства України від 18.02.2020 № 275 (зі змінами) (далі — Методика).</w:t>
      </w:r>
    </w:p>
    <w:p w14:paraId="32085A5D"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Відповідно до положень Методики, очікувана вартість предмета закупівлі визначається як розрахункова вартість товарів/послуг на момент планування закупівлі з урахуванням ринкових умов та може формуватися, зокрема, методом порівняння ринкових цін (аналізу комерційних пропозицій та відкритих джерел інформації) .</w:t>
      </w:r>
    </w:p>
    <w:p w14:paraId="057F68F9"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З метою визначення очікуваної вартості було проведено моніторинг ринку та отримано комерційні пропозиції від потенційних постачальників:</w:t>
      </w:r>
    </w:p>
    <w:p w14:paraId="03EABB01" w14:textId="77777777" w:rsidR="00520538" w:rsidRPr="009F0A4D" w:rsidRDefault="00520538" w:rsidP="00520538">
      <w:pPr>
        <w:numPr>
          <w:ilvl w:val="0"/>
          <w:numId w:val="12"/>
        </w:num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 xml:space="preserve">ФОП Василенко В. В. </w:t>
      </w:r>
      <w:r>
        <w:rPr>
          <w:rFonts w:ascii="Times New Roman" w:eastAsia="Times New Roman" w:hAnsi="Times New Roman" w:cs="Times New Roman"/>
          <w:sz w:val="24"/>
          <w:szCs w:val="24"/>
          <w:lang w:eastAsia="uk-UA"/>
        </w:rPr>
        <w:t>-</w:t>
      </w:r>
      <w:r w:rsidRPr="009F0A4D">
        <w:rPr>
          <w:rFonts w:ascii="Times New Roman" w:eastAsia="Times New Roman" w:hAnsi="Times New Roman" w:cs="Times New Roman"/>
          <w:sz w:val="24"/>
          <w:szCs w:val="24"/>
          <w:lang w:eastAsia="uk-UA"/>
        </w:rPr>
        <w:t xml:space="preserve"> 329 500 грн </w:t>
      </w:r>
    </w:p>
    <w:p w14:paraId="5F14BEB9" w14:textId="77777777" w:rsidR="00520538" w:rsidRPr="009F0A4D" w:rsidRDefault="00520538" w:rsidP="00520538">
      <w:pPr>
        <w:numPr>
          <w:ilvl w:val="0"/>
          <w:numId w:val="12"/>
        </w:num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lastRenderedPageBreak/>
        <w:t>ТОВ «</w:t>
      </w:r>
      <w:proofErr w:type="spellStart"/>
      <w:r w:rsidRPr="009F0A4D">
        <w:rPr>
          <w:rFonts w:ascii="Times New Roman" w:eastAsia="Times New Roman" w:hAnsi="Times New Roman" w:cs="Times New Roman"/>
          <w:sz w:val="24"/>
          <w:szCs w:val="24"/>
          <w:lang w:eastAsia="uk-UA"/>
        </w:rPr>
        <w:t>Ледум</w:t>
      </w:r>
      <w:proofErr w:type="spellEnd"/>
      <w:r w:rsidRPr="009F0A4D">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9F0A4D">
        <w:rPr>
          <w:rFonts w:ascii="Times New Roman" w:eastAsia="Times New Roman" w:hAnsi="Times New Roman" w:cs="Times New Roman"/>
          <w:sz w:val="24"/>
          <w:szCs w:val="24"/>
          <w:lang w:eastAsia="uk-UA"/>
        </w:rPr>
        <w:t xml:space="preserve"> 356 400 грн </w:t>
      </w:r>
    </w:p>
    <w:p w14:paraId="39E5A33D" w14:textId="77777777" w:rsidR="00520538" w:rsidRPr="009F0A4D" w:rsidRDefault="00520538" w:rsidP="00520538">
      <w:pPr>
        <w:numPr>
          <w:ilvl w:val="0"/>
          <w:numId w:val="12"/>
        </w:num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ТОВ «</w:t>
      </w:r>
      <w:proofErr w:type="spellStart"/>
      <w:r w:rsidRPr="009F0A4D">
        <w:rPr>
          <w:rFonts w:ascii="Times New Roman" w:eastAsia="Times New Roman" w:hAnsi="Times New Roman" w:cs="Times New Roman"/>
          <w:sz w:val="24"/>
          <w:szCs w:val="24"/>
          <w:lang w:eastAsia="uk-UA"/>
        </w:rPr>
        <w:t>Медлаб</w:t>
      </w:r>
      <w:proofErr w:type="spellEnd"/>
      <w:r w:rsidRPr="009F0A4D">
        <w:rPr>
          <w:rFonts w:ascii="Times New Roman" w:eastAsia="Times New Roman" w:hAnsi="Times New Roman" w:cs="Times New Roman"/>
          <w:sz w:val="24"/>
          <w:szCs w:val="24"/>
          <w:lang w:eastAsia="uk-UA"/>
        </w:rPr>
        <w:t xml:space="preserve"> ЛТД» </w:t>
      </w:r>
      <w:r>
        <w:rPr>
          <w:rFonts w:ascii="Times New Roman" w:eastAsia="Times New Roman" w:hAnsi="Times New Roman" w:cs="Times New Roman"/>
          <w:sz w:val="24"/>
          <w:szCs w:val="24"/>
          <w:lang w:eastAsia="uk-UA"/>
        </w:rPr>
        <w:t>-</w:t>
      </w:r>
      <w:r w:rsidRPr="009F0A4D">
        <w:rPr>
          <w:rFonts w:ascii="Times New Roman" w:eastAsia="Times New Roman" w:hAnsi="Times New Roman" w:cs="Times New Roman"/>
          <w:sz w:val="24"/>
          <w:szCs w:val="24"/>
          <w:lang w:eastAsia="uk-UA"/>
        </w:rPr>
        <w:t xml:space="preserve"> 250 307 грн </w:t>
      </w:r>
    </w:p>
    <w:p w14:paraId="39B42172" w14:textId="77777777" w:rsidR="00520538" w:rsidRPr="009F0A4D" w:rsidRDefault="00520538" w:rsidP="00520538">
      <w:pPr>
        <w:numPr>
          <w:ilvl w:val="0"/>
          <w:numId w:val="12"/>
        </w:num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ТОВ «</w:t>
      </w:r>
      <w:proofErr w:type="spellStart"/>
      <w:r w:rsidRPr="009F0A4D">
        <w:rPr>
          <w:rFonts w:ascii="Times New Roman" w:eastAsia="Times New Roman" w:hAnsi="Times New Roman" w:cs="Times New Roman"/>
          <w:sz w:val="24"/>
          <w:szCs w:val="24"/>
          <w:lang w:eastAsia="uk-UA"/>
        </w:rPr>
        <w:t>Медлаб</w:t>
      </w:r>
      <w:proofErr w:type="spellEnd"/>
      <w:r w:rsidRPr="009F0A4D">
        <w:rPr>
          <w:rFonts w:ascii="Times New Roman" w:eastAsia="Times New Roman" w:hAnsi="Times New Roman" w:cs="Times New Roman"/>
          <w:sz w:val="24"/>
          <w:szCs w:val="24"/>
          <w:lang w:eastAsia="uk-UA"/>
        </w:rPr>
        <w:t xml:space="preserve"> ЛТД» (альтернативна конфігурація) </w:t>
      </w:r>
      <w:r>
        <w:rPr>
          <w:rFonts w:ascii="Times New Roman" w:eastAsia="Times New Roman" w:hAnsi="Times New Roman" w:cs="Times New Roman"/>
          <w:sz w:val="24"/>
          <w:szCs w:val="24"/>
          <w:lang w:eastAsia="uk-UA"/>
        </w:rPr>
        <w:t xml:space="preserve">- </w:t>
      </w:r>
      <w:r w:rsidRPr="009F0A4D">
        <w:rPr>
          <w:rFonts w:ascii="Times New Roman" w:eastAsia="Times New Roman" w:hAnsi="Times New Roman" w:cs="Times New Roman"/>
          <w:sz w:val="24"/>
          <w:szCs w:val="24"/>
          <w:lang w:eastAsia="uk-UA"/>
        </w:rPr>
        <w:t xml:space="preserve">307 000 грн </w:t>
      </w:r>
    </w:p>
    <w:p w14:paraId="4E73D46D"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 xml:space="preserve">Додатково проаналізовано інформацію з відкритих джерел, згідно з якою орієнтовна </w:t>
      </w:r>
      <w:proofErr w:type="spellStart"/>
      <w:r w:rsidRPr="009F0A4D">
        <w:rPr>
          <w:rFonts w:ascii="Times New Roman" w:eastAsia="Times New Roman" w:hAnsi="Times New Roman" w:cs="Times New Roman"/>
          <w:sz w:val="24"/>
          <w:szCs w:val="24"/>
          <w:lang w:eastAsia="uk-UA"/>
        </w:rPr>
        <w:t>середньоринкова</w:t>
      </w:r>
      <w:proofErr w:type="spellEnd"/>
      <w:r w:rsidRPr="009F0A4D">
        <w:rPr>
          <w:rFonts w:ascii="Times New Roman" w:eastAsia="Times New Roman" w:hAnsi="Times New Roman" w:cs="Times New Roman"/>
          <w:sz w:val="24"/>
          <w:szCs w:val="24"/>
          <w:lang w:eastAsia="uk-UA"/>
        </w:rPr>
        <w:t xml:space="preserve"> вартість аналогічного обладнання становить близько </w:t>
      </w:r>
      <w:r w:rsidRPr="009F0A4D">
        <w:rPr>
          <w:rFonts w:ascii="Times New Roman" w:eastAsia="Times New Roman" w:hAnsi="Times New Roman" w:cs="Times New Roman"/>
          <w:b/>
          <w:bCs/>
          <w:sz w:val="24"/>
          <w:szCs w:val="24"/>
          <w:lang w:eastAsia="uk-UA"/>
        </w:rPr>
        <w:t>204 000 грн</w:t>
      </w:r>
      <w:r w:rsidRPr="009F0A4D">
        <w:rPr>
          <w:rFonts w:ascii="Times New Roman" w:eastAsia="Times New Roman" w:hAnsi="Times New Roman" w:cs="Times New Roman"/>
          <w:sz w:val="24"/>
          <w:szCs w:val="24"/>
          <w:lang w:eastAsia="uk-UA"/>
        </w:rPr>
        <w:t>. Зазначений показник використано виключно як довідковий, оскільки він відображає широкий діапазон обладнання з відмінними технічними характеристиками та не є достатньо релевантним для конкретних технічних вимог закупівлі.</w:t>
      </w:r>
    </w:p>
    <w:p w14:paraId="4CA93469"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На підставі отриманих цінових пропозицій здійснено розрахунок очікуваної вартості шляхом визначення середнього арифметичного значення:</w:t>
      </w:r>
    </w:p>
    <w:p w14:paraId="124C7FAE"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(329 500 + 356 400 + 250 307 + 307</w:t>
      </w:r>
      <w:r>
        <w:rPr>
          <w:rFonts w:ascii="Times New Roman" w:eastAsia="Times New Roman" w:hAnsi="Times New Roman" w:cs="Times New Roman"/>
          <w:sz w:val="24"/>
          <w:szCs w:val="24"/>
          <w:lang w:eastAsia="uk-UA"/>
        </w:rPr>
        <w:t> </w:t>
      </w:r>
      <w:r w:rsidRPr="009F0A4D">
        <w:rPr>
          <w:rFonts w:ascii="Times New Roman" w:eastAsia="Times New Roman" w:hAnsi="Times New Roman" w:cs="Times New Roman"/>
          <w:sz w:val="24"/>
          <w:szCs w:val="24"/>
          <w:lang w:eastAsia="uk-UA"/>
        </w:rPr>
        <w:t>000</w:t>
      </w:r>
      <w:r>
        <w:rPr>
          <w:rFonts w:ascii="Times New Roman" w:eastAsia="Times New Roman" w:hAnsi="Times New Roman" w:cs="Times New Roman"/>
          <w:sz w:val="24"/>
          <w:szCs w:val="24"/>
          <w:lang w:eastAsia="uk-UA"/>
        </w:rPr>
        <w:t xml:space="preserve"> + 204 000</w:t>
      </w:r>
      <w:r w:rsidRPr="009F0A4D">
        <w:rPr>
          <w:rFonts w:ascii="Times New Roman" w:eastAsia="Times New Roman" w:hAnsi="Times New Roman" w:cs="Times New Roman"/>
          <w:sz w:val="24"/>
          <w:szCs w:val="24"/>
          <w:lang w:eastAsia="uk-UA"/>
        </w:rPr>
        <w:t xml:space="preserve">) / </w:t>
      </w:r>
      <w:r>
        <w:rPr>
          <w:rFonts w:ascii="Times New Roman" w:eastAsia="Times New Roman" w:hAnsi="Times New Roman" w:cs="Times New Roman"/>
          <w:sz w:val="24"/>
          <w:szCs w:val="24"/>
          <w:lang w:eastAsia="uk-UA"/>
        </w:rPr>
        <w:t>5</w:t>
      </w:r>
      <w:r w:rsidRPr="009F0A4D">
        <w:rPr>
          <w:rFonts w:ascii="Times New Roman" w:eastAsia="Times New Roman" w:hAnsi="Times New Roman" w:cs="Times New Roman"/>
          <w:sz w:val="24"/>
          <w:szCs w:val="24"/>
          <w:lang w:eastAsia="uk-UA"/>
        </w:rPr>
        <w:t xml:space="preserve"> = </w:t>
      </w:r>
      <w:r>
        <w:rPr>
          <w:rFonts w:ascii="Times New Roman" w:eastAsia="Times New Roman" w:hAnsi="Times New Roman" w:cs="Times New Roman"/>
          <w:b/>
          <w:bCs/>
          <w:sz w:val="24"/>
          <w:szCs w:val="24"/>
          <w:lang w:eastAsia="uk-UA"/>
        </w:rPr>
        <w:t>289 441</w:t>
      </w:r>
      <w:r w:rsidRPr="009F0A4D">
        <w:rPr>
          <w:rFonts w:ascii="Times New Roman" w:eastAsia="Times New Roman" w:hAnsi="Times New Roman" w:cs="Times New Roman"/>
          <w:b/>
          <w:bCs/>
          <w:sz w:val="24"/>
          <w:szCs w:val="24"/>
          <w:lang w:eastAsia="uk-UA"/>
        </w:rPr>
        <w:t xml:space="preserve"> грн</w:t>
      </w:r>
    </w:p>
    <w:p w14:paraId="1BCB0064"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Отримане значення округлюється до:</w:t>
      </w:r>
      <w:r w:rsidRPr="009F0A4D">
        <w:rPr>
          <w:rFonts w:ascii="Times New Roman" w:eastAsia="Times New Roman" w:hAnsi="Times New Roman" w:cs="Times New Roman"/>
          <w:sz w:val="24"/>
          <w:szCs w:val="24"/>
          <w:lang w:eastAsia="uk-UA"/>
        </w:rPr>
        <w:br/>
      </w:r>
      <w:r>
        <w:rPr>
          <w:rFonts w:ascii="Times New Roman" w:eastAsia="Times New Roman" w:hAnsi="Times New Roman" w:cs="Times New Roman"/>
          <w:b/>
          <w:bCs/>
          <w:sz w:val="24"/>
          <w:szCs w:val="24"/>
          <w:lang w:eastAsia="uk-UA"/>
        </w:rPr>
        <w:t>290 000</w:t>
      </w:r>
      <w:r w:rsidRPr="009F0A4D">
        <w:rPr>
          <w:rFonts w:ascii="Times New Roman" w:eastAsia="Times New Roman" w:hAnsi="Times New Roman" w:cs="Times New Roman"/>
          <w:b/>
          <w:bCs/>
          <w:sz w:val="24"/>
          <w:szCs w:val="24"/>
          <w:lang w:eastAsia="uk-UA"/>
        </w:rPr>
        <w:t xml:space="preserve"> грн</w:t>
      </w:r>
    </w:p>
    <w:p w14:paraId="2B18397A"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Очікувана вартість предмета закупівлі визначена на рівні:</w:t>
      </w:r>
      <w:r w:rsidRPr="009F0A4D">
        <w:rPr>
          <w:rFonts w:ascii="Times New Roman" w:eastAsia="Times New Roman" w:hAnsi="Times New Roman" w:cs="Times New Roman"/>
          <w:sz w:val="24"/>
          <w:szCs w:val="24"/>
          <w:lang w:eastAsia="uk-UA"/>
        </w:rPr>
        <w:br/>
      </w:r>
      <w:r>
        <w:rPr>
          <w:rFonts w:ascii="Times New Roman" w:eastAsia="Times New Roman" w:hAnsi="Times New Roman" w:cs="Times New Roman"/>
          <w:b/>
          <w:bCs/>
          <w:sz w:val="24"/>
          <w:szCs w:val="24"/>
          <w:lang w:eastAsia="uk-UA"/>
        </w:rPr>
        <w:t>290 000</w:t>
      </w:r>
      <w:r w:rsidRPr="009F0A4D">
        <w:rPr>
          <w:rFonts w:ascii="Times New Roman" w:eastAsia="Times New Roman" w:hAnsi="Times New Roman" w:cs="Times New Roman"/>
          <w:b/>
          <w:bCs/>
          <w:sz w:val="24"/>
          <w:szCs w:val="24"/>
          <w:lang w:eastAsia="uk-UA"/>
        </w:rPr>
        <w:t xml:space="preserve"> грн (з ПДВ / без ПДВ — залежно від умов закупівлі)</w:t>
      </w:r>
    </w:p>
    <w:p w14:paraId="5B61D031" w14:textId="77777777" w:rsidR="00520538" w:rsidRPr="009F0A4D" w:rsidRDefault="00520538" w:rsidP="00520538">
      <w:pPr>
        <w:spacing w:after="0" w:line="240" w:lineRule="auto"/>
        <w:rPr>
          <w:rFonts w:ascii="Times New Roman" w:eastAsia="Times New Roman" w:hAnsi="Times New Roman" w:cs="Times New Roman"/>
          <w:sz w:val="24"/>
          <w:szCs w:val="24"/>
          <w:lang w:eastAsia="uk-UA"/>
        </w:rPr>
      </w:pPr>
      <w:r w:rsidRPr="009F0A4D">
        <w:rPr>
          <w:rFonts w:ascii="Times New Roman" w:eastAsia="Times New Roman" w:hAnsi="Times New Roman" w:cs="Times New Roman"/>
          <w:sz w:val="24"/>
          <w:szCs w:val="24"/>
          <w:lang w:eastAsia="uk-UA"/>
        </w:rPr>
        <w:t xml:space="preserve">Розрахунок виконано відповідно до </w:t>
      </w:r>
      <w:r w:rsidRPr="009F0A4D">
        <w:rPr>
          <w:rFonts w:ascii="Times New Roman" w:eastAsia="Times New Roman" w:hAnsi="Times New Roman" w:cs="Times New Roman"/>
          <w:b/>
          <w:bCs/>
          <w:sz w:val="24"/>
          <w:szCs w:val="24"/>
          <w:lang w:eastAsia="uk-UA"/>
        </w:rPr>
        <w:t>Примірної методики визначення очікуваної вартості предмета закупівлі, затвердженої наказом Мінекономіки № 275 від 18.02.2020 (зі змінами)</w:t>
      </w:r>
      <w:r w:rsidRPr="009F0A4D">
        <w:rPr>
          <w:rFonts w:ascii="Times New Roman" w:eastAsia="Times New Roman" w:hAnsi="Times New Roman" w:cs="Times New Roman"/>
          <w:sz w:val="24"/>
          <w:szCs w:val="24"/>
          <w:lang w:eastAsia="uk-UA"/>
        </w:rPr>
        <w:t xml:space="preserve"> із застосуванням методу порівняння ринкових цін на підставі отриманих комерційних пропозицій.</w:t>
      </w:r>
    </w:p>
    <w:p w14:paraId="527CBD98" w14:textId="77777777" w:rsidR="00520538" w:rsidRDefault="00520538" w:rsidP="00520538">
      <w:pPr>
        <w:spacing w:after="0" w:line="240" w:lineRule="auto"/>
      </w:pPr>
    </w:p>
    <w:p w14:paraId="5C1C2407" w14:textId="77777777" w:rsidR="00520538" w:rsidRPr="00B74D05" w:rsidRDefault="00520538" w:rsidP="0052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B74D05">
        <w:rPr>
          <w:b/>
          <w:iCs/>
        </w:rPr>
        <w:t>ТЕХНІЧНА СПЕЦИФІКАЦІЯ</w:t>
      </w:r>
      <w:r w:rsidRPr="00B74D05">
        <w:rPr>
          <w:b/>
        </w:rPr>
        <w:t xml:space="preserve"> </w:t>
      </w:r>
    </w:p>
    <w:p w14:paraId="3E9F03AC" w14:textId="77777777" w:rsidR="00520538" w:rsidRPr="00B74D05" w:rsidRDefault="00520538" w:rsidP="0052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755CC33C" w14:textId="77777777" w:rsidR="00520538" w:rsidRPr="008878BA" w:rsidRDefault="00520538" w:rsidP="00520538">
      <w:pPr>
        <w:keepNext/>
        <w:spacing w:after="0" w:line="240" w:lineRule="auto"/>
        <w:jc w:val="center"/>
        <w:outlineLvl w:val="0"/>
        <w:rPr>
          <w:b/>
          <w:bCs/>
        </w:rPr>
      </w:pPr>
      <w:r w:rsidRPr="008878BA">
        <w:rPr>
          <w:b/>
        </w:rPr>
        <w:t xml:space="preserve">Найменування предмета закупівлі: </w:t>
      </w:r>
      <w:r w:rsidRPr="008878BA">
        <w:rPr>
          <w:b/>
          <w:bCs/>
          <w:color w:val="000000"/>
        </w:rPr>
        <w:t>Морозильна камера лабораторна для наднизьких температур</w:t>
      </w:r>
      <w:r w:rsidRPr="008878BA">
        <w:rPr>
          <w:color w:val="000000"/>
        </w:rPr>
        <w:t xml:space="preserve"> </w:t>
      </w:r>
      <w:r w:rsidRPr="008878BA">
        <w:rPr>
          <w:b/>
        </w:rPr>
        <w:t xml:space="preserve">(Код ДК 021:2015 «Єдиний закупівельний словник» - 42513100-6 Морозильне обладнання). </w:t>
      </w:r>
    </w:p>
    <w:p w14:paraId="02BAC844" w14:textId="77777777" w:rsidR="00520538" w:rsidRPr="00B74D05" w:rsidRDefault="00520538" w:rsidP="00520538">
      <w:pPr>
        <w:keepNext/>
        <w:spacing w:after="0" w:line="240" w:lineRule="auto"/>
        <w:outlineLvl w:val="0"/>
        <w:rPr>
          <w:rFonts w:eastAsia="Times New Roman"/>
          <w:bCs/>
          <w:kern w:val="36"/>
          <w:lang w:eastAsia="uk-UA"/>
        </w:rPr>
      </w:pPr>
    </w:p>
    <w:p w14:paraId="52A188BB" w14:textId="77777777" w:rsidR="00520538" w:rsidRPr="00B74D05" w:rsidRDefault="00520538" w:rsidP="0052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Cs/>
          <w:color w:val="000000"/>
        </w:rPr>
      </w:pPr>
      <w:r w:rsidRPr="00B74D05">
        <w:rPr>
          <w:bCs/>
          <w:color w:val="000000"/>
        </w:rPr>
        <w:t>1. Товар, запропонований Учасником, повинен відповідати технічним вимогам, встановленим у Технічному завданні.</w:t>
      </w:r>
    </w:p>
    <w:p w14:paraId="1A075856" w14:textId="77777777" w:rsidR="00520538" w:rsidRPr="00B74D05" w:rsidRDefault="00520538" w:rsidP="00520538">
      <w:pPr>
        <w:pStyle w:val="font-claude-response-body"/>
        <w:spacing w:before="0" w:beforeAutospacing="0" w:after="0" w:afterAutospacing="0"/>
        <w:ind w:firstLine="567"/>
        <w:jc w:val="both"/>
        <w:rPr>
          <w:sz w:val="22"/>
          <w:szCs w:val="22"/>
        </w:rPr>
      </w:pPr>
      <w:r w:rsidRPr="00B74D05">
        <w:rPr>
          <w:bCs/>
          <w:sz w:val="22"/>
          <w:szCs w:val="22"/>
        </w:rPr>
        <w:t>1.1.</w:t>
      </w:r>
      <w:r w:rsidRPr="00B74D05">
        <w:rPr>
          <w:b/>
          <w:sz w:val="22"/>
          <w:szCs w:val="22"/>
        </w:rPr>
        <w:t xml:space="preserve"> </w:t>
      </w:r>
      <w:r w:rsidRPr="00F83212">
        <w:rPr>
          <w:sz w:val="22"/>
          <w:szCs w:val="22"/>
        </w:rPr>
        <w:t xml:space="preserve">На етапі подання тендерної пропозиції Учасник повинен надати наведені нижче документи, що підтверджують якість та відповідність пропонованого </w:t>
      </w:r>
      <w:r>
        <w:rPr>
          <w:sz w:val="22"/>
          <w:szCs w:val="22"/>
        </w:rPr>
        <w:t>Т</w:t>
      </w:r>
      <w:r w:rsidRPr="00F83212">
        <w:rPr>
          <w:sz w:val="22"/>
          <w:szCs w:val="22"/>
        </w:rPr>
        <w:t>овару:</w:t>
      </w:r>
    </w:p>
    <w:p w14:paraId="26D4A306" w14:textId="77777777" w:rsidR="00520538" w:rsidRPr="00826B64" w:rsidRDefault="00520538" w:rsidP="00520538">
      <w:pPr>
        <w:pStyle w:val="a8"/>
        <w:numPr>
          <w:ilvl w:val="0"/>
          <w:numId w:val="13"/>
        </w:numPr>
        <w:spacing w:after="0" w:line="240" w:lineRule="auto"/>
        <w:jc w:val="both"/>
      </w:pPr>
      <w:r>
        <w:t>Технічний п</w:t>
      </w:r>
      <w:r w:rsidRPr="00826B64">
        <w:t>аспорт</w:t>
      </w:r>
      <w:r>
        <w:t xml:space="preserve"> </w:t>
      </w:r>
      <w:r w:rsidRPr="00826B64">
        <w:t>/</w:t>
      </w:r>
      <w:r>
        <w:t xml:space="preserve"> </w:t>
      </w:r>
      <w:r w:rsidRPr="00826B64">
        <w:t xml:space="preserve">інструкція з </w:t>
      </w:r>
      <w:r>
        <w:t>експлуатації</w:t>
      </w:r>
      <w:r w:rsidRPr="00826B64">
        <w:t xml:space="preserve"> або </w:t>
      </w:r>
      <w:r>
        <w:t xml:space="preserve">інша видана виробником </w:t>
      </w:r>
      <w:r w:rsidRPr="00826B64">
        <w:t xml:space="preserve">експлуатаційно-технічна документація, </w:t>
      </w:r>
      <w:r w:rsidRPr="00826B64">
        <w:rPr>
          <w:bCs/>
        </w:rPr>
        <w:t xml:space="preserve">що підтверджує характеристики Товару </w:t>
      </w:r>
      <w:r w:rsidRPr="00826B64">
        <w:t>та містить зображення або креслення, детальний технічний опис із зазначенням габаритних розмірів, технічних параметрів;</w:t>
      </w:r>
    </w:p>
    <w:p w14:paraId="467EF778" w14:textId="77777777" w:rsidR="00520538" w:rsidRDefault="00520538" w:rsidP="00520538">
      <w:pPr>
        <w:pStyle w:val="a8"/>
        <w:numPr>
          <w:ilvl w:val="0"/>
          <w:numId w:val="13"/>
        </w:numPr>
        <w:spacing w:after="0" w:line="240" w:lineRule="auto"/>
        <w:rPr>
          <w:bCs/>
        </w:rPr>
      </w:pPr>
      <w:r>
        <w:t>Г</w:t>
      </w:r>
      <w:r w:rsidRPr="00826B64">
        <w:rPr>
          <w:bCs/>
        </w:rPr>
        <w:t xml:space="preserve">арантійний лист із зазначеними </w:t>
      </w:r>
      <w:r>
        <w:rPr>
          <w:bCs/>
        </w:rPr>
        <w:t>адресами та контактними телефонами</w:t>
      </w:r>
      <w:r w:rsidRPr="00826B64">
        <w:rPr>
          <w:bCs/>
        </w:rPr>
        <w:t xml:space="preserve"> сервісних центрів.</w:t>
      </w:r>
    </w:p>
    <w:p w14:paraId="0FE88BB7" w14:textId="77777777" w:rsidR="00520538" w:rsidRPr="00DF7442" w:rsidRDefault="00520538" w:rsidP="00520538">
      <w:pPr>
        <w:pStyle w:val="a8"/>
        <w:numPr>
          <w:ilvl w:val="0"/>
          <w:numId w:val="13"/>
        </w:numPr>
        <w:spacing w:after="0" w:line="240" w:lineRule="auto"/>
        <w:jc w:val="both"/>
        <w:rPr>
          <w:rFonts w:eastAsia="Times New Roman"/>
          <w:b/>
          <w:bCs/>
          <w:i/>
          <w:iCs/>
          <w:lang w:eastAsia="uk-UA"/>
        </w:rPr>
      </w:pPr>
      <w:r w:rsidRPr="00DF7442">
        <w:rPr>
          <w:rFonts w:eastAsia="Times New Roman"/>
          <w:lang w:eastAsia="uk-UA"/>
        </w:rPr>
        <w:t xml:space="preserve">Товар, запропонований учасником, повинен бути дозволений до введення в обіг та/або експлуатацію (застосування) відповідно до вимог чинного законодавства України. На підтвердження відповідності учасник у складі тендерної пропозиції надає копії документів, що підтверджують таке право (зокрема декларацію про відповідність або інші документи, передбачені законодавством, якщо такі вимоги поширюються на предмет закупівлі).  </w:t>
      </w:r>
      <w:r w:rsidRPr="00DF7442">
        <w:rPr>
          <w:rFonts w:eastAsia="Times New Roman"/>
          <w:i/>
          <w:iCs/>
          <w:lang w:eastAsia="uk-UA"/>
        </w:rPr>
        <w:t xml:space="preserve">У разі якщо законодавством не передбачено наявність документів, зазначених у цій </w:t>
      </w:r>
      <w:proofErr w:type="spellStart"/>
      <w:r w:rsidRPr="00DF7442">
        <w:rPr>
          <w:rFonts w:eastAsia="Times New Roman"/>
          <w:i/>
          <w:iCs/>
          <w:lang w:eastAsia="uk-UA"/>
        </w:rPr>
        <w:t>вимозі</w:t>
      </w:r>
      <w:proofErr w:type="spellEnd"/>
      <w:r w:rsidRPr="00DF7442">
        <w:rPr>
          <w:rFonts w:eastAsia="Times New Roman"/>
          <w:i/>
          <w:iCs/>
          <w:lang w:eastAsia="uk-UA"/>
        </w:rPr>
        <w:t>, учасник надає лист-пояснення у довільній формі.</w:t>
      </w:r>
    </w:p>
    <w:p w14:paraId="6744AC24" w14:textId="77777777" w:rsidR="00520538" w:rsidRPr="00671254" w:rsidRDefault="00520538" w:rsidP="00520538">
      <w:pPr>
        <w:pStyle w:val="a8"/>
        <w:spacing w:after="0" w:line="240" w:lineRule="auto"/>
        <w:ind w:left="0" w:firstLine="567"/>
        <w:jc w:val="both"/>
        <w:rPr>
          <w:rFonts w:eastAsia="Times New Roman"/>
          <w:b/>
          <w:bCs/>
          <w:lang w:eastAsia="uk-UA"/>
        </w:rPr>
      </w:pPr>
      <w:r w:rsidRPr="00671254">
        <w:rPr>
          <w:rFonts w:eastAsia="Times New Roman"/>
          <w:b/>
          <w:bCs/>
          <w:lang w:eastAsia="uk-UA"/>
        </w:rPr>
        <w:t>Якщо документ складений іноземною мовою, до нього обов'язково додається переклад українською мовою.</w:t>
      </w:r>
    </w:p>
    <w:p w14:paraId="508CD7EA" w14:textId="77777777" w:rsidR="00520538" w:rsidRPr="00B74D05" w:rsidRDefault="00520538" w:rsidP="0052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r w:rsidRPr="00B74D05">
        <w:rPr>
          <w:bCs/>
          <w:color w:val="000000"/>
        </w:rPr>
        <w:t>1.</w:t>
      </w:r>
      <w:r>
        <w:rPr>
          <w:bCs/>
          <w:color w:val="000000"/>
        </w:rPr>
        <w:t>2</w:t>
      </w:r>
      <w:r w:rsidRPr="00B74D05">
        <w:rPr>
          <w:bCs/>
          <w:color w:val="000000"/>
        </w:rPr>
        <w:t xml:space="preserve">. </w:t>
      </w:r>
      <w:r w:rsidRPr="00B74D05">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B74D05">
        <w:rPr>
          <w:i/>
          <w:color w:val="000000"/>
        </w:rPr>
        <w:t xml:space="preserve"> (</w:t>
      </w:r>
      <w:r>
        <w:rPr>
          <w:i/>
          <w:color w:val="000000"/>
        </w:rPr>
        <w:t>У</w:t>
      </w:r>
      <w:r w:rsidRPr="00B74D05">
        <w:rPr>
          <w:i/>
          <w:color w:val="000000"/>
        </w:rPr>
        <w:t xml:space="preserve">часник повинен надати </w:t>
      </w:r>
      <w:r>
        <w:rPr>
          <w:i/>
          <w:color w:val="000000"/>
        </w:rPr>
        <w:t>гарантійний лист</w:t>
      </w:r>
      <w:r w:rsidRPr="00B74D05">
        <w:rPr>
          <w:i/>
          <w:color w:val="000000"/>
        </w:rPr>
        <w:t xml:space="preserve"> </w:t>
      </w:r>
      <w:r>
        <w:rPr>
          <w:i/>
          <w:color w:val="000000"/>
        </w:rPr>
        <w:t xml:space="preserve">про </w:t>
      </w:r>
      <w:r w:rsidRPr="00B74D05">
        <w:rPr>
          <w:i/>
          <w:color w:val="000000"/>
        </w:rPr>
        <w:t>відповідн</w:t>
      </w:r>
      <w:r>
        <w:rPr>
          <w:i/>
          <w:color w:val="000000"/>
        </w:rPr>
        <w:t>і</w:t>
      </w:r>
      <w:r w:rsidRPr="00B74D05">
        <w:rPr>
          <w:i/>
          <w:color w:val="000000"/>
        </w:rPr>
        <w:t>ст</w:t>
      </w:r>
      <w:r>
        <w:rPr>
          <w:i/>
          <w:color w:val="000000"/>
        </w:rPr>
        <w:t>ь</w:t>
      </w:r>
      <w:r w:rsidRPr="00B74D05">
        <w:rPr>
          <w:i/>
          <w:color w:val="000000"/>
        </w:rPr>
        <w:t xml:space="preserve"> пакування</w:t>
      </w:r>
      <w:r>
        <w:rPr>
          <w:i/>
          <w:color w:val="000000"/>
        </w:rPr>
        <w:t xml:space="preserve"> запропонованого Товару даним вимогам)</w:t>
      </w:r>
      <w:r w:rsidRPr="00B74D05">
        <w:rPr>
          <w:color w:val="000000"/>
        </w:rPr>
        <w:t>.</w:t>
      </w:r>
    </w:p>
    <w:p w14:paraId="464408FE" w14:textId="77777777" w:rsidR="00520538" w:rsidRDefault="00520538" w:rsidP="00520538">
      <w:pPr>
        <w:pStyle w:val="a8"/>
        <w:tabs>
          <w:tab w:val="left" w:pos="284"/>
        </w:tabs>
        <w:spacing w:after="0" w:line="240" w:lineRule="auto"/>
        <w:ind w:left="0" w:firstLine="567"/>
        <w:jc w:val="both"/>
        <w:rPr>
          <w:color w:val="000000"/>
        </w:rPr>
      </w:pPr>
      <w:r w:rsidRPr="00B74D05">
        <w:rPr>
          <w:color w:val="000000"/>
        </w:rPr>
        <w:t>1.</w:t>
      </w:r>
      <w:r>
        <w:rPr>
          <w:color w:val="000000"/>
        </w:rPr>
        <w:t>3</w:t>
      </w:r>
      <w:r w:rsidRPr="00B74D05">
        <w:rPr>
          <w:color w:val="000000"/>
        </w:rPr>
        <w:t xml:space="preserve">. </w:t>
      </w:r>
      <w:r w:rsidRPr="001D7484">
        <w:rPr>
          <w:color w:val="000000"/>
        </w:rPr>
        <w:t>Учасник повинен гарантувати надання технічної підтримки упродовж усього терміну експлуатації товару. Технічна підтримка повинна включа</w:t>
      </w:r>
      <w:r>
        <w:rPr>
          <w:color w:val="000000"/>
        </w:rPr>
        <w:t>т</w:t>
      </w:r>
      <w:r w:rsidRPr="001D7484">
        <w:rPr>
          <w:color w:val="000000"/>
        </w:rPr>
        <w:t>и</w:t>
      </w:r>
      <w:r w:rsidRPr="001D7484">
        <w:t xml:space="preserve">: діагностику </w:t>
      </w:r>
      <w:proofErr w:type="spellStart"/>
      <w:r w:rsidRPr="001D7484">
        <w:t>несправностей</w:t>
      </w:r>
      <w:proofErr w:type="spellEnd"/>
      <w:r w:rsidRPr="001D7484">
        <w:t xml:space="preserve">; гарантійний та післягарантійний ремонт; постачання запасних частин тощо.  </w:t>
      </w:r>
      <w:r w:rsidRPr="001D7484">
        <w:rPr>
          <w:b/>
          <w:bCs/>
        </w:rPr>
        <w:t>Обов’язкова наявн</w:t>
      </w:r>
      <w:r>
        <w:rPr>
          <w:b/>
          <w:bCs/>
        </w:rPr>
        <w:t>і</w:t>
      </w:r>
      <w:r w:rsidRPr="001D7484">
        <w:rPr>
          <w:b/>
          <w:bCs/>
        </w:rPr>
        <w:t>ст</w:t>
      </w:r>
      <w:r>
        <w:rPr>
          <w:b/>
          <w:bCs/>
        </w:rPr>
        <w:t>ь</w:t>
      </w:r>
      <w:r w:rsidRPr="001D7484">
        <w:rPr>
          <w:b/>
          <w:bCs/>
        </w:rPr>
        <w:t xml:space="preserve"> на території України власного або авторизованого сервісного центру.</w:t>
      </w:r>
      <w:r>
        <w:t xml:space="preserve"> </w:t>
      </w:r>
      <w:r w:rsidRPr="00B74D05">
        <w:rPr>
          <w:color w:val="000000"/>
        </w:rPr>
        <w:t xml:space="preserve"> (</w:t>
      </w:r>
      <w:r>
        <w:rPr>
          <w:i/>
          <w:iCs/>
          <w:color w:val="000000"/>
        </w:rPr>
        <w:t>У</w:t>
      </w:r>
      <w:r w:rsidRPr="00B74D05">
        <w:rPr>
          <w:i/>
          <w:iCs/>
          <w:color w:val="000000"/>
        </w:rPr>
        <w:t xml:space="preserve">часник повинен надати гарантійний </w:t>
      </w:r>
      <w:r w:rsidRPr="00B74D05">
        <w:rPr>
          <w:i/>
          <w:iCs/>
          <w:color w:val="000000"/>
        </w:rPr>
        <w:lastRenderedPageBreak/>
        <w:t xml:space="preserve">лист </w:t>
      </w:r>
      <w:r w:rsidRPr="00B74D05">
        <w:rPr>
          <w:i/>
          <w:iCs/>
        </w:rPr>
        <w:t>про наявність в нього можливості забезпечення кваліфікованої технічної підтримки товару та виконання гарантійних зобов’язань на території України</w:t>
      </w:r>
      <w:r w:rsidRPr="00B74D05">
        <w:rPr>
          <w:color w:val="000000"/>
        </w:rPr>
        <w:t>).</w:t>
      </w:r>
    </w:p>
    <w:p w14:paraId="3B19E213" w14:textId="77777777" w:rsidR="00520538" w:rsidRPr="00833ABD" w:rsidRDefault="00520538" w:rsidP="00520538">
      <w:pPr>
        <w:pStyle w:val="a8"/>
        <w:tabs>
          <w:tab w:val="left" w:pos="284"/>
        </w:tabs>
        <w:spacing w:after="0" w:line="240" w:lineRule="auto"/>
        <w:ind w:left="0" w:firstLine="567"/>
        <w:jc w:val="both"/>
        <w:rPr>
          <w:color w:val="000000"/>
        </w:rPr>
      </w:pPr>
      <w:r w:rsidRPr="00833ABD">
        <w:rPr>
          <w:color w:val="000000"/>
        </w:rPr>
        <w:t>1.</w:t>
      </w:r>
      <w:r>
        <w:rPr>
          <w:color w:val="000000"/>
        </w:rPr>
        <w:t>4</w:t>
      </w:r>
      <w:r w:rsidRPr="00833ABD">
        <w:rPr>
          <w:color w:val="000000"/>
        </w:rPr>
        <w:t>.</w:t>
      </w:r>
      <w:r w:rsidRPr="00833ABD">
        <w:t xml:space="preserve"> Гарантійний </w:t>
      </w:r>
      <w:r>
        <w:t>термін</w:t>
      </w:r>
      <w:r w:rsidRPr="00833ABD">
        <w:t xml:space="preserve"> експлуатації </w:t>
      </w:r>
      <w:r>
        <w:t>Т</w:t>
      </w:r>
      <w:r w:rsidRPr="00833ABD">
        <w:t xml:space="preserve">овару повинен становити не менше </w:t>
      </w:r>
      <w:r>
        <w:t>24</w:t>
      </w:r>
      <w:r w:rsidRPr="00833ABD">
        <w:t xml:space="preserve"> місяців з дати поставки. Датою поставки вважається дата підписання сторонами видаткової накладної</w:t>
      </w:r>
      <w:r>
        <w:t>.</w:t>
      </w:r>
    </w:p>
    <w:p w14:paraId="6B02B8A9" w14:textId="77777777" w:rsidR="00520538" w:rsidRPr="00B74D05" w:rsidRDefault="00520538" w:rsidP="00520538">
      <w:pPr>
        <w:keepNext/>
        <w:spacing w:after="0" w:line="240" w:lineRule="auto"/>
        <w:outlineLvl w:val="0"/>
        <w:rPr>
          <w:rFonts w:eastAsia="Times New Roman"/>
          <w:bCs/>
          <w:kern w:val="36"/>
          <w:lang w:eastAsia="uk-UA"/>
        </w:rPr>
      </w:pPr>
    </w:p>
    <w:p w14:paraId="6273095A" w14:textId="77777777" w:rsidR="00520538" w:rsidRPr="00B74D05" w:rsidRDefault="00520538" w:rsidP="00520538">
      <w:pPr>
        <w:keepNext/>
        <w:spacing w:after="0" w:line="240" w:lineRule="auto"/>
        <w:jc w:val="center"/>
        <w:outlineLvl w:val="0"/>
        <w:rPr>
          <w:rFonts w:eastAsia="Times New Roman"/>
          <w:bCs/>
          <w:kern w:val="36"/>
          <w:lang w:eastAsia="uk-UA"/>
        </w:rPr>
      </w:pPr>
      <w:r w:rsidRPr="00B74D05">
        <w:rPr>
          <w:b/>
          <w:color w:val="000000"/>
        </w:rPr>
        <w:t>Інформація про необхідні технічні, якісні та кількісні характеристики предмета закупівлі</w:t>
      </w:r>
      <w:r w:rsidRPr="00B74D05">
        <w:rPr>
          <w:rFonts w:eastAsia="Times New Roman"/>
          <w:bCs/>
          <w:kern w:val="36"/>
          <w:lang w:eastAsia="uk-UA"/>
        </w:rPr>
        <w:t>:</w:t>
      </w:r>
    </w:p>
    <w:p w14:paraId="723AB981" w14:textId="77777777" w:rsidR="00520538" w:rsidRPr="00B74D05" w:rsidRDefault="00520538" w:rsidP="00520538">
      <w:pPr>
        <w:keepNext/>
        <w:spacing w:after="0" w:line="240" w:lineRule="auto"/>
        <w:outlineLvl w:val="0"/>
        <w:rPr>
          <w:rFonts w:eastAsia="Times New Roman"/>
          <w:bCs/>
          <w:kern w:val="36"/>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520538" w:rsidRPr="00B74D05" w14:paraId="20035E20" w14:textId="77777777" w:rsidTr="0000734D">
        <w:tc>
          <w:tcPr>
            <w:tcW w:w="5108" w:type="dxa"/>
            <w:shd w:val="clear" w:color="auto" w:fill="auto"/>
            <w:vAlign w:val="center"/>
          </w:tcPr>
          <w:p w14:paraId="51EB74B6" w14:textId="77777777" w:rsidR="00520538" w:rsidRPr="00B74D05" w:rsidRDefault="00520538" w:rsidP="00520538">
            <w:pPr>
              <w:keepNext/>
              <w:spacing w:after="0" w:line="240" w:lineRule="auto"/>
              <w:jc w:val="center"/>
              <w:outlineLvl w:val="0"/>
              <w:rPr>
                <w:rFonts w:eastAsia="Times New Roman"/>
                <w:bCs/>
                <w:kern w:val="36"/>
                <w:lang w:val="x-none" w:eastAsia="uk-UA"/>
              </w:rPr>
            </w:pPr>
            <w:r w:rsidRPr="00B74D05">
              <w:rPr>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50E944DB" w14:textId="77777777" w:rsidR="00520538" w:rsidRPr="00B74D05" w:rsidRDefault="00520538" w:rsidP="00520538">
            <w:pPr>
              <w:keepNext/>
              <w:spacing w:after="0" w:line="240" w:lineRule="auto"/>
              <w:jc w:val="center"/>
              <w:outlineLvl w:val="0"/>
              <w:rPr>
                <w:rFonts w:eastAsia="Times New Roman"/>
                <w:b/>
                <w:bCs/>
                <w:kern w:val="36"/>
                <w:lang w:eastAsia="uk-UA"/>
              </w:rPr>
            </w:pPr>
            <w:r w:rsidRPr="00B74D05">
              <w:rPr>
                <w:b/>
              </w:rPr>
              <w:t>Інформація про технічні та якісні характеристики предмета закупівлі, що пропону</w:t>
            </w:r>
            <w:r>
              <w:rPr>
                <w:b/>
              </w:rPr>
              <w:t>ю</w:t>
            </w:r>
            <w:r w:rsidRPr="00B74D05">
              <w:rPr>
                <w:b/>
              </w:rPr>
              <w:t>ться Учасником процедури в його тендерній пропозиції із зазначенням фактичних характеристик товару*</w:t>
            </w:r>
          </w:p>
        </w:tc>
      </w:tr>
      <w:tr w:rsidR="00520538" w:rsidRPr="00B74D05" w14:paraId="49C67525" w14:textId="77777777" w:rsidTr="0000734D">
        <w:tc>
          <w:tcPr>
            <w:tcW w:w="9629" w:type="dxa"/>
            <w:gridSpan w:val="2"/>
            <w:shd w:val="clear" w:color="auto" w:fill="auto"/>
            <w:vAlign w:val="center"/>
          </w:tcPr>
          <w:p w14:paraId="3C3EBFED" w14:textId="77777777" w:rsidR="00520538" w:rsidRPr="008878BA" w:rsidRDefault="00520538" w:rsidP="00520538">
            <w:pPr>
              <w:keepNext/>
              <w:spacing w:after="0" w:line="240" w:lineRule="auto"/>
              <w:jc w:val="center"/>
              <w:outlineLvl w:val="0"/>
              <w:rPr>
                <w:b/>
                <w:bCs/>
              </w:rPr>
            </w:pPr>
            <w:r w:rsidRPr="008878BA">
              <w:rPr>
                <w:b/>
                <w:bCs/>
                <w:color w:val="000000"/>
              </w:rPr>
              <w:t>Морозильна камера лабораторна для наднизьких температур</w:t>
            </w:r>
            <w:r w:rsidRPr="008878BA">
              <w:rPr>
                <w:b/>
                <w:bCs/>
              </w:rPr>
              <w:t xml:space="preserve"> </w:t>
            </w:r>
          </w:p>
          <w:p w14:paraId="4E55B9D1" w14:textId="77777777" w:rsidR="00520538" w:rsidRPr="009B4535" w:rsidRDefault="00520538" w:rsidP="00520538">
            <w:pPr>
              <w:keepNext/>
              <w:spacing w:after="0" w:line="240" w:lineRule="auto"/>
              <w:jc w:val="center"/>
              <w:outlineLvl w:val="0"/>
              <w:rPr>
                <w:rFonts w:eastAsia="Times New Roman"/>
                <w:b/>
                <w:bCs/>
                <w:kern w:val="36"/>
                <w:lang w:eastAsia="uk-UA"/>
              </w:rPr>
            </w:pPr>
            <w:r>
              <w:rPr>
                <w:b/>
                <w:bCs/>
              </w:rPr>
              <w:t>1 штука</w:t>
            </w:r>
          </w:p>
        </w:tc>
      </w:tr>
      <w:tr w:rsidR="00520538" w:rsidRPr="00B74D05" w14:paraId="28AC4DD2" w14:textId="77777777" w:rsidTr="0000734D">
        <w:tc>
          <w:tcPr>
            <w:tcW w:w="5108" w:type="dxa"/>
            <w:shd w:val="clear" w:color="auto" w:fill="auto"/>
            <w:vAlign w:val="center"/>
          </w:tcPr>
          <w:p w14:paraId="5D88EDB2" w14:textId="77777777" w:rsidR="00520538" w:rsidRPr="004B28CB" w:rsidRDefault="00520538" w:rsidP="00520538">
            <w:pPr>
              <w:pStyle w:val="a3"/>
              <w:spacing w:before="0" w:beforeAutospacing="0" w:after="0" w:afterAutospacing="0"/>
              <w:rPr>
                <w:sz w:val="22"/>
                <w:szCs w:val="22"/>
              </w:rPr>
            </w:pPr>
            <w:r w:rsidRPr="004B28CB">
              <w:rPr>
                <w:sz w:val="22"/>
                <w:szCs w:val="22"/>
              </w:rPr>
              <w:t xml:space="preserve">1. Діапазон регулювання температури, °С: -40 ~ -86 </w:t>
            </w:r>
          </w:p>
          <w:p w14:paraId="6913BD06" w14:textId="77777777" w:rsidR="00520538" w:rsidRPr="004B28CB" w:rsidRDefault="00520538" w:rsidP="00520538">
            <w:pPr>
              <w:pStyle w:val="a3"/>
              <w:spacing w:before="0" w:beforeAutospacing="0" w:after="0" w:afterAutospacing="0"/>
              <w:rPr>
                <w:sz w:val="22"/>
                <w:szCs w:val="22"/>
              </w:rPr>
            </w:pPr>
            <w:r>
              <w:rPr>
                <w:sz w:val="22"/>
                <w:szCs w:val="22"/>
              </w:rPr>
              <w:t>2</w:t>
            </w:r>
            <w:r w:rsidRPr="004B28CB">
              <w:rPr>
                <w:sz w:val="22"/>
                <w:szCs w:val="22"/>
              </w:rPr>
              <w:t>. Корпус/Внутрішня стінка: Сталева пластина, покрита чистою поліефірною фарбою</w:t>
            </w:r>
            <w:r>
              <w:rPr>
                <w:sz w:val="22"/>
                <w:szCs w:val="22"/>
              </w:rPr>
              <w:t>.</w:t>
            </w:r>
            <w:r w:rsidRPr="004B28CB">
              <w:rPr>
                <w:sz w:val="22"/>
                <w:szCs w:val="22"/>
              </w:rPr>
              <w:t xml:space="preserve"> </w:t>
            </w:r>
          </w:p>
          <w:p w14:paraId="35477695" w14:textId="77777777" w:rsidR="00520538" w:rsidRPr="004B28CB" w:rsidRDefault="00520538" w:rsidP="00520538">
            <w:pPr>
              <w:pStyle w:val="a3"/>
              <w:spacing w:before="0" w:beforeAutospacing="0" w:after="0" w:afterAutospacing="0"/>
              <w:rPr>
                <w:sz w:val="22"/>
                <w:szCs w:val="22"/>
              </w:rPr>
            </w:pPr>
            <w:r>
              <w:rPr>
                <w:sz w:val="22"/>
                <w:szCs w:val="22"/>
              </w:rPr>
              <w:t>3</w:t>
            </w:r>
            <w:r w:rsidRPr="004B28CB">
              <w:rPr>
                <w:sz w:val="22"/>
                <w:szCs w:val="22"/>
              </w:rPr>
              <w:t xml:space="preserve">. Зовнішні двері: Сталева пластина, покрита чистою поліефірною фарбою </w:t>
            </w:r>
          </w:p>
          <w:p w14:paraId="119CFF15" w14:textId="77777777" w:rsidR="00520538" w:rsidRPr="004B28CB" w:rsidRDefault="00520538" w:rsidP="00520538">
            <w:pPr>
              <w:pStyle w:val="a3"/>
              <w:spacing w:before="0" w:beforeAutospacing="0" w:after="0" w:afterAutospacing="0"/>
              <w:rPr>
                <w:sz w:val="22"/>
                <w:szCs w:val="22"/>
              </w:rPr>
            </w:pPr>
            <w:r>
              <w:rPr>
                <w:sz w:val="22"/>
                <w:szCs w:val="22"/>
              </w:rPr>
              <w:t>4</w:t>
            </w:r>
            <w:r w:rsidRPr="004B28CB">
              <w:rPr>
                <w:sz w:val="22"/>
                <w:szCs w:val="22"/>
              </w:rPr>
              <w:t xml:space="preserve">. Внутрішні двері: Нержавіюча сталь </w:t>
            </w:r>
          </w:p>
          <w:p w14:paraId="4EF29102" w14:textId="77777777" w:rsidR="00520538" w:rsidRPr="004B28CB" w:rsidRDefault="00520538" w:rsidP="00520538">
            <w:pPr>
              <w:pStyle w:val="a3"/>
              <w:spacing w:before="0" w:beforeAutospacing="0" w:after="0" w:afterAutospacing="0"/>
              <w:rPr>
                <w:sz w:val="22"/>
                <w:szCs w:val="22"/>
              </w:rPr>
            </w:pPr>
            <w:r>
              <w:rPr>
                <w:sz w:val="22"/>
                <w:szCs w:val="22"/>
              </w:rPr>
              <w:t>5</w:t>
            </w:r>
            <w:r w:rsidRPr="004B28CB">
              <w:rPr>
                <w:sz w:val="22"/>
                <w:szCs w:val="22"/>
              </w:rPr>
              <w:t xml:space="preserve">. Полиці: Нержавіюча сталь </w:t>
            </w:r>
          </w:p>
          <w:p w14:paraId="4AB1E566" w14:textId="77777777" w:rsidR="00520538" w:rsidRPr="004B28CB" w:rsidRDefault="00520538" w:rsidP="00520538">
            <w:pPr>
              <w:pStyle w:val="a3"/>
              <w:spacing w:before="0" w:beforeAutospacing="0" w:after="0" w:afterAutospacing="0"/>
              <w:rPr>
                <w:sz w:val="22"/>
                <w:szCs w:val="22"/>
              </w:rPr>
            </w:pPr>
            <w:r>
              <w:rPr>
                <w:sz w:val="22"/>
                <w:szCs w:val="22"/>
              </w:rPr>
              <w:t>6</w:t>
            </w:r>
            <w:r w:rsidRPr="004B28CB">
              <w:rPr>
                <w:sz w:val="22"/>
                <w:szCs w:val="22"/>
              </w:rPr>
              <w:t xml:space="preserve">. Тестовий отвір: 1 </w:t>
            </w:r>
          </w:p>
          <w:p w14:paraId="25BA5492" w14:textId="77777777" w:rsidR="00520538" w:rsidRPr="004B28CB" w:rsidRDefault="00520538" w:rsidP="00520538">
            <w:pPr>
              <w:pStyle w:val="a3"/>
              <w:spacing w:before="0" w:beforeAutospacing="0" w:after="0" w:afterAutospacing="0"/>
              <w:rPr>
                <w:sz w:val="22"/>
                <w:szCs w:val="22"/>
              </w:rPr>
            </w:pPr>
            <w:r>
              <w:rPr>
                <w:sz w:val="22"/>
                <w:szCs w:val="22"/>
              </w:rPr>
              <w:t>7</w:t>
            </w:r>
            <w:r w:rsidRPr="004B28CB">
              <w:rPr>
                <w:sz w:val="22"/>
                <w:szCs w:val="22"/>
              </w:rPr>
              <w:t xml:space="preserve">. Ізоляція: </w:t>
            </w:r>
            <w:r>
              <w:rPr>
                <w:sz w:val="22"/>
                <w:szCs w:val="22"/>
              </w:rPr>
              <w:t>В</w:t>
            </w:r>
            <w:r w:rsidRPr="003134BC">
              <w:rPr>
                <w:sz w:val="22"/>
                <w:szCs w:val="22"/>
              </w:rPr>
              <w:t xml:space="preserve">акуумні ізоляційні панелі. </w:t>
            </w:r>
            <w:r w:rsidRPr="004B28CB">
              <w:rPr>
                <w:sz w:val="22"/>
                <w:szCs w:val="22"/>
              </w:rPr>
              <w:t xml:space="preserve">Наповнення з жорсткого пінополіуретану </w:t>
            </w:r>
          </w:p>
          <w:p w14:paraId="784B28B2" w14:textId="77777777" w:rsidR="00520538" w:rsidRPr="004B28CB" w:rsidRDefault="00520538" w:rsidP="00520538">
            <w:pPr>
              <w:pStyle w:val="a3"/>
              <w:spacing w:before="0" w:beforeAutospacing="0" w:after="0" w:afterAutospacing="0"/>
              <w:rPr>
                <w:sz w:val="22"/>
                <w:szCs w:val="22"/>
              </w:rPr>
            </w:pPr>
            <w:r>
              <w:rPr>
                <w:sz w:val="22"/>
                <w:szCs w:val="22"/>
              </w:rPr>
              <w:t>8</w:t>
            </w:r>
            <w:r w:rsidRPr="004B28CB">
              <w:rPr>
                <w:sz w:val="22"/>
                <w:szCs w:val="22"/>
              </w:rPr>
              <w:t xml:space="preserve">. Компресори: Герметичні </w:t>
            </w:r>
          </w:p>
          <w:p w14:paraId="766535B0" w14:textId="77777777" w:rsidR="00520538" w:rsidRPr="004B28CB" w:rsidRDefault="00520538" w:rsidP="00520538">
            <w:pPr>
              <w:pStyle w:val="a3"/>
              <w:spacing w:before="0" w:beforeAutospacing="0" w:after="0" w:afterAutospacing="0"/>
              <w:rPr>
                <w:sz w:val="22"/>
                <w:szCs w:val="22"/>
              </w:rPr>
            </w:pPr>
            <w:r>
              <w:rPr>
                <w:sz w:val="22"/>
                <w:szCs w:val="22"/>
              </w:rPr>
              <w:t>9</w:t>
            </w:r>
            <w:r w:rsidRPr="004B28CB">
              <w:rPr>
                <w:sz w:val="22"/>
                <w:szCs w:val="22"/>
              </w:rPr>
              <w:t xml:space="preserve">. Холодоагент: HC ( без CFC) </w:t>
            </w:r>
          </w:p>
          <w:p w14:paraId="23C9990D" w14:textId="77777777" w:rsidR="00520538" w:rsidRPr="004B28CB" w:rsidRDefault="00520538" w:rsidP="00520538">
            <w:pPr>
              <w:pStyle w:val="a3"/>
              <w:spacing w:before="0" w:beforeAutospacing="0" w:after="0" w:afterAutospacing="0"/>
              <w:rPr>
                <w:sz w:val="22"/>
                <w:szCs w:val="22"/>
              </w:rPr>
            </w:pPr>
            <w:r w:rsidRPr="004B28CB">
              <w:rPr>
                <w:sz w:val="22"/>
                <w:szCs w:val="22"/>
              </w:rPr>
              <w:t>1</w:t>
            </w:r>
            <w:r>
              <w:rPr>
                <w:sz w:val="22"/>
                <w:szCs w:val="22"/>
              </w:rPr>
              <w:t>0</w:t>
            </w:r>
            <w:r w:rsidRPr="004B28CB">
              <w:rPr>
                <w:sz w:val="22"/>
                <w:szCs w:val="22"/>
              </w:rPr>
              <w:t xml:space="preserve">. Контроль температури: Мікропроцесорне керування </w:t>
            </w:r>
          </w:p>
          <w:p w14:paraId="080141CC" w14:textId="77777777" w:rsidR="00520538" w:rsidRPr="004B28CB" w:rsidRDefault="00520538" w:rsidP="00520538">
            <w:pPr>
              <w:pStyle w:val="a3"/>
              <w:spacing w:before="0" w:beforeAutospacing="0" w:after="0" w:afterAutospacing="0"/>
              <w:rPr>
                <w:sz w:val="22"/>
                <w:szCs w:val="22"/>
              </w:rPr>
            </w:pPr>
            <w:r w:rsidRPr="004B28CB">
              <w:rPr>
                <w:sz w:val="22"/>
                <w:szCs w:val="22"/>
              </w:rPr>
              <w:t>1</w:t>
            </w:r>
            <w:r>
              <w:rPr>
                <w:sz w:val="22"/>
                <w:szCs w:val="22"/>
              </w:rPr>
              <w:t>1</w:t>
            </w:r>
            <w:r w:rsidRPr="004B28CB">
              <w:rPr>
                <w:sz w:val="22"/>
                <w:szCs w:val="22"/>
              </w:rPr>
              <w:t xml:space="preserve">. Сигнали тривоги: Висока/низька температура, помилка датчика, збій живлення, відкриті двері </w:t>
            </w:r>
          </w:p>
          <w:p w14:paraId="3345D9D2" w14:textId="77777777" w:rsidR="00520538" w:rsidRPr="004B28CB" w:rsidRDefault="00520538" w:rsidP="00520538">
            <w:pPr>
              <w:pStyle w:val="a3"/>
              <w:spacing w:before="0" w:beforeAutospacing="0" w:after="0" w:afterAutospacing="0"/>
              <w:rPr>
                <w:sz w:val="22"/>
                <w:szCs w:val="22"/>
              </w:rPr>
            </w:pPr>
            <w:r w:rsidRPr="004B28CB">
              <w:rPr>
                <w:sz w:val="22"/>
                <w:szCs w:val="22"/>
              </w:rPr>
              <w:t>1</w:t>
            </w:r>
            <w:r>
              <w:rPr>
                <w:sz w:val="22"/>
                <w:szCs w:val="22"/>
              </w:rPr>
              <w:t>2</w:t>
            </w:r>
            <w:r w:rsidRPr="004B28CB">
              <w:rPr>
                <w:sz w:val="22"/>
                <w:szCs w:val="22"/>
              </w:rPr>
              <w:t>.</w:t>
            </w:r>
            <w:r>
              <w:rPr>
                <w:sz w:val="22"/>
                <w:szCs w:val="22"/>
              </w:rPr>
              <w:t xml:space="preserve"> </w:t>
            </w:r>
            <w:r w:rsidRPr="007B29F3">
              <w:rPr>
                <w:sz w:val="22"/>
                <w:szCs w:val="22"/>
              </w:rPr>
              <w:t>Наявність функції автоматичного запису та збереження температурних даних із можливістю їх експорту через USB-інтерфейс</w:t>
            </w:r>
          </w:p>
          <w:p w14:paraId="19C2154C" w14:textId="77777777" w:rsidR="00520538" w:rsidRPr="004B28CB" w:rsidRDefault="00520538" w:rsidP="00520538">
            <w:pPr>
              <w:pStyle w:val="a3"/>
              <w:spacing w:before="0" w:beforeAutospacing="0" w:after="0" w:afterAutospacing="0"/>
              <w:rPr>
                <w:sz w:val="22"/>
                <w:szCs w:val="22"/>
              </w:rPr>
            </w:pPr>
            <w:r w:rsidRPr="004B28CB">
              <w:rPr>
                <w:sz w:val="22"/>
                <w:szCs w:val="22"/>
              </w:rPr>
              <w:t>1</w:t>
            </w:r>
            <w:r>
              <w:rPr>
                <w:sz w:val="22"/>
                <w:szCs w:val="22"/>
              </w:rPr>
              <w:t>3</w:t>
            </w:r>
            <w:r w:rsidRPr="004B28CB">
              <w:rPr>
                <w:sz w:val="22"/>
                <w:szCs w:val="22"/>
              </w:rPr>
              <w:t xml:space="preserve"> .Ефективний обсяг, л: </w:t>
            </w:r>
            <w:r>
              <w:rPr>
                <w:sz w:val="22"/>
                <w:szCs w:val="22"/>
              </w:rPr>
              <w:t xml:space="preserve">не менше </w:t>
            </w:r>
            <w:r w:rsidRPr="004B28CB">
              <w:rPr>
                <w:sz w:val="22"/>
                <w:szCs w:val="22"/>
              </w:rPr>
              <w:t xml:space="preserve">51 </w:t>
            </w:r>
          </w:p>
          <w:p w14:paraId="45B7CD71" w14:textId="77777777" w:rsidR="00520538" w:rsidRPr="004B28CB" w:rsidRDefault="00520538" w:rsidP="00520538">
            <w:pPr>
              <w:pStyle w:val="a3"/>
              <w:spacing w:before="0" w:beforeAutospacing="0" w:after="0" w:afterAutospacing="0"/>
              <w:rPr>
                <w:sz w:val="22"/>
                <w:szCs w:val="22"/>
              </w:rPr>
            </w:pPr>
            <w:r w:rsidRPr="004B28CB">
              <w:rPr>
                <w:sz w:val="22"/>
                <w:szCs w:val="22"/>
              </w:rPr>
              <w:t>1</w:t>
            </w:r>
            <w:r>
              <w:rPr>
                <w:sz w:val="22"/>
                <w:szCs w:val="22"/>
              </w:rPr>
              <w:t>4</w:t>
            </w:r>
            <w:r w:rsidRPr="004B28CB">
              <w:rPr>
                <w:sz w:val="22"/>
                <w:szCs w:val="22"/>
              </w:rPr>
              <w:t xml:space="preserve">. Потужність: </w:t>
            </w:r>
            <w:r>
              <w:rPr>
                <w:sz w:val="22"/>
                <w:szCs w:val="22"/>
              </w:rPr>
              <w:t>не більше 600</w:t>
            </w:r>
            <w:r w:rsidRPr="004B28CB">
              <w:rPr>
                <w:sz w:val="22"/>
                <w:szCs w:val="22"/>
              </w:rPr>
              <w:t xml:space="preserve"> Вт</w:t>
            </w:r>
          </w:p>
          <w:p w14:paraId="375130CF" w14:textId="77777777" w:rsidR="00520538" w:rsidRPr="004B28CB" w:rsidRDefault="00520538" w:rsidP="00520538">
            <w:pPr>
              <w:pStyle w:val="a3"/>
              <w:spacing w:before="0" w:beforeAutospacing="0" w:after="0" w:afterAutospacing="0"/>
              <w:rPr>
                <w:bCs/>
                <w:kern w:val="36"/>
                <w:sz w:val="22"/>
                <w:szCs w:val="22"/>
                <w:lang w:val="x-none"/>
              </w:rPr>
            </w:pPr>
            <w:r w:rsidRPr="004B28CB">
              <w:rPr>
                <w:sz w:val="22"/>
                <w:szCs w:val="22"/>
              </w:rPr>
              <w:t>1</w:t>
            </w:r>
            <w:r>
              <w:rPr>
                <w:sz w:val="22"/>
                <w:szCs w:val="22"/>
              </w:rPr>
              <w:t>5</w:t>
            </w:r>
            <w:r w:rsidRPr="004B28CB">
              <w:rPr>
                <w:sz w:val="22"/>
                <w:szCs w:val="22"/>
              </w:rPr>
              <w:t>. Живлення (В/</w:t>
            </w:r>
            <w:proofErr w:type="spellStart"/>
            <w:r w:rsidRPr="004B28CB">
              <w:rPr>
                <w:sz w:val="22"/>
                <w:szCs w:val="22"/>
              </w:rPr>
              <w:t>Гц</w:t>
            </w:r>
            <w:proofErr w:type="spellEnd"/>
            <w:r w:rsidRPr="004B28CB">
              <w:rPr>
                <w:sz w:val="22"/>
                <w:szCs w:val="22"/>
              </w:rPr>
              <w:t>): 220~240/50</w:t>
            </w:r>
          </w:p>
        </w:tc>
        <w:tc>
          <w:tcPr>
            <w:tcW w:w="4521" w:type="dxa"/>
            <w:shd w:val="clear" w:color="auto" w:fill="auto"/>
            <w:vAlign w:val="center"/>
          </w:tcPr>
          <w:p w14:paraId="40CA36FD" w14:textId="77777777" w:rsidR="00520538" w:rsidRPr="00B74D05" w:rsidRDefault="00520538" w:rsidP="00520538">
            <w:pPr>
              <w:keepNext/>
              <w:spacing w:after="0" w:line="240" w:lineRule="auto"/>
              <w:jc w:val="center"/>
              <w:outlineLvl w:val="0"/>
              <w:rPr>
                <w:rFonts w:eastAsia="Times New Roman"/>
                <w:bCs/>
                <w:kern w:val="36"/>
                <w:lang w:val="x-none" w:eastAsia="uk-UA"/>
              </w:rPr>
            </w:pPr>
          </w:p>
        </w:tc>
      </w:tr>
    </w:tbl>
    <w:p w14:paraId="753236D2" w14:textId="77777777" w:rsidR="00520538" w:rsidRPr="00B74D05" w:rsidRDefault="00520538" w:rsidP="00520538">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226E05B6" w14:textId="77777777" w:rsidR="00520538" w:rsidRPr="00B74D05" w:rsidRDefault="00520538" w:rsidP="00520538">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b/>
          <w:i/>
          <w:lang w:eastAsia="zh-CN"/>
        </w:rPr>
        <w:t>Інструкція із заповнення технічної специфікації:</w:t>
      </w:r>
    </w:p>
    <w:p w14:paraId="71DDCE7D" w14:textId="77777777" w:rsidR="00520538" w:rsidRPr="00B74D05" w:rsidRDefault="00520538" w:rsidP="00520538">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6547742A" w14:textId="77777777" w:rsidR="00520538" w:rsidRPr="00B74D05" w:rsidRDefault="00520538" w:rsidP="00520538">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014058B0" w14:textId="77777777" w:rsidR="00520538" w:rsidRPr="00B74D05" w:rsidRDefault="00520538" w:rsidP="00520538">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B74D05">
        <w:rPr>
          <w:rFonts w:eastAsia="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C96FADB" w14:textId="77777777" w:rsidR="00520538" w:rsidRPr="00B74D05" w:rsidRDefault="00520538" w:rsidP="00520538">
      <w:pPr>
        <w:tabs>
          <w:tab w:val="left" w:pos="-960"/>
        </w:tabs>
        <w:spacing w:after="0" w:line="240" w:lineRule="auto"/>
        <w:ind w:firstLine="709"/>
        <w:jc w:val="both"/>
        <w:rPr>
          <w:bCs/>
          <w:i/>
          <w:iCs/>
        </w:rPr>
      </w:pPr>
      <w:r w:rsidRPr="00B74D05">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B74D05">
        <w:rPr>
          <w:bCs/>
          <w:i/>
          <w:iCs/>
        </w:rPr>
        <w:t>повиннен</w:t>
      </w:r>
      <w:proofErr w:type="spellEnd"/>
      <w:r w:rsidRPr="00B74D05">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67226FC3" w14:textId="77777777" w:rsidR="00520538" w:rsidRPr="00B74D05" w:rsidRDefault="00520538" w:rsidP="00520538">
      <w:pPr>
        <w:tabs>
          <w:tab w:val="left" w:pos="-960"/>
        </w:tabs>
        <w:spacing w:after="0" w:line="240" w:lineRule="auto"/>
        <w:ind w:firstLine="709"/>
        <w:jc w:val="both"/>
        <w:rPr>
          <w:bCs/>
          <w:i/>
          <w:iCs/>
        </w:rPr>
      </w:pPr>
    </w:p>
    <w:p w14:paraId="2F2666C4" w14:textId="77777777" w:rsidR="00520538" w:rsidRDefault="00520538" w:rsidP="00520538">
      <w:pPr>
        <w:spacing w:after="0" w:line="240" w:lineRule="auto"/>
        <w:rPr>
          <w:rFonts w:eastAsia="Times New Roman"/>
          <w:color w:val="000000"/>
          <w:lang w:eastAsia="uk-UA"/>
        </w:rPr>
      </w:pPr>
      <w:r w:rsidRPr="00B74D05">
        <w:rPr>
          <w:rFonts w:eastAsia="Times New Roman"/>
          <w:b/>
          <w:color w:val="000000"/>
          <w:lang w:eastAsia="uk-UA"/>
        </w:rPr>
        <w:t>Місце поставки</w:t>
      </w:r>
      <w:r w:rsidRPr="00B74D05">
        <w:rPr>
          <w:rFonts w:eastAsia="Times New Roman"/>
          <w:color w:val="000000"/>
          <w:lang w:eastAsia="uk-UA"/>
        </w:rPr>
        <w:t xml:space="preserve">: ДНДКІ </w:t>
      </w:r>
      <w:proofErr w:type="spellStart"/>
      <w:r w:rsidRPr="00B74D05">
        <w:rPr>
          <w:rFonts w:eastAsia="Times New Roman"/>
          <w:color w:val="000000"/>
          <w:lang w:eastAsia="uk-UA"/>
        </w:rPr>
        <w:t>ветпрепаратів</w:t>
      </w:r>
      <w:proofErr w:type="spellEnd"/>
      <w:r w:rsidRPr="00B74D05">
        <w:rPr>
          <w:rFonts w:eastAsia="Times New Roman"/>
          <w:color w:val="000000"/>
          <w:lang w:eastAsia="uk-UA"/>
        </w:rPr>
        <w:t xml:space="preserve"> та кормових добавок (м. Львів, вул. Донецька, 11).</w:t>
      </w:r>
    </w:p>
    <w:p w14:paraId="6F4143F8" w14:textId="77777777" w:rsidR="00520538" w:rsidRPr="0034267C" w:rsidRDefault="00520538" w:rsidP="00520538">
      <w:pPr>
        <w:spacing w:after="0" w:line="240" w:lineRule="auto"/>
        <w:rPr>
          <w:rFonts w:eastAsia="Times New Roman"/>
          <w:color w:val="000000"/>
          <w:lang w:eastAsia="uk-UA"/>
        </w:rPr>
      </w:pPr>
      <w:r w:rsidRPr="0034267C">
        <w:rPr>
          <w:b/>
          <w:bCs/>
          <w:noProof/>
        </w:rPr>
        <w:lastRenderedPageBreak/>
        <w:t xml:space="preserve">Умови поставки Товару (ІНКОТЕРМС-2020):  </w:t>
      </w:r>
      <w:r w:rsidRPr="0034267C">
        <w:rPr>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35D967F9" w14:textId="77777777" w:rsidR="00520538" w:rsidRPr="00B74D05" w:rsidRDefault="00520538" w:rsidP="00520538">
      <w:pPr>
        <w:spacing w:after="0" w:line="240" w:lineRule="auto"/>
        <w:rPr>
          <w:rFonts w:eastAsia="Times New Roman"/>
          <w:color w:val="000000"/>
          <w:lang w:eastAsia="uk-UA"/>
        </w:rPr>
      </w:pPr>
      <w:r w:rsidRPr="00B74D05">
        <w:rPr>
          <w:rFonts w:eastAsia="Times New Roman"/>
          <w:b/>
          <w:color w:val="000000"/>
          <w:lang w:eastAsia="uk-UA"/>
        </w:rPr>
        <w:t xml:space="preserve">Періодичність поставки: </w:t>
      </w:r>
      <w:r>
        <w:rPr>
          <w:rFonts w:eastAsia="Times New Roman"/>
          <w:color w:val="000000"/>
          <w:lang w:eastAsia="uk-UA"/>
        </w:rPr>
        <w:t>одноразова</w:t>
      </w:r>
    </w:p>
    <w:p w14:paraId="70767E11" w14:textId="77777777" w:rsidR="00520538" w:rsidRPr="00B74D05" w:rsidRDefault="00520538" w:rsidP="00520538">
      <w:pPr>
        <w:spacing w:after="0" w:line="240" w:lineRule="auto"/>
      </w:pPr>
    </w:p>
    <w:p w14:paraId="08049B65" w14:textId="77777777" w:rsidR="00520538" w:rsidRPr="00AB6C0F" w:rsidRDefault="00520538" w:rsidP="00520538">
      <w:pPr>
        <w:spacing w:after="0" w:line="240" w:lineRule="auto"/>
        <w:ind w:firstLine="567"/>
        <w:jc w:val="both"/>
        <w:rPr>
          <w:rFonts w:cstheme="minorHAnsi"/>
          <w:sz w:val="24"/>
          <w:szCs w:val="24"/>
        </w:rPr>
      </w:pPr>
    </w:p>
    <w:sectPr w:rsidR="00520538" w:rsidRPr="00AB6C0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0019C"/>
    <w:multiLevelType w:val="multilevel"/>
    <w:tmpl w:val="CE24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32367196"/>
    <w:multiLevelType w:val="multilevel"/>
    <w:tmpl w:val="B9DE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62714DE5"/>
    <w:multiLevelType w:val="hybridMultilevel"/>
    <w:tmpl w:val="34C83C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559373F"/>
    <w:multiLevelType w:val="multilevel"/>
    <w:tmpl w:val="77FA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5"/>
  </w:num>
  <w:num w:numId="4">
    <w:abstractNumId w:val="7"/>
  </w:num>
  <w:num w:numId="5">
    <w:abstractNumId w:val="10"/>
  </w:num>
  <w:num w:numId="6">
    <w:abstractNumId w:val="6"/>
  </w:num>
  <w:num w:numId="7">
    <w:abstractNumId w:val="3"/>
  </w:num>
  <w:num w:numId="8">
    <w:abstractNumId w:val="2"/>
  </w:num>
  <w:num w:numId="9">
    <w:abstractNumId w:val="9"/>
  </w:num>
  <w:num w:numId="10">
    <w:abstractNumId w:val="4"/>
  </w:num>
  <w:num w:numId="11">
    <w:abstractNumId w:val="1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520538"/>
    <w:rsid w:val="00585460"/>
    <w:rsid w:val="00923513"/>
    <w:rsid w:val="009E4144"/>
    <w:rsid w:val="009F3456"/>
    <w:rsid w:val="00AB6C0F"/>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unhideWhenUsed/>
    <w:qFormat/>
    <w:rsid w:val="00AB6C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18 Знак,Знак17 Знак1, Знак18 Знак, Знак17 Знак1,Обычный (Web) Знак Знак Знак,Обычный (Web) Знак Знак Знак Знак Знак Знак,Обычный (Web) Знак Знак Знак Знак,Обычный (веб) Знак Знак1,Обычный (веб) Знак Зна"/>
    <w:basedOn w:val="a"/>
    <w:link w:val="a4"/>
    <w:uiPriority w:val="99"/>
    <w:unhideWhenUsed/>
    <w:qFormat/>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157E60"/>
    <w:rPr>
      <w:b/>
      <w:bCs/>
    </w:rPr>
  </w:style>
  <w:style w:type="character" w:styleId="a6">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page number"/>
    <w:basedOn w:val="a0"/>
    <w:rsid w:val="00157E60"/>
  </w:style>
  <w:style w:type="paragraph" w:styleId="a8">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9"/>
    <w:uiPriority w:val="34"/>
    <w:qFormat/>
    <w:rsid w:val="009F3456"/>
    <w:pPr>
      <w:ind w:left="720"/>
      <w:contextualSpacing/>
    </w:pPr>
  </w:style>
  <w:style w:type="character" w:customStyle="1" w:styleId="30">
    <w:name w:val="Заголовок 3 Знак"/>
    <w:basedOn w:val="a0"/>
    <w:link w:val="3"/>
    <w:uiPriority w:val="9"/>
    <w:rsid w:val="00AB6C0F"/>
    <w:rPr>
      <w:rFonts w:asciiTheme="majorHAnsi" w:eastAsiaTheme="majorEastAsia" w:hAnsiTheme="majorHAnsi" w:cstheme="majorBidi"/>
      <w:color w:val="1F3763" w:themeColor="accent1" w:themeShade="7F"/>
      <w:sz w:val="24"/>
      <w:szCs w:val="24"/>
    </w:rPr>
  </w:style>
  <w:style w:type="character" w:customStyle="1" w:styleId="a4">
    <w:name w:val="Звичайний (веб) Знак"/>
    <w:aliases w:val="Знак18 Знак Знак,Знак17 Знак1 Знак, Знак18 Знак Знак, Знак17 Знак1 Знак,Обычный (Web) Знак Знак Знак Знак1,Обычный (Web) Знак Знак Знак Знак Знак Знак Знак,Обычный (Web) Знак Знак Знак Знак Знак,Обычный (веб) Знак Знак1 Знак"/>
    <w:link w:val="a3"/>
    <w:uiPriority w:val="99"/>
    <w:rsid w:val="00520538"/>
    <w:rPr>
      <w:rFonts w:ascii="Times New Roman" w:eastAsia="Times New Roman" w:hAnsi="Times New Roman" w:cs="Times New Roman"/>
      <w:sz w:val="24"/>
      <w:szCs w:val="24"/>
      <w:lang w:eastAsia="uk-UA"/>
    </w:rPr>
  </w:style>
  <w:style w:type="character" w:customStyle="1" w:styleId="a9">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8"/>
    <w:uiPriority w:val="34"/>
    <w:qFormat/>
    <w:locked/>
    <w:rsid w:val="00520538"/>
  </w:style>
  <w:style w:type="paragraph" w:customStyle="1" w:styleId="font-claude-response-body">
    <w:name w:val="font-claude-response-body"/>
    <w:basedOn w:val="a"/>
    <w:rsid w:val="00520538"/>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29807650">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091467454">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6481</Words>
  <Characters>3695</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2026-10-22T12:10:00Z</dcterms:created>
  <dcterms:modified xsi:type="dcterms:W3CDTF">2026-10-22T12:10:00Z</dcterms:modified>
</cp:coreProperties>
</file>