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429EC" w14:textId="106BD2D7" w:rsidR="00394ED2" w:rsidRPr="00A0290D" w:rsidRDefault="00394ED2" w:rsidP="00394ED2">
      <w:pPr>
        <w:ind w:firstLine="567"/>
        <w:jc w:val="center"/>
        <w:outlineLvl w:val="0"/>
        <w:rPr>
          <w:rFonts w:eastAsia="Times New Roman" w:cstheme="minorHAnsi"/>
          <w:b/>
          <w:bCs/>
          <w:kern w:val="36"/>
          <w:lang w:eastAsia="uk-UA"/>
        </w:rPr>
      </w:pPr>
      <w:r w:rsidRPr="00A0290D">
        <w:rPr>
          <w:rFonts w:eastAsia="Times New Roman" w:cstheme="minorHAnsi"/>
          <w:b/>
          <w:bCs/>
          <w:kern w:val="36"/>
          <w:lang w:eastAsia="uk-UA"/>
        </w:rPr>
        <w:t>ОБҐРУНТУВАННЯ</w:t>
      </w:r>
    </w:p>
    <w:p w14:paraId="65E91EB4" w14:textId="77777777" w:rsidR="00394ED2" w:rsidRPr="00A0290D" w:rsidRDefault="00394ED2" w:rsidP="00394ED2">
      <w:pPr>
        <w:ind w:firstLine="567"/>
        <w:jc w:val="center"/>
        <w:outlineLvl w:val="1"/>
        <w:rPr>
          <w:rFonts w:eastAsia="Times New Roman" w:cstheme="minorHAnsi"/>
          <w:b/>
          <w:bCs/>
          <w:lang w:eastAsia="uk-UA"/>
        </w:rPr>
      </w:pPr>
      <w:r w:rsidRPr="00A0290D">
        <w:rPr>
          <w:rFonts w:eastAsia="Times New Roman" w:cstheme="minorHAnsi"/>
          <w:b/>
          <w:bCs/>
          <w:lang w:eastAsia="uk-UA"/>
        </w:rPr>
        <w:t>технічних та якісних характеристик предмета закупівлі, розміру бюджетного призначення, очікуваної вартості предмета закупівлі</w:t>
      </w:r>
    </w:p>
    <w:p w14:paraId="3B4BDA6C" w14:textId="77777777" w:rsidR="00394ED2" w:rsidRPr="00A0290D" w:rsidRDefault="00394ED2" w:rsidP="00394ED2">
      <w:pPr>
        <w:ind w:firstLine="567"/>
        <w:jc w:val="both"/>
        <w:rPr>
          <w:rFonts w:eastAsia="Times New Roman" w:cstheme="minorHAnsi"/>
          <w:b/>
          <w:bCs/>
          <w:lang w:eastAsia="uk-UA"/>
        </w:rPr>
      </w:pPr>
    </w:p>
    <w:p w14:paraId="680744D0"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b/>
          <w:bCs/>
          <w:lang w:eastAsia="uk-UA"/>
        </w:rPr>
        <w:t>Найменування замовника:</w:t>
      </w:r>
      <w:r w:rsidRPr="00A0290D">
        <w:rPr>
          <w:rFonts w:eastAsia="Times New Roman" w:cstheme="minorHAnsi"/>
          <w:lang w:eastAsia="uk-UA"/>
        </w:rPr>
        <w:t xml:space="preserve"> Державний науково-дослідний контрольний інститут ветеринарних препаратів та кормових добавок</w:t>
      </w:r>
    </w:p>
    <w:p w14:paraId="79E7C8C2"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b/>
          <w:bCs/>
          <w:lang w:eastAsia="uk-UA"/>
        </w:rPr>
        <w:t>Місцезнаходження:</w:t>
      </w:r>
      <w:r w:rsidRPr="00A0290D">
        <w:rPr>
          <w:rFonts w:eastAsia="Times New Roman" w:cstheme="minorHAnsi"/>
          <w:lang w:eastAsia="uk-UA"/>
        </w:rPr>
        <w:t xml:space="preserve"> м. Львів, вул. Донецька, 11</w:t>
      </w:r>
    </w:p>
    <w:p w14:paraId="4C0DBB94"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b/>
          <w:bCs/>
          <w:lang w:eastAsia="uk-UA"/>
        </w:rPr>
        <w:t>Код ЄДРПОУ:</w:t>
      </w:r>
      <w:r w:rsidRPr="00A0290D">
        <w:rPr>
          <w:rFonts w:eastAsia="Times New Roman" w:cstheme="minorHAnsi"/>
          <w:lang w:eastAsia="uk-UA"/>
        </w:rPr>
        <w:t xml:space="preserve"> 00485670</w:t>
      </w:r>
    </w:p>
    <w:p w14:paraId="45E1F568"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b/>
          <w:bCs/>
          <w:lang w:eastAsia="uk-UA"/>
        </w:rPr>
        <w:t>Категорія замовника:</w:t>
      </w:r>
      <w:r w:rsidRPr="00A0290D">
        <w:rPr>
          <w:rFonts w:eastAsia="Times New Roman" w:cstheme="minorHAnsi"/>
          <w:lang w:eastAsia="uk-UA"/>
        </w:rPr>
        <w:t xml:space="preserve"> ІІІ</w:t>
      </w:r>
    </w:p>
    <w:p w14:paraId="08906C0E" w14:textId="77777777" w:rsidR="00394ED2" w:rsidRPr="00A0290D" w:rsidRDefault="00394ED2" w:rsidP="00394ED2">
      <w:pPr>
        <w:ind w:firstLine="567"/>
        <w:jc w:val="both"/>
        <w:rPr>
          <w:rFonts w:eastAsia="Times New Roman" w:cstheme="minorHAnsi"/>
          <w:lang w:eastAsia="uk-UA"/>
        </w:rPr>
      </w:pPr>
    </w:p>
    <w:p w14:paraId="278DFD53" w14:textId="77777777" w:rsidR="00394ED2" w:rsidRPr="00930107" w:rsidRDefault="00394ED2" w:rsidP="00394ED2">
      <w:pPr>
        <w:ind w:firstLine="567"/>
        <w:jc w:val="both"/>
        <w:outlineLvl w:val="1"/>
        <w:rPr>
          <w:rFonts w:eastAsia="Times New Roman" w:cstheme="minorHAnsi"/>
          <w:b/>
          <w:bCs/>
          <w:lang w:eastAsia="uk-UA"/>
        </w:rPr>
      </w:pPr>
      <w:r w:rsidRPr="00930107">
        <w:rPr>
          <w:rFonts w:eastAsia="Times New Roman" w:cstheme="minorHAnsi"/>
          <w:b/>
          <w:bCs/>
          <w:lang w:eastAsia="uk-UA"/>
        </w:rPr>
        <w:t>1. Предмет закупівлі</w:t>
      </w:r>
    </w:p>
    <w:p w14:paraId="0D3C2163" w14:textId="77777777" w:rsidR="00394ED2" w:rsidRPr="00930107" w:rsidRDefault="00394ED2" w:rsidP="00394ED2">
      <w:pPr>
        <w:ind w:firstLine="567"/>
        <w:jc w:val="both"/>
        <w:rPr>
          <w:rFonts w:eastAsia="Times New Roman" w:cstheme="minorHAnsi"/>
          <w:lang w:eastAsia="uk-UA"/>
        </w:rPr>
      </w:pPr>
      <w:r w:rsidRPr="00930107">
        <w:rPr>
          <w:rFonts w:eastAsia="Times New Roman" w:cstheme="minorHAnsi"/>
          <w:b/>
          <w:bCs/>
          <w:lang w:eastAsia="uk-UA"/>
        </w:rPr>
        <w:t>Телята живі — 24 голови.</w:t>
      </w:r>
    </w:p>
    <w:p w14:paraId="56D98A56" w14:textId="77777777" w:rsidR="00394ED2" w:rsidRPr="00930107" w:rsidRDefault="00394ED2" w:rsidP="00394ED2">
      <w:pPr>
        <w:ind w:firstLine="567"/>
        <w:jc w:val="both"/>
        <w:rPr>
          <w:rFonts w:eastAsia="Times New Roman" w:cstheme="minorHAnsi"/>
          <w:lang w:eastAsia="uk-UA"/>
        </w:rPr>
      </w:pPr>
      <w:r w:rsidRPr="00930107">
        <w:rPr>
          <w:rFonts w:eastAsia="Times New Roman" w:cstheme="minorHAnsi"/>
          <w:b/>
          <w:bCs/>
          <w:lang w:eastAsia="uk-UA"/>
        </w:rPr>
        <w:t>ДК 021:2015:</w:t>
      </w:r>
      <w:r w:rsidRPr="00930107">
        <w:rPr>
          <w:rFonts w:eastAsia="Times New Roman" w:cstheme="minorHAnsi"/>
          <w:lang w:eastAsia="uk-UA"/>
        </w:rPr>
        <w:t xml:space="preserve"> </w:t>
      </w:r>
      <w:hyperlink r:id="rId5" w:history="1">
        <w:r w:rsidRPr="00A0290D">
          <w:rPr>
            <w:rFonts w:eastAsia="Times New Roman" w:cstheme="minorHAnsi"/>
            <w:lang w:eastAsia="uk-UA"/>
          </w:rPr>
          <w:t>03321200-7</w:t>
        </w:r>
      </w:hyperlink>
      <w:r w:rsidRPr="00A0290D">
        <w:rPr>
          <w:rFonts w:eastAsia="Times New Roman" w:cstheme="minorHAnsi"/>
          <w:lang w:eastAsia="uk-UA"/>
        </w:rPr>
        <w:t xml:space="preserve"> - Телята</w:t>
      </w:r>
      <w:r w:rsidRPr="00930107">
        <w:rPr>
          <w:rFonts w:eastAsia="Times New Roman" w:cstheme="minorHAnsi"/>
          <w:lang w:eastAsia="uk-UA"/>
        </w:rPr>
        <w:t>.</w:t>
      </w:r>
    </w:p>
    <w:p w14:paraId="729CE7FF" w14:textId="77777777" w:rsidR="00394ED2" w:rsidRPr="00930107" w:rsidRDefault="00394ED2" w:rsidP="00394ED2">
      <w:pPr>
        <w:ind w:firstLine="567"/>
        <w:jc w:val="both"/>
        <w:rPr>
          <w:rFonts w:eastAsia="Times New Roman" w:cstheme="minorHAnsi"/>
          <w:lang w:eastAsia="uk-UA"/>
        </w:rPr>
      </w:pPr>
      <w:r w:rsidRPr="00930107">
        <w:rPr>
          <w:rFonts w:eastAsia="Times New Roman" w:cstheme="minorHAnsi"/>
          <w:b/>
          <w:bCs/>
          <w:lang w:eastAsia="uk-UA"/>
        </w:rPr>
        <w:t>Вид закупівлі:</w:t>
      </w:r>
      <w:r w:rsidRPr="00930107">
        <w:rPr>
          <w:rFonts w:eastAsia="Times New Roman" w:cstheme="minorHAnsi"/>
          <w:lang w:eastAsia="uk-UA"/>
        </w:rPr>
        <w:t xml:space="preserve"> відкриті торги з особливостями.</w:t>
      </w:r>
    </w:p>
    <w:p w14:paraId="087D0AEA" w14:textId="77777777" w:rsidR="00394ED2" w:rsidRDefault="00394ED2" w:rsidP="00394ED2">
      <w:pPr>
        <w:ind w:firstLine="567"/>
        <w:jc w:val="both"/>
        <w:rPr>
          <w:rFonts w:eastAsia="Times New Roman" w:cstheme="minorHAnsi"/>
          <w:lang w:eastAsia="uk-UA"/>
        </w:rPr>
      </w:pPr>
      <w:r w:rsidRPr="00930107">
        <w:rPr>
          <w:rFonts w:eastAsia="Times New Roman" w:cstheme="minorHAnsi"/>
          <w:b/>
          <w:bCs/>
          <w:lang w:eastAsia="uk-UA"/>
        </w:rPr>
        <w:t>Строк поставки:</w:t>
      </w:r>
      <w:r w:rsidRPr="00930107">
        <w:rPr>
          <w:rFonts w:eastAsia="Times New Roman" w:cstheme="minorHAnsi"/>
          <w:lang w:eastAsia="uk-UA"/>
        </w:rPr>
        <w:t xml:space="preserve"> до 31.12.2026 року.</w:t>
      </w:r>
    </w:p>
    <w:p w14:paraId="40186E6D" w14:textId="77777777" w:rsidR="00394ED2" w:rsidRPr="00930107" w:rsidRDefault="00394ED2" w:rsidP="00394ED2">
      <w:pPr>
        <w:ind w:firstLine="567"/>
        <w:rPr>
          <w:rFonts w:eastAsia="Times New Roman" w:cstheme="minorHAnsi"/>
          <w:lang w:eastAsia="uk-UA"/>
        </w:rPr>
      </w:pPr>
      <w:r w:rsidRPr="00650303">
        <w:rPr>
          <w:rFonts w:eastAsia="Times New Roman" w:cstheme="minorHAnsi"/>
          <w:b/>
          <w:bCs/>
          <w:lang w:eastAsia="uk-UA"/>
        </w:rPr>
        <w:t>Номер закупівлі:</w:t>
      </w:r>
      <w:r w:rsidRPr="00650303">
        <w:rPr>
          <w:rFonts w:eastAsia="Times New Roman" w:cstheme="minorHAnsi"/>
          <w:lang w:eastAsia="uk-UA"/>
        </w:rPr>
        <w:t xml:space="preserve"> </w:t>
      </w:r>
      <w:r w:rsidRPr="009D4D94">
        <w:rPr>
          <w:rFonts w:eastAsia="Times New Roman" w:cstheme="minorHAnsi"/>
          <w:lang w:eastAsia="uk-UA"/>
        </w:rPr>
        <w:t>UA-2026-09-14-014190-a </w:t>
      </w:r>
    </w:p>
    <w:p w14:paraId="04512704" w14:textId="77777777" w:rsidR="00394ED2" w:rsidRDefault="00394ED2" w:rsidP="00394ED2">
      <w:pPr>
        <w:pStyle w:val="2"/>
        <w:spacing w:before="0" w:after="0"/>
        <w:ind w:firstLine="567"/>
        <w:jc w:val="both"/>
        <w:rPr>
          <w:rFonts w:asciiTheme="minorHAnsi" w:hAnsiTheme="minorHAnsi" w:cstheme="minorHAnsi"/>
          <w:sz w:val="24"/>
          <w:szCs w:val="24"/>
        </w:rPr>
      </w:pPr>
    </w:p>
    <w:p w14:paraId="385268A5" w14:textId="77777777" w:rsidR="00394ED2" w:rsidRPr="00394ED2" w:rsidRDefault="00394ED2" w:rsidP="00394ED2">
      <w:pPr>
        <w:ind w:firstLine="567"/>
        <w:jc w:val="both"/>
        <w:outlineLvl w:val="1"/>
        <w:rPr>
          <w:rFonts w:asciiTheme="minorHAnsi" w:hAnsiTheme="minorHAnsi" w:cstheme="minorHAnsi"/>
          <w:b/>
          <w:bCs/>
        </w:rPr>
      </w:pPr>
      <w:r w:rsidRPr="00394ED2">
        <w:rPr>
          <w:rFonts w:asciiTheme="minorHAnsi" w:hAnsiTheme="minorHAnsi" w:cstheme="minorHAnsi"/>
          <w:b/>
          <w:bCs/>
        </w:rPr>
        <w:t>2. Обґрунтування потреби та технічних і якісних характеристик</w:t>
      </w:r>
    </w:p>
    <w:p w14:paraId="4C855184" w14:textId="77777777" w:rsidR="00394ED2" w:rsidRPr="00A0290D" w:rsidRDefault="00394ED2" w:rsidP="00394ED2">
      <w:pPr>
        <w:pStyle w:val="isselectedend"/>
        <w:spacing w:before="0" w:beforeAutospacing="0" w:after="0" w:afterAutospacing="0"/>
        <w:ind w:firstLine="567"/>
        <w:jc w:val="both"/>
        <w:rPr>
          <w:rFonts w:asciiTheme="minorHAnsi" w:hAnsiTheme="minorHAnsi" w:cstheme="minorHAnsi"/>
        </w:rPr>
      </w:pPr>
      <w:r w:rsidRPr="00A0290D">
        <w:rPr>
          <w:rFonts w:asciiTheme="minorHAnsi" w:hAnsiTheme="minorHAnsi" w:cstheme="minorHAnsi"/>
        </w:rPr>
        <w:t xml:space="preserve">Відповідно до потреби лабораторії необхідно придбати </w:t>
      </w:r>
      <w:r w:rsidRPr="007D4EF1">
        <w:rPr>
          <w:rStyle w:val="ae"/>
          <w:rFonts w:asciiTheme="minorHAnsi" w:eastAsiaTheme="majorEastAsia" w:hAnsiTheme="minorHAnsi" w:cstheme="minorHAnsi"/>
        </w:rPr>
        <w:t>24 голови живих телят</w:t>
      </w:r>
      <w:r w:rsidRPr="00A0290D">
        <w:rPr>
          <w:rFonts w:asciiTheme="minorHAnsi" w:hAnsiTheme="minorHAnsi" w:cstheme="minorHAnsi"/>
        </w:rPr>
        <w:t>. Зазначена кількість тварин необхідна для забезпечення проведення запланованих клінічних досліджень.</w:t>
      </w:r>
    </w:p>
    <w:p w14:paraId="31950B0C" w14:textId="77777777" w:rsidR="00394ED2" w:rsidRPr="00A0290D" w:rsidRDefault="00394ED2" w:rsidP="00394ED2">
      <w:pPr>
        <w:pStyle w:val="isselectedend"/>
        <w:spacing w:before="0" w:beforeAutospacing="0" w:after="0" w:afterAutospacing="0"/>
        <w:ind w:firstLine="567"/>
        <w:jc w:val="both"/>
        <w:rPr>
          <w:rFonts w:asciiTheme="minorHAnsi" w:hAnsiTheme="minorHAnsi" w:cstheme="minorHAnsi"/>
        </w:rPr>
      </w:pPr>
      <w:r w:rsidRPr="00A0290D">
        <w:rPr>
          <w:rFonts w:asciiTheme="minorHAnsi" w:hAnsiTheme="minorHAnsi" w:cstheme="minorHAnsi"/>
        </w:rPr>
        <w:t>Технічні та якісні характеристики предмета закупівлі визначені з урахуванням потреби у живих тваринах, придатних для використання у клінічних дослідженнях.</w:t>
      </w:r>
    </w:p>
    <w:p w14:paraId="3DD599E2" w14:textId="77777777" w:rsidR="00394ED2" w:rsidRPr="00A0290D" w:rsidRDefault="00394ED2" w:rsidP="00394ED2">
      <w:pPr>
        <w:pStyle w:val="isselectedend"/>
        <w:spacing w:before="0" w:beforeAutospacing="0" w:after="0" w:afterAutospacing="0"/>
        <w:ind w:firstLine="567"/>
        <w:jc w:val="both"/>
        <w:rPr>
          <w:rFonts w:asciiTheme="minorHAnsi" w:hAnsiTheme="minorHAnsi" w:cstheme="minorHAnsi"/>
        </w:rPr>
      </w:pPr>
      <w:r w:rsidRPr="00A0290D">
        <w:rPr>
          <w:rFonts w:asciiTheme="minorHAnsi" w:hAnsiTheme="minorHAnsi" w:cstheme="minorHAnsi"/>
        </w:rPr>
        <w:t>Телята повинні бути клінічно здоровими, активними, без ознак інфекційних та інших захворювань, виснаження, травм, фізичних вад або інших патологічних станів, які можуть впливати на результати клінічних досліджень, та відповідати ветеринарно-санітарним вимогам, установленим законодавством України.</w:t>
      </w:r>
    </w:p>
    <w:p w14:paraId="467D5ABA"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lang w:eastAsia="uk-UA"/>
        </w:rPr>
        <w:t xml:space="preserve">Особливістю проведення запланованих клінічних досліджень є те, що </w:t>
      </w:r>
      <w:r w:rsidRPr="00A0290D">
        <w:rPr>
          <w:rFonts w:eastAsia="Times New Roman" w:cstheme="minorHAnsi"/>
          <w:b/>
          <w:bCs/>
          <w:lang w:eastAsia="uk-UA"/>
        </w:rPr>
        <w:t>протягом усього періоду дослідження телята повинні утримуватися у господарстві Постачальника</w:t>
      </w:r>
      <w:r w:rsidRPr="00A0290D">
        <w:rPr>
          <w:rFonts w:eastAsia="Times New Roman" w:cstheme="minorHAnsi"/>
          <w:lang w:eastAsia="uk-UA"/>
        </w:rPr>
        <w:t xml:space="preserve"> із забезпеченням належних умов утримання, годівлі, догляду та ветеринарного обслуговування відповідно до вимог законодавства та умов проведення досліджень.</w:t>
      </w:r>
    </w:p>
    <w:p w14:paraId="520E736D"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lang w:eastAsia="uk-UA"/>
        </w:rPr>
        <w:t>У зв’язку з цим предмет закупівлі передбачає не лише постачання живих тварин, а й можливість їх належного утримання у господарстві Постачальника протягом періоду проведення дослідження. Така особливість обмежує коло потенційних постачальників, оскільки постачальник повинен мати відповідні потужності та умови для утримання тварин протягом необхідного періоду, забезпечувати їх належний фізіологічний та клінічний стан, годівлю, догляд і ветеринарний супровід.</w:t>
      </w:r>
    </w:p>
    <w:p w14:paraId="0F6EFEFB" w14:textId="77777777" w:rsidR="00394ED2" w:rsidRDefault="00394ED2" w:rsidP="00394ED2">
      <w:pPr>
        <w:ind w:firstLine="567"/>
        <w:jc w:val="both"/>
        <w:outlineLvl w:val="1"/>
        <w:rPr>
          <w:rFonts w:eastAsia="Times New Roman" w:cstheme="minorHAnsi"/>
          <w:b/>
          <w:bCs/>
          <w:lang w:eastAsia="uk-UA"/>
        </w:rPr>
      </w:pPr>
    </w:p>
    <w:p w14:paraId="3038A99E" w14:textId="77777777" w:rsidR="00394ED2" w:rsidRPr="00A0290D" w:rsidRDefault="00394ED2" w:rsidP="00394ED2">
      <w:pPr>
        <w:ind w:firstLine="567"/>
        <w:jc w:val="both"/>
        <w:outlineLvl w:val="1"/>
        <w:rPr>
          <w:rFonts w:eastAsia="Times New Roman" w:cstheme="minorHAnsi"/>
          <w:b/>
          <w:bCs/>
          <w:lang w:eastAsia="uk-UA"/>
        </w:rPr>
      </w:pPr>
      <w:r w:rsidRPr="00A0290D">
        <w:rPr>
          <w:rFonts w:eastAsia="Times New Roman" w:cstheme="minorHAnsi"/>
          <w:b/>
          <w:bCs/>
          <w:lang w:eastAsia="uk-UA"/>
        </w:rPr>
        <w:t>3. Обґрунтування очікуваної вартості та бюджетного призначення</w:t>
      </w:r>
    </w:p>
    <w:p w14:paraId="08CFE25A"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lang w:eastAsia="uk-UA"/>
        </w:rPr>
        <w:t>Очікувану вартість предмета закупівлі визначено методом порівняння ринкових цін на підставі аналізу отриманих комерційних пропозицій потенційних постачальників щодо постачання 24 голів живих телят з урахуванням специфічних умов проведення клінічних досліджень.</w:t>
      </w:r>
    </w:p>
    <w:p w14:paraId="2A2B42E8"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lang w:eastAsia="uk-UA"/>
        </w:rPr>
        <w:t>У ході проведення аналізу ринку Замовником опрацьовано доступні пропозиції потенційних постачальників.</w:t>
      </w:r>
    </w:p>
    <w:p w14:paraId="58B27833"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lang w:eastAsia="uk-UA"/>
        </w:rPr>
        <w:t>З огляду на специфіку предмета закупівлі, необхідність придбання живих тварин у визначеній кількості, відповідність тварин установленим ветеринарно-санітарним вимогам, а також необхідність утримання телят у господарстві Постачальника протягом усього періоду проведення клінічного дослідження, коло потенційних постачальників, спроможних забезпечити виконання всіх установлених вимог, є обмеженим.</w:t>
      </w:r>
    </w:p>
    <w:p w14:paraId="51BA2607"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lang w:eastAsia="uk-UA"/>
        </w:rPr>
        <w:t>За результатами проведеного аналізу отримано дві комерційні пропозиції:</w:t>
      </w:r>
    </w:p>
    <w:p w14:paraId="6D51AACA" w14:textId="77777777" w:rsidR="00394ED2" w:rsidRPr="00A0290D" w:rsidRDefault="00394ED2" w:rsidP="00394ED2">
      <w:pPr>
        <w:numPr>
          <w:ilvl w:val="0"/>
          <w:numId w:val="5"/>
        </w:numPr>
        <w:tabs>
          <w:tab w:val="clear" w:pos="720"/>
        </w:tabs>
        <w:ind w:left="426" w:hanging="426"/>
        <w:jc w:val="both"/>
        <w:rPr>
          <w:rFonts w:eastAsia="Times New Roman" w:cstheme="minorHAnsi"/>
          <w:lang w:eastAsia="uk-UA"/>
        </w:rPr>
      </w:pPr>
      <w:r w:rsidRPr="00A0290D">
        <w:rPr>
          <w:rFonts w:eastAsia="Times New Roman" w:cstheme="minorHAnsi"/>
          <w:lang w:eastAsia="uk-UA"/>
        </w:rPr>
        <w:t xml:space="preserve">ДП «Дослідне господарство «Радехівське» Інституту сільського господарства Карпатського регіону Національної академії аграрних наук України» </w:t>
      </w:r>
      <w:r>
        <w:rPr>
          <w:rFonts w:eastAsia="Times New Roman" w:cstheme="minorHAnsi"/>
          <w:lang w:eastAsia="uk-UA"/>
        </w:rPr>
        <w:t xml:space="preserve">- </w:t>
      </w:r>
      <w:r w:rsidRPr="00A0290D">
        <w:rPr>
          <w:rFonts w:eastAsia="Times New Roman" w:cstheme="minorHAnsi"/>
          <w:lang w:eastAsia="uk-UA"/>
        </w:rPr>
        <w:t>230 400,00 грн з ПДВ;</w:t>
      </w:r>
    </w:p>
    <w:p w14:paraId="7111F5D3" w14:textId="77777777" w:rsidR="00394ED2" w:rsidRPr="00A0290D" w:rsidRDefault="00394ED2" w:rsidP="00394ED2">
      <w:pPr>
        <w:numPr>
          <w:ilvl w:val="0"/>
          <w:numId w:val="5"/>
        </w:numPr>
        <w:tabs>
          <w:tab w:val="clear" w:pos="720"/>
        </w:tabs>
        <w:ind w:left="426" w:hanging="426"/>
        <w:jc w:val="both"/>
        <w:rPr>
          <w:rFonts w:eastAsia="Times New Roman" w:cstheme="minorHAnsi"/>
          <w:lang w:eastAsia="uk-UA"/>
        </w:rPr>
      </w:pPr>
      <w:r w:rsidRPr="00A0290D">
        <w:rPr>
          <w:rFonts w:eastAsia="Times New Roman" w:cstheme="minorHAnsi"/>
          <w:lang w:eastAsia="uk-UA"/>
        </w:rPr>
        <w:lastRenderedPageBreak/>
        <w:t>ДП «Дослідне господарство «</w:t>
      </w:r>
      <w:proofErr w:type="spellStart"/>
      <w:r w:rsidRPr="00A0290D">
        <w:rPr>
          <w:rFonts w:eastAsia="Times New Roman" w:cstheme="minorHAnsi"/>
          <w:lang w:eastAsia="uk-UA"/>
        </w:rPr>
        <w:t>Оброшине</w:t>
      </w:r>
      <w:proofErr w:type="spellEnd"/>
      <w:r w:rsidRPr="00A0290D">
        <w:rPr>
          <w:rFonts w:eastAsia="Times New Roman" w:cstheme="minorHAnsi"/>
          <w:lang w:eastAsia="uk-UA"/>
        </w:rPr>
        <w:t xml:space="preserve">»» </w:t>
      </w:r>
      <w:r>
        <w:rPr>
          <w:rFonts w:eastAsia="Times New Roman" w:cstheme="minorHAnsi"/>
          <w:lang w:eastAsia="uk-UA"/>
        </w:rPr>
        <w:t xml:space="preserve">- </w:t>
      </w:r>
      <w:r w:rsidRPr="00A0290D">
        <w:rPr>
          <w:rFonts w:eastAsia="Times New Roman" w:cstheme="minorHAnsi"/>
          <w:lang w:eastAsia="uk-UA"/>
        </w:rPr>
        <w:t>231 840,00 грн з ПДВ.</w:t>
      </w:r>
    </w:p>
    <w:p w14:paraId="591095F7"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lang w:eastAsia="uk-UA"/>
        </w:rPr>
        <w:t xml:space="preserve">Різниця між отриманими пропозиціями становить лише 1 440,00 грн, або близько 0,63 %, що свідчить про близькість цінових показників та їх </w:t>
      </w:r>
      <w:proofErr w:type="spellStart"/>
      <w:r w:rsidRPr="00A0290D">
        <w:rPr>
          <w:rFonts w:eastAsia="Times New Roman" w:cstheme="minorHAnsi"/>
          <w:lang w:eastAsia="uk-UA"/>
        </w:rPr>
        <w:t>співставність</w:t>
      </w:r>
      <w:proofErr w:type="spellEnd"/>
      <w:r w:rsidRPr="00A0290D">
        <w:rPr>
          <w:rFonts w:eastAsia="Times New Roman" w:cstheme="minorHAnsi"/>
          <w:lang w:eastAsia="uk-UA"/>
        </w:rPr>
        <w:t>.</w:t>
      </w:r>
    </w:p>
    <w:p w14:paraId="6C55F760"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lang w:eastAsia="uk-UA"/>
        </w:rPr>
        <w:t>Інших актуальних комерційних пропозицій щодо постачання живих телят із можливістю їх належного утримання у господарстві Постачальника протягом періоду проведення клінічного дослідження та з дотриманням установлених вимог до тварин отримати не вдалося.</w:t>
      </w:r>
    </w:p>
    <w:p w14:paraId="39000520"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lang w:eastAsia="uk-UA"/>
        </w:rPr>
        <w:t>Очікувана вартість предмета закупівлі становить 231 120,00 грн з ПДВ.</w:t>
      </w:r>
    </w:p>
    <w:p w14:paraId="50D18227"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lang w:eastAsia="uk-UA"/>
        </w:rPr>
        <w:t>Розмір бюджетного призначення визначено відповідно до затвердженого кошторису Замовника на 2026 рік та фактичної потреби у забезпеченні проведення клінічних досліджень.</w:t>
      </w:r>
    </w:p>
    <w:p w14:paraId="107AF0BB"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b/>
          <w:bCs/>
          <w:lang w:eastAsia="uk-UA"/>
        </w:rPr>
        <w:t>Розмір бюджетного призначення — 231 120,00 грн з ПДВ.</w:t>
      </w:r>
    </w:p>
    <w:p w14:paraId="5771F240"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lang w:eastAsia="uk-UA"/>
        </w:rPr>
        <w:t xml:space="preserve">В оголошенні про проведення закупівлі очікувану вартість зазначено без ПДВ </w:t>
      </w:r>
      <w:r>
        <w:rPr>
          <w:rFonts w:eastAsia="Times New Roman" w:cstheme="minorHAnsi"/>
          <w:lang w:eastAsia="uk-UA"/>
        </w:rPr>
        <w:t>-</w:t>
      </w:r>
      <w:r w:rsidRPr="00A0290D">
        <w:rPr>
          <w:rFonts w:eastAsia="Times New Roman" w:cstheme="minorHAnsi"/>
          <w:lang w:eastAsia="uk-UA"/>
        </w:rPr>
        <w:t xml:space="preserve"> 192 600,00 грн.</w:t>
      </w:r>
    </w:p>
    <w:p w14:paraId="4967638E" w14:textId="77777777" w:rsidR="00394ED2" w:rsidRDefault="00394ED2" w:rsidP="00394ED2">
      <w:pPr>
        <w:ind w:firstLine="567"/>
        <w:jc w:val="both"/>
        <w:outlineLvl w:val="1"/>
        <w:rPr>
          <w:rFonts w:eastAsia="Times New Roman" w:cstheme="minorHAnsi"/>
          <w:b/>
          <w:bCs/>
          <w:lang w:eastAsia="uk-UA"/>
        </w:rPr>
      </w:pPr>
    </w:p>
    <w:p w14:paraId="1E63246A" w14:textId="77777777" w:rsidR="00394ED2" w:rsidRPr="00A0290D" w:rsidRDefault="00394ED2" w:rsidP="00394ED2">
      <w:pPr>
        <w:ind w:firstLine="567"/>
        <w:jc w:val="both"/>
        <w:outlineLvl w:val="1"/>
        <w:rPr>
          <w:rFonts w:eastAsia="Times New Roman" w:cstheme="minorHAnsi"/>
          <w:b/>
          <w:bCs/>
          <w:lang w:eastAsia="uk-UA"/>
        </w:rPr>
      </w:pPr>
      <w:r w:rsidRPr="00A0290D">
        <w:rPr>
          <w:rFonts w:eastAsia="Times New Roman" w:cstheme="minorHAnsi"/>
          <w:b/>
          <w:bCs/>
          <w:lang w:eastAsia="uk-UA"/>
        </w:rPr>
        <w:t>4. Строк та місце поставки</w:t>
      </w:r>
    </w:p>
    <w:p w14:paraId="5C78CA93"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b/>
          <w:bCs/>
          <w:lang w:eastAsia="uk-UA"/>
        </w:rPr>
        <w:t>Кількісна потреба:</w:t>
      </w:r>
      <w:r w:rsidRPr="00A0290D">
        <w:rPr>
          <w:rFonts w:eastAsia="Times New Roman" w:cstheme="minorHAnsi"/>
          <w:lang w:eastAsia="uk-UA"/>
        </w:rPr>
        <w:t xml:space="preserve"> 24 голови живих телят.</w:t>
      </w:r>
    </w:p>
    <w:p w14:paraId="210061F7"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b/>
          <w:bCs/>
          <w:lang w:eastAsia="uk-UA"/>
        </w:rPr>
        <w:t>Строк поставки:</w:t>
      </w:r>
      <w:r w:rsidRPr="00A0290D">
        <w:rPr>
          <w:rFonts w:eastAsia="Times New Roman" w:cstheme="minorHAnsi"/>
          <w:lang w:eastAsia="uk-UA"/>
        </w:rPr>
        <w:t xml:space="preserve"> до 31.12.2026 року включно.</w:t>
      </w:r>
    </w:p>
    <w:p w14:paraId="26BAFE2C"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b/>
          <w:bCs/>
          <w:lang w:eastAsia="uk-UA"/>
        </w:rPr>
        <w:t>Місце поставки:</w:t>
      </w:r>
      <w:r w:rsidRPr="00A0290D">
        <w:rPr>
          <w:rFonts w:eastAsia="Times New Roman" w:cstheme="minorHAnsi"/>
          <w:lang w:eastAsia="uk-UA"/>
        </w:rPr>
        <w:t xml:space="preserve"> господарство Постачальника, визначене відповідно до умов договору, із забезпеченням можливості проведення клінічного дослідження та утримання тварин протягом усього періоду дослідження.</w:t>
      </w:r>
    </w:p>
    <w:p w14:paraId="6EB5B5B9" w14:textId="77777777" w:rsidR="00394ED2" w:rsidRPr="00A0290D" w:rsidRDefault="00394ED2" w:rsidP="00394ED2">
      <w:pPr>
        <w:ind w:firstLine="567"/>
        <w:jc w:val="both"/>
        <w:rPr>
          <w:rFonts w:eastAsia="Times New Roman" w:cstheme="minorHAnsi"/>
          <w:lang w:eastAsia="uk-UA"/>
        </w:rPr>
      </w:pPr>
      <w:r w:rsidRPr="00A0290D">
        <w:rPr>
          <w:rFonts w:eastAsia="Times New Roman" w:cstheme="minorHAnsi"/>
          <w:lang w:eastAsia="uk-UA"/>
        </w:rPr>
        <w:t>Телята протягом усього періоду проведення клінічного дослідження повинні утримуватися у господарстві Постачальника. Постачальник забезпечує належні умови утримання, годівлі, догляду та ветеринарного обслуговування тварин відповідно до вимог законодавства України та умов проведення дослідження.</w:t>
      </w:r>
    </w:p>
    <w:p w14:paraId="05BE4C9A" w14:textId="4C096EF2" w:rsidR="00154C49" w:rsidRPr="00DF724B" w:rsidRDefault="00154C49" w:rsidP="00154C49">
      <w:pPr>
        <w:pStyle w:val="af1"/>
        <w:ind w:left="6237"/>
        <w:jc w:val="right"/>
        <w:rPr>
          <w:bCs w:val="0"/>
          <w:i/>
        </w:rPr>
      </w:pPr>
    </w:p>
    <w:p w14:paraId="708D5841" w14:textId="77777777" w:rsidR="00154C49" w:rsidRPr="00DF724B" w:rsidRDefault="00154C49" w:rsidP="00154C49">
      <w:pPr>
        <w:ind w:left="2832" w:firstLine="708"/>
        <w:jc w:val="right"/>
        <w:rPr>
          <w:b/>
        </w:rPr>
      </w:pPr>
    </w:p>
    <w:p w14:paraId="797FAB2C" w14:textId="77777777" w:rsidR="00154C49" w:rsidRPr="00DF724B" w:rsidRDefault="00154C49" w:rsidP="0015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p>
    <w:p w14:paraId="31D6B70A" w14:textId="77777777" w:rsidR="00154C49" w:rsidRPr="00B254F5" w:rsidRDefault="00154C49" w:rsidP="0015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254F5">
        <w:rPr>
          <w:b/>
          <w:iCs/>
        </w:rPr>
        <w:t>ТЕХНІЧНА СПЕЦИФІКАЦІЯ</w:t>
      </w:r>
      <w:r w:rsidRPr="00B254F5">
        <w:rPr>
          <w:b/>
        </w:rPr>
        <w:t xml:space="preserve"> </w:t>
      </w:r>
    </w:p>
    <w:p w14:paraId="1538BE72" w14:textId="77777777" w:rsidR="00154C49" w:rsidRPr="00C77762" w:rsidRDefault="00154C49" w:rsidP="0015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3CEEDDA7" w14:textId="3E9C3CFE" w:rsidR="00154C49" w:rsidRPr="00C77762" w:rsidRDefault="00154C49" w:rsidP="00154C49">
      <w:pPr>
        <w:keepNext/>
        <w:jc w:val="center"/>
        <w:outlineLvl w:val="0"/>
        <w:rPr>
          <w:rFonts w:eastAsia="Times New Roman"/>
          <w:b/>
          <w:bCs/>
          <w:kern w:val="36"/>
          <w:lang w:eastAsia="uk-UA"/>
        </w:rPr>
      </w:pPr>
      <w:r w:rsidRPr="00C77762">
        <w:rPr>
          <w:b/>
        </w:rPr>
        <w:t xml:space="preserve">Найменування предмета закупівлі:  </w:t>
      </w:r>
      <w:r w:rsidR="00EE3E22" w:rsidRPr="00C77762">
        <w:rPr>
          <w:b/>
        </w:rPr>
        <w:t>Живі т</w:t>
      </w:r>
      <w:r w:rsidR="00EE3E22" w:rsidRPr="00C77762">
        <w:rPr>
          <w:rFonts w:eastAsia="Times New Roman"/>
          <w:b/>
          <w:bCs/>
          <w:kern w:val="36"/>
          <w:lang w:eastAsia="uk-UA"/>
        </w:rPr>
        <w:t xml:space="preserve">елята </w:t>
      </w:r>
      <w:r w:rsidR="00EE3E22">
        <w:rPr>
          <w:rFonts w:eastAsia="Times New Roman"/>
          <w:b/>
          <w:bCs/>
          <w:kern w:val="36"/>
          <w:lang w:eastAsia="uk-UA"/>
        </w:rPr>
        <w:t>(</w:t>
      </w:r>
      <w:r w:rsidR="00EE3E22" w:rsidRPr="00C12286">
        <w:rPr>
          <w:rFonts w:eastAsia="Times New Roman"/>
          <w:b/>
          <w:bCs/>
          <w:kern w:val="36"/>
          <w:lang w:eastAsia="uk-UA"/>
        </w:rPr>
        <w:t>ДК 021:2015 “Єдиний закупівельний словник”</w:t>
      </w:r>
      <w:r w:rsidR="00EE3E22" w:rsidRPr="00C77762">
        <w:rPr>
          <w:rFonts w:eastAsia="Times New Roman"/>
          <w:b/>
          <w:bCs/>
          <w:kern w:val="36"/>
          <w:lang w:eastAsia="uk-UA"/>
        </w:rPr>
        <w:t>– 03321200-7  Телята</w:t>
      </w:r>
      <w:r w:rsidR="00EE3E22">
        <w:rPr>
          <w:rFonts w:eastAsia="Times New Roman"/>
          <w:b/>
          <w:bCs/>
          <w:kern w:val="36"/>
          <w:lang w:eastAsia="uk-UA"/>
        </w:rPr>
        <w:t>)</w:t>
      </w:r>
      <w:r w:rsidRPr="00C77762">
        <w:rPr>
          <w:rFonts w:eastAsia="Times New Roman"/>
          <w:b/>
          <w:bCs/>
          <w:kern w:val="36"/>
          <w:lang w:eastAsia="uk-UA"/>
        </w:rPr>
        <w:t>.</w:t>
      </w:r>
    </w:p>
    <w:p w14:paraId="32BA1906" w14:textId="77777777" w:rsidR="00154C49" w:rsidRPr="00C77762" w:rsidRDefault="00154C49" w:rsidP="00154C49">
      <w:pPr>
        <w:keepNext/>
        <w:jc w:val="center"/>
        <w:outlineLvl w:val="0"/>
        <w:rPr>
          <w:rFonts w:eastAsia="Times New Roman"/>
          <w:b/>
          <w:bCs/>
          <w:kern w:val="36"/>
          <w:lang w:eastAsia="uk-UA"/>
        </w:rPr>
      </w:pPr>
    </w:p>
    <w:p w14:paraId="285ECE5A" w14:textId="4EE98466" w:rsidR="00154C49" w:rsidRPr="00D84CA0" w:rsidRDefault="00D84CA0" w:rsidP="00D84CA0">
      <w:pPr>
        <w:pStyle w:val="a9"/>
        <w:keepNext/>
        <w:numPr>
          <w:ilvl w:val="0"/>
          <w:numId w:val="4"/>
        </w:numPr>
        <w:outlineLvl w:val="0"/>
        <w:rPr>
          <w:rFonts w:eastAsia="Times New Roman"/>
          <w:b/>
          <w:kern w:val="36"/>
          <w:lang w:val="x-none" w:eastAsia="uk-UA"/>
        </w:rPr>
      </w:pPr>
      <w:r w:rsidRPr="00D84CA0">
        <w:rPr>
          <w:rFonts w:eastAsia="Times New Roman"/>
          <w:b/>
          <w:kern w:val="36"/>
          <w:lang w:eastAsia="uk-UA"/>
        </w:rPr>
        <w:t>Характ</w:t>
      </w:r>
      <w:r w:rsidR="00170505">
        <w:rPr>
          <w:rFonts w:eastAsia="Times New Roman"/>
          <w:b/>
          <w:kern w:val="36"/>
          <w:lang w:eastAsia="uk-UA"/>
        </w:rPr>
        <w:t>е</w:t>
      </w:r>
      <w:r w:rsidRPr="00D84CA0">
        <w:rPr>
          <w:rFonts w:eastAsia="Times New Roman"/>
          <w:b/>
          <w:kern w:val="36"/>
          <w:lang w:eastAsia="uk-UA"/>
        </w:rPr>
        <w:t>ристики товару</w:t>
      </w:r>
      <w:r>
        <w:rPr>
          <w:rFonts w:eastAsia="Times New Roman"/>
          <w:b/>
          <w:kern w:val="36"/>
          <w:lang w:eastAsia="uk-UA"/>
        </w:rPr>
        <w:t>:</w:t>
      </w:r>
    </w:p>
    <w:p w14:paraId="75CBC937" w14:textId="77777777" w:rsidR="00D84CA0" w:rsidRPr="00D84CA0" w:rsidRDefault="00D84CA0" w:rsidP="00D84CA0">
      <w:pPr>
        <w:pStyle w:val="a9"/>
        <w:keepNext/>
        <w:outlineLvl w:val="0"/>
        <w:rPr>
          <w:rFonts w:eastAsia="Times New Roman"/>
          <w:b/>
          <w:kern w:val="36"/>
          <w:lang w:val="x-none" w:eastAsia="uk-UA"/>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3030"/>
        <w:gridCol w:w="1417"/>
        <w:gridCol w:w="5075"/>
      </w:tblGrid>
      <w:tr w:rsidR="00C77762" w:rsidRPr="00C77762" w14:paraId="248113A9" w14:textId="77777777" w:rsidTr="00EE3E22">
        <w:tc>
          <w:tcPr>
            <w:tcW w:w="543" w:type="dxa"/>
            <w:tcBorders>
              <w:top w:val="single" w:sz="4" w:space="0" w:color="auto"/>
              <w:left w:val="single" w:sz="4" w:space="0" w:color="auto"/>
              <w:bottom w:val="single" w:sz="4" w:space="0" w:color="auto"/>
              <w:right w:val="single" w:sz="4" w:space="0" w:color="auto"/>
            </w:tcBorders>
            <w:vAlign w:val="center"/>
            <w:hideMark/>
          </w:tcPr>
          <w:p w14:paraId="581F1DFF" w14:textId="77777777" w:rsidR="00154C49" w:rsidRPr="00C77762" w:rsidRDefault="00154C49" w:rsidP="00EE3E22">
            <w:pPr>
              <w:pStyle w:val="22"/>
              <w:shd w:val="clear" w:color="auto" w:fill="auto"/>
              <w:spacing w:line="240" w:lineRule="auto"/>
              <w:ind w:firstLine="0"/>
              <w:jc w:val="center"/>
              <w:rPr>
                <w:rFonts w:ascii="Times New Roman" w:hAnsi="Times New Roman" w:cs="Times New Roman"/>
                <w:b/>
                <w:bCs/>
                <w:lang w:val="ru-RU" w:bidi="uk-UA"/>
              </w:rPr>
            </w:pPr>
            <w:r w:rsidRPr="00C77762">
              <w:rPr>
                <w:rFonts w:ascii="Times New Roman" w:hAnsi="Times New Roman" w:cs="Times New Roman"/>
                <w:b/>
                <w:bCs/>
                <w:lang w:val="ru-RU" w:bidi="uk-UA"/>
              </w:rPr>
              <w:t>№</w:t>
            </w:r>
          </w:p>
        </w:tc>
        <w:tc>
          <w:tcPr>
            <w:tcW w:w="3030" w:type="dxa"/>
            <w:tcBorders>
              <w:top w:val="single" w:sz="4" w:space="0" w:color="auto"/>
              <w:left w:val="single" w:sz="4" w:space="0" w:color="auto"/>
              <w:bottom w:val="single" w:sz="4" w:space="0" w:color="auto"/>
              <w:right w:val="single" w:sz="4" w:space="0" w:color="auto"/>
            </w:tcBorders>
            <w:vAlign w:val="center"/>
            <w:hideMark/>
          </w:tcPr>
          <w:p w14:paraId="3CCEAE88" w14:textId="77777777" w:rsidR="00154C49" w:rsidRPr="00C77762" w:rsidRDefault="00154C49" w:rsidP="00EE3E22">
            <w:pPr>
              <w:pStyle w:val="22"/>
              <w:shd w:val="clear" w:color="auto" w:fill="auto"/>
              <w:spacing w:line="240" w:lineRule="auto"/>
              <w:ind w:firstLine="0"/>
              <w:jc w:val="center"/>
              <w:rPr>
                <w:rFonts w:ascii="Times New Roman" w:hAnsi="Times New Roman" w:cs="Times New Roman"/>
                <w:b/>
                <w:bCs/>
                <w:lang w:val="ru-RU" w:bidi="uk-UA"/>
              </w:rPr>
            </w:pPr>
            <w:proofErr w:type="spellStart"/>
            <w:r w:rsidRPr="00C77762">
              <w:rPr>
                <w:rFonts w:ascii="Times New Roman" w:hAnsi="Times New Roman" w:cs="Times New Roman"/>
                <w:b/>
                <w:bCs/>
                <w:lang w:val="ru-RU" w:bidi="uk-UA"/>
              </w:rPr>
              <w:t>Назва</w:t>
            </w:r>
            <w:proofErr w:type="spellEnd"/>
          </w:p>
          <w:p w14:paraId="600A6AA6" w14:textId="3BBCF6DB" w:rsidR="00154C49" w:rsidRPr="00C77762" w:rsidRDefault="00154C49" w:rsidP="00EE3E22">
            <w:pPr>
              <w:pStyle w:val="22"/>
              <w:shd w:val="clear" w:color="auto" w:fill="auto"/>
              <w:spacing w:line="240" w:lineRule="auto"/>
              <w:ind w:firstLine="0"/>
              <w:jc w:val="center"/>
              <w:rPr>
                <w:rFonts w:ascii="Times New Roman" w:hAnsi="Times New Roman" w:cs="Times New Roman"/>
                <w:b/>
                <w:bCs/>
                <w:lang w:val="ru-RU" w:bidi="uk-UA"/>
              </w:rPr>
            </w:pPr>
            <w:proofErr w:type="spellStart"/>
            <w:r w:rsidRPr="00C77762">
              <w:rPr>
                <w:rFonts w:ascii="Times New Roman" w:hAnsi="Times New Roman" w:cs="Times New Roman"/>
                <w:b/>
                <w:bCs/>
                <w:lang w:val="ru-RU" w:bidi="uk-UA"/>
              </w:rPr>
              <w:t>Опис</w:t>
            </w:r>
            <w:proofErr w:type="spell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технічні</w:t>
            </w:r>
            <w:proofErr w:type="spellEnd"/>
            <w:r w:rsidRPr="00C77762">
              <w:rPr>
                <w:rFonts w:ascii="Times New Roman" w:hAnsi="Times New Roman" w:cs="Times New Roman"/>
                <w:b/>
                <w:bCs/>
                <w:lang w:val="ru-RU" w:bidi="uk-UA"/>
              </w:rPr>
              <w:t xml:space="preserve"> характеристики товару, </w:t>
            </w:r>
            <w:proofErr w:type="spellStart"/>
            <w:r w:rsidRPr="00C77762">
              <w:rPr>
                <w:rFonts w:ascii="Times New Roman" w:hAnsi="Times New Roman" w:cs="Times New Roman"/>
                <w:b/>
                <w:bCs/>
                <w:lang w:val="ru-RU" w:bidi="uk-UA"/>
              </w:rPr>
              <w:t>який</w:t>
            </w:r>
            <w:proofErr w:type="spell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необхідний</w:t>
            </w:r>
            <w:proofErr w:type="spell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замовнику</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0AAA5AF1" w14:textId="03F85316" w:rsidR="00154C49" w:rsidRPr="00C77762" w:rsidRDefault="00154C49" w:rsidP="00EE3E22">
            <w:pPr>
              <w:pStyle w:val="22"/>
              <w:shd w:val="clear" w:color="auto" w:fill="auto"/>
              <w:spacing w:line="240" w:lineRule="auto"/>
              <w:ind w:firstLine="0"/>
              <w:jc w:val="center"/>
              <w:rPr>
                <w:rFonts w:ascii="Times New Roman" w:hAnsi="Times New Roman" w:cs="Times New Roman"/>
                <w:b/>
                <w:bCs/>
                <w:lang w:val="ru-RU" w:bidi="uk-UA"/>
              </w:rPr>
            </w:pPr>
            <w:proofErr w:type="spellStart"/>
            <w:r w:rsidRPr="00C77762">
              <w:rPr>
                <w:rFonts w:ascii="Times New Roman" w:hAnsi="Times New Roman" w:cs="Times New Roman"/>
                <w:b/>
                <w:bCs/>
                <w:lang w:val="ru-RU" w:bidi="uk-UA"/>
              </w:rPr>
              <w:t>Кількість</w:t>
            </w:r>
            <w:proofErr w:type="spellEnd"/>
          </w:p>
        </w:tc>
        <w:tc>
          <w:tcPr>
            <w:tcW w:w="5075" w:type="dxa"/>
            <w:tcBorders>
              <w:top w:val="single" w:sz="4" w:space="0" w:color="auto"/>
              <w:left w:val="single" w:sz="4" w:space="0" w:color="auto"/>
              <w:bottom w:val="single" w:sz="4" w:space="0" w:color="auto"/>
              <w:right w:val="single" w:sz="4" w:space="0" w:color="auto"/>
            </w:tcBorders>
            <w:vAlign w:val="center"/>
            <w:hideMark/>
          </w:tcPr>
          <w:p w14:paraId="078C17FE" w14:textId="734E5C9D" w:rsidR="00154C49" w:rsidRPr="00C77762" w:rsidRDefault="00154C49" w:rsidP="00EE3E22">
            <w:pPr>
              <w:pStyle w:val="22"/>
              <w:ind w:firstLine="55"/>
              <w:jc w:val="center"/>
              <w:rPr>
                <w:rFonts w:ascii="Times New Roman" w:hAnsi="Times New Roman" w:cs="Times New Roman"/>
                <w:b/>
                <w:bCs/>
                <w:lang w:val="ru-RU" w:bidi="uk-UA"/>
              </w:rPr>
            </w:pPr>
            <w:proofErr w:type="spellStart"/>
            <w:r w:rsidRPr="00C77762">
              <w:rPr>
                <w:rFonts w:ascii="Times New Roman" w:hAnsi="Times New Roman" w:cs="Times New Roman"/>
                <w:b/>
                <w:bCs/>
                <w:lang w:val="ru-RU" w:bidi="uk-UA"/>
              </w:rPr>
              <w:t>Назва</w:t>
            </w:r>
            <w:proofErr w:type="spellEnd"/>
            <w:r w:rsidR="00C77762">
              <w:rPr>
                <w:rFonts w:ascii="Times New Roman" w:hAnsi="Times New Roman" w:cs="Times New Roman"/>
                <w:b/>
                <w:bCs/>
                <w:lang w:val="ru-RU" w:bidi="uk-UA"/>
              </w:rPr>
              <w:t xml:space="preserve">, </w:t>
            </w:r>
            <w:proofErr w:type="spellStart"/>
            <w:r w:rsidR="00C77762">
              <w:rPr>
                <w:rFonts w:ascii="Times New Roman" w:hAnsi="Times New Roman" w:cs="Times New Roman"/>
                <w:b/>
                <w:bCs/>
                <w:lang w:val="ru-RU" w:bidi="uk-UA"/>
              </w:rPr>
              <w:t>о</w:t>
            </w:r>
            <w:r w:rsidRPr="00C77762">
              <w:rPr>
                <w:rFonts w:ascii="Times New Roman" w:hAnsi="Times New Roman" w:cs="Times New Roman"/>
                <w:b/>
                <w:bCs/>
                <w:lang w:val="ru-RU" w:bidi="uk-UA"/>
              </w:rPr>
              <w:t>пис</w:t>
            </w:r>
            <w:proofErr w:type="spell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технічні</w:t>
            </w:r>
            <w:proofErr w:type="spellEnd"/>
            <w:r w:rsidRPr="00C77762">
              <w:rPr>
                <w:rFonts w:ascii="Times New Roman" w:hAnsi="Times New Roman" w:cs="Times New Roman"/>
                <w:b/>
                <w:bCs/>
                <w:lang w:val="ru-RU" w:bidi="uk-UA"/>
              </w:rPr>
              <w:t xml:space="preserve"> характеристики товару, </w:t>
            </w:r>
            <w:proofErr w:type="spellStart"/>
            <w:proofErr w:type="gramStart"/>
            <w:r w:rsidRPr="00C77762">
              <w:rPr>
                <w:rFonts w:ascii="Times New Roman" w:hAnsi="Times New Roman" w:cs="Times New Roman"/>
                <w:b/>
                <w:bCs/>
                <w:lang w:val="ru-RU" w:bidi="uk-UA"/>
              </w:rPr>
              <w:t>який</w:t>
            </w:r>
            <w:proofErr w:type="spell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пропонується</w:t>
            </w:r>
            <w:proofErr w:type="spellEnd"/>
            <w:proofErr w:type="gram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учасником</w:t>
            </w:r>
            <w:proofErr w:type="spell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заповнюється</w:t>
            </w:r>
            <w:proofErr w:type="spellEnd"/>
            <w:r w:rsidRPr="00C77762">
              <w:rPr>
                <w:rFonts w:ascii="Times New Roman" w:hAnsi="Times New Roman" w:cs="Times New Roman"/>
                <w:b/>
                <w:bCs/>
                <w:lang w:val="ru-RU" w:bidi="uk-UA"/>
              </w:rPr>
              <w:t xml:space="preserve"> </w:t>
            </w:r>
            <w:proofErr w:type="spellStart"/>
            <w:r w:rsidRPr="00C77762">
              <w:rPr>
                <w:rFonts w:ascii="Times New Roman" w:hAnsi="Times New Roman" w:cs="Times New Roman"/>
                <w:b/>
                <w:bCs/>
                <w:lang w:val="ru-RU" w:bidi="uk-UA"/>
              </w:rPr>
              <w:t>учасником</w:t>
            </w:r>
            <w:proofErr w:type="spellEnd"/>
            <w:r w:rsidRPr="00C77762">
              <w:rPr>
                <w:rFonts w:ascii="Times New Roman" w:hAnsi="Times New Roman" w:cs="Times New Roman"/>
                <w:b/>
                <w:bCs/>
                <w:lang w:val="ru-RU" w:bidi="uk-UA"/>
              </w:rPr>
              <w:t>)</w:t>
            </w:r>
          </w:p>
        </w:tc>
      </w:tr>
      <w:tr w:rsidR="00C77762" w:rsidRPr="00EE3E22" w14:paraId="46DBBE9A" w14:textId="77777777" w:rsidTr="00EE3E22">
        <w:tc>
          <w:tcPr>
            <w:tcW w:w="543" w:type="dxa"/>
            <w:tcBorders>
              <w:top w:val="single" w:sz="4" w:space="0" w:color="auto"/>
              <w:left w:val="single" w:sz="4" w:space="0" w:color="auto"/>
              <w:bottom w:val="single" w:sz="4" w:space="0" w:color="auto"/>
              <w:right w:val="single" w:sz="4" w:space="0" w:color="auto"/>
            </w:tcBorders>
            <w:vAlign w:val="center"/>
            <w:hideMark/>
          </w:tcPr>
          <w:p w14:paraId="06DC1091" w14:textId="77777777" w:rsidR="00154C49" w:rsidRPr="00EE3E22" w:rsidRDefault="00154C49" w:rsidP="00FC4FCD">
            <w:pPr>
              <w:pStyle w:val="22"/>
              <w:shd w:val="clear" w:color="auto" w:fill="auto"/>
              <w:spacing w:line="240" w:lineRule="auto"/>
              <w:ind w:firstLine="0"/>
              <w:jc w:val="center"/>
              <w:rPr>
                <w:rFonts w:ascii="Times New Roman" w:hAnsi="Times New Roman" w:cs="Times New Roman"/>
                <w:b/>
                <w:lang w:val="en-US" w:bidi="uk-UA"/>
              </w:rPr>
            </w:pPr>
            <w:r w:rsidRPr="00EE3E22">
              <w:rPr>
                <w:rFonts w:ascii="Times New Roman" w:hAnsi="Times New Roman" w:cs="Times New Roman"/>
                <w:b/>
                <w:lang w:val="en-US" w:bidi="uk-UA"/>
              </w:rPr>
              <w:t>1</w:t>
            </w:r>
          </w:p>
        </w:tc>
        <w:tc>
          <w:tcPr>
            <w:tcW w:w="3030" w:type="dxa"/>
            <w:tcBorders>
              <w:top w:val="single" w:sz="4" w:space="0" w:color="auto"/>
              <w:left w:val="single" w:sz="4" w:space="0" w:color="auto"/>
              <w:bottom w:val="single" w:sz="4" w:space="0" w:color="auto"/>
              <w:right w:val="single" w:sz="4" w:space="0" w:color="auto"/>
            </w:tcBorders>
            <w:vAlign w:val="center"/>
            <w:hideMark/>
          </w:tcPr>
          <w:p w14:paraId="437439CE" w14:textId="6B16603F" w:rsidR="00154C49" w:rsidRPr="00EE3E22" w:rsidRDefault="002D5B3E" w:rsidP="00FC4FCD">
            <w:pPr>
              <w:tabs>
                <w:tab w:val="left" w:pos="426"/>
              </w:tabs>
              <w:autoSpaceDE w:val="0"/>
              <w:autoSpaceDN w:val="0"/>
              <w:adjustRightInd w:val="0"/>
              <w:jc w:val="both"/>
              <w:rPr>
                <w:rStyle w:val="31"/>
                <w:rFonts w:eastAsia="Arial Unicode MS"/>
                <w:b/>
                <w:color w:val="auto"/>
              </w:rPr>
            </w:pPr>
            <w:r>
              <w:rPr>
                <w:rStyle w:val="31"/>
                <w:rFonts w:eastAsia="Arial Unicode MS"/>
                <w:b/>
                <w:color w:val="auto"/>
              </w:rPr>
              <w:t>Живі телята</w:t>
            </w:r>
            <w:r w:rsidR="00154C49" w:rsidRPr="00EE3E22">
              <w:rPr>
                <w:rStyle w:val="31"/>
                <w:rFonts w:eastAsia="Arial Unicode MS"/>
                <w:b/>
                <w:color w:val="auto"/>
              </w:rPr>
              <w:t xml:space="preserve">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DA7757" w14:textId="06B9DBF3" w:rsidR="00154C49" w:rsidRPr="00EE3E22" w:rsidRDefault="007A19A8" w:rsidP="00FC4FCD">
            <w:pPr>
              <w:pStyle w:val="22"/>
              <w:shd w:val="clear" w:color="auto" w:fill="auto"/>
              <w:spacing w:line="240" w:lineRule="auto"/>
              <w:ind w:firstLine="0"/>
              <w:jc w:val="center"/>
              <w:rPr>
                <w:rFonts w:ascii="Times New Roman" w:hAnsi="Times New Roman" w:cs="Times New Roman"/>
                <w:b/>
                <w:lang w:val="ru-RU" w:bidi="uk-UA"/>
              </w:rPr>
            </w:pPr>
            <w:proofErr w:type="gramStart"/>
            <w:r w:rsidRPr="00EE3E22">
              <w:rPr>
                <w:rFonts w:ascii="Times New Roman" w:hAnsi="Times New Roman" w:cs="Times New Roman"/>
                <w:b/>
                <w:lang w:val="ru-RU" w:bidi="uk-UA"/>
              </w:rPr>
              <w:t>24</w:t>
            </w:r>
            <w:r w:rsidR="00154C49" w:rsidRPr="00EE3E22">
              <w:rPr>
                <w:rFonts w:ascii="Times New Roman" w:hAnsi="Times New Roman" w:cs="Times New Roman"/>
                <w:b/>
                <w:lang w:val="ru-RU" w:bidi="uk-UA"/>
              </w:rPr>
              <w:t xml:space="preserve">  </w:t>
            </w:r>
            <w:proofErr w:type="spellStart"/>
            <w:r w:rsidR="00154C49" w:rsidRPr="00EE3E22">
              <w:rPr>
                <w:rFonts w:ascii="Times New Roman" w:hAnsi="Times New Roman" w:cs="Times New Roman"/>
                <w:b/>
                <w:lang w:val="ru-RU" w:bidi="uk-UA"/>
              </w:rPr>
              <w:t>шт</w:t>
            </w:r>
            <w:proofErr w:type="spellEnd"/>
            <w:proofErr w:type="gramEnd"/>
            <w:r w:rsidR="00154C49" w:rsidRPr="00EE3E22">
              <w:rPr>
                <w:rFonts w:ascii="Times New Roman" w:hAnsi="Times New Roman" w:cs="Times New Roman"/>
                <w:b/>
                <w:lang w:val="ru-RU" w:bidi="uk-UA"/>
              </w:rPr>
              <w:t xml:space="preserve"> (</w:t>
            </w:r>
            <w:proofErr w:type="spellStart"/>
            <w:r w:rsidR="00154C49" w:rsidRPr="00EE3E22">
              <w:rPr>
                <w:rFonts w:ascii="Times New Roman" w:hAnsi="Times New Roman" w:cs="Times New Roman"/>
                <w:b/>
                <w:lang w:val="ru-RU" w:bidi="uk-UA"/>
              </w:rPr>
              <w:t>голови</w:t>
            </w:r>
            <w:proofErr w:type="spellEnd"/>
            <w:r w:rsidR="00154C49" w:rsidRPr="00EE3E22">
              <w:rPr>
                <w:rFonts w:ascii="Times New Roman" w:hAnsi="Times New Roman" w:cs="Times New Roman"/>
                <w:b/>
                <w:lang w:val="ru-RU" w:bidi="uk-UA"/>
              </w:rPr>
              <w:t>)</w:t>
            </w:r>
          </w:p>
        </w:tc>
        <w:tc>
          <w:tcPr>
            <w:tcW w:w="5075" w:type="dxa"/>
            <w:tcBorders>
              <w:top w:val="single" w:sz="4" w:space="0" w:color="auto"/>
              <w:left w:val="single" w:sz="4" w:space="0" w:color="auto"/>
              <w:bottom w:val="single" w:sz="4" w:space="0" w:color="auto"/>
              <w:right w:val="single" w:sz="4" w:space="0" w:color="auto"/>
            </w:tcBorders>
            <w:vAlign w:val="center"/>
          </w:tcPr>
          <w:p w14:paraId="442126D6" w14:textId="6F2119F3" w:rsidR="00154C49" w:rsidRPr="00EE3E22" w:rsidRDefault="00D84CA0" w:rsidP="00D84CA0">
            <w:pPr>
              <w:tabs>
                <w:tab w:val="left" w:pos="426"/>
              </w:tabs>
              <w:autoSpaceDE w:val="0"/>
              <w:autoSpaceDN w:val="0"/>
              <w:adjustRightInd w:val="0"/>
              <w:jc w:val="both"/>
              <w:rPr>
                <w:b/>
                <w:lang w:bidi="uk-UA"/>
              </w:rPr>
            </w:pPr>
            <w:r>
              <w:t xml:space="preserve">Вік 2–4 місяці. Тварини повинні бути клінічно здорові, без ознак інфекційних та інвазійних захворювань, без видимих травм, ушкоджень шкірного покриву та кінцівок на момент передачі. </w:t>
            </w:r>
          </w:p>
        </w:tc>
      </w:tr>
    </w:tbl>
    <w:p w14:paraId="5F3EF51A" w14:textId="77777777" w:rsidR="00D84CA0" w:rsidRPr="00D84CA0" w:rsidRDefault="00D84CA0" w:rsidP="00D84CA0">
      <w:pPr>
        <w:pStyle w:val="2"/>
        <w:spacing w:before="0" w:after="0"/>
        <w:rPr>
          <w:rFonts w:ascii="Times New Roman" w:hAnsi="Times New Roman" w:cs="Times New Roman"/>
          <w:b/>
          <w:bCs/>
          <w:color w:val="auto"/>
          <w:sz w:val="24"/>
          <w:szCs w:val="24"/>
        </w:rPr>
      </w:pPr>
    </w:p>
    <w:p w14:paraId="5CAE2245" w14:textId="6352CBCA" w:rsidR="00D84CA0" w:rsidRPr="00D84CA0" w:rsidRDefault="00D84CA0" w:rsidP="00D84CA0">
      <w:pPr>
        <w:pStyle w:val="2"/>
        <w:numPr>
          <w:ilvl w:val="0"/>
          <w:numId w:val="4"/>
        </w:numPr>
        <w:spacing w:before="0" w:after="0"/>
        <w:rPr>
          <w:rFonts w:ascii="Times New Roman" w:eastAsia="Times New Roman" w:hAnsi="Times New Roman" w:cs="Times New Roman"/>
          <w:b/>
          <w:bCs/>
          <w:color w:val="auto"/>
          <w:sz w:val="24"/>
          <w:szCs w:val="24"/>
          <w:lang w:eastAsia="uk-UA"/>
        </w:rPr>
      </w:pPr>
      <w:r w:rsidRPr="00D84CA0">
        <w:rPr>
          <w:rFonts w:ascii="Times New Roman" w:hAnsi="Times New Roman" w:cs="Times New Roman"/>
          <w:b/>
          <w:bCs/>
          <w:color w:val="auto"/>
          <w:sz w:val="24"/>
          <w:szCs w:val="24"/>
        </w:rPr>
        <w:t>Умови постачання та утримання</w:t>
      </w:r>
      <w:r>
        <w:rPr>
          <w:rFonts w:ascii="Times New Roman" w:hAnsi="Times New Roman" w:cs="Times New Roman"/>
          <w:b/>
          <w:bCs/>
          <w:color w:val="auto"/>
          <w:sz w:val="24"/>
          <w:szCs w:val="24"/>
        </w:rPr>
        <w:t xml:space="preserve">. </w:t>
      </w:r>
    </w:p>
    <w:p w14:paraId="19548C81" w14:textId="77777777" w:rsidR="00D84CA0" w:rsidRPr="00D84CA0" w:rsidRDefault="00D84CA0" w:rsidP="00B902F7">
      <w:pPr>
        <w:pStyle w:val="af"/>
        <w:spacing w:before="0" w:after="0"/>
        <w:ind w:firstLine="426"/>
        <w:jc w:val="both"/>
        <w:rPr>
          <w:rFonts w:ascii="Times New Roman" w:hAnsi="Times New Roman"/>
        </w:rPr>
      </w:pPr>
      <w:r w:rsidRPr="00D84CA0">
        <w:rPr>
          <w:rFonts w:ascii="Times New Roman" w:hAnsi="Times New Roman"/>
        </w:rPr>
        <w:t>2.1. Телята на момент подання пропозиції та протягом усього періоду виконання договору повинні перебувати на балансі та утримуватися в господарстві-постачальника, розташованому на території Львівської області.</w:t>
      </w:r>
    </w:p>
    <w:p w14:paraId="5B9EE04B" w14:textId="77777777" w:rsidR="00D84CA0" w:rsidRPr="00D84CA0" w:rsidRDefault="00D84CA0" w:rsidP="00B902F7">
      <w:pPr>
        <w:pStyle w:val="af"/>
        <w:spacing w:before="0" w:after="0"/>
        <w:ind w:firstLine="426"/>
        <w:jc w:val="both"/>
        <w:rPr>
          <w:rFonts w:ascii="Times New Roman" w:hAnsi="Times New Roman"/>
        </w:rPr>
      </w:pPr>
      <w:r w:rsidRPr="00D84CA0">
        <w:rPr>
          <w:rFonts w:ascii="Times New Roman" w:hAnsi="Times New Roman"/>
        </w:rPr>
        <w:t>2.2. Вимоги до господарства-постачальника:</w:t>
      </w:r>
    </w:p>
    <w:p w14:paraId="790F7642" w14:textId="77777777" w:rsidR="00D84CA0" w:rsidRPr="00D84CA0" w:rsidRDefault="00D84CA0" w:rsidP="00B902F7">
      <w:pPr>
        <w:numPr>
          <w:ilvl w:val="0"/>
          <w:numId w:val="2"/>
        </w:numPr>
        <w:ind w:left="0" w:firstLine="426"/>
        <w:jc w:val="both"/>
      </w:pPr>
      <w:r w:rsidRPr="00D84CA0">
        <w:t>розташування на території Львівської області;</w:t>
      </w:r>
    </w:p>
    <w:p w14:paraId="6138BA16" w14:textId="4B9FFD68" w:rsidR="00D84CA0" w:rsidRPr="00D84CA0" w:rsidRDefault="00D84CA0" w:rsidP="00B902F7">
      <w:pPr>
        <w:numPr>
          <w:ilvl w:val="0"/>
          <w:numId w:val="2"/>
        </w:numPr>
        <w:ind w:left="0" w:firstLine="426"/>
        <w:jc w:val="both"/>
      </w:pPr>
      <w:r w:rsidRPr="00D84CA0">
        <w:t>наявність умов утримання великої рогатої худоби, що відповідають ветеринарно-санітарним вимогам, та чинного ветеринарного нагляду;</w:t>
      </w:r>
    </w:p>
    <w:p w14:paraId="5847BE6C" w14:textId="621BBADC" w:rsidR="00D84CA0" w:rsidRPr="00D84CA0" w:rsidRDefault="00D84CA0" w:rsidP="00B902F7">
      <w:pPr>
        <w:numPr>
          <w:ilvl w:val="0"/>
          <w:numId w:val="2"/>
        </w:numPr>
        <w:ind w:left="0" w:firstLine="426"/>
        <w:jc w:val="both"/>
      </w:pPr>
      <w:r w:rsidRPr="00D84CA0">
        <w:t>забезпечення утримання тварин на своїй території протягом усього періоду проведення досліджень Інституту, з можливістю відбору біологічного матеріалу за графіком дослідження;</w:t>
      </w:r>
    </w:p>
    <w:p w14:paraId="53612CAB" w14:textId="6AE48787" w:rsidR="00D84CA0" w:rsidRDefault="00D84CA0" w:rsidP="00B902F7">
      <w:pPr>
        <w:numPr>
          <w:ilvl w:val="0"/>
          <w:numId w:val="2"/>
        </w:numPr>
        <w:ind w:left="0" w:firstLine="426"/>
        <w:jc w:val="both"/>
      </w:pPr>
      <w:r w:rsidRPr="00D84CA0">
        <w:lastRenderedPageBreak/>
        <w:t>безперешкодний доступ уповноважених співробітників Інституту до тварин у робочий час господарства для проведення наукових досліджень і відбору біологічного матеріалу.</w:t>
      </w:r>
    </w:p>
    <w:p w14:paraId="5C303649" w14:textId="77777777" w:rsidR="00B902F7" w:rsidRPr="00D84CA0" w:rsidRDefault="00B902F7" w:rsidP="00B902F7">
      <w:pPr>
        <w:ind w:left="426"/>
        <w:jc w:val="both"/>
      </w:pPr>
    </w:p>
    <w:p w14:paraId="51FB8A7D" w14:textId="77777777" w:rsidR="00D84CA0" w:rsidRPr="00B902F7" w:rsidRDefault="00D84CA0" w:rsidP="00B902F7">
      <w:pPr>
        <w:pStyle w:val="2"/>
        <w:spacing w:before="0" w:after="0"/>
        <w:ind w:firstLine="284"/>
        <w:rPr>
          <w:rFonts w:ascii="Times New Roman" w:hAnsi="Times New Roman" w:cs="Times New Roman"/>
          <w:b/>
          <w:bCs/>
          <w:color w:val="auto"/>
          <w:sz w:val="24"/>
          <w:szCs w:val="24"/>
        </w:rPr>
      </w:pPr>
      <w:r w:rsidRPr="00B902F7">
        <w:rPr>
          <w:rFonts w:ascii="Times New Roman" w:hAnsi="Times New Roman" w:cs="Times New Roman"/>
          <w:b/>
          <w:bCs/>
          <w:color w:val="auto"/>
          <w:sz w:val="24"/>
          <w:szCs w:val="24"/>
        </w:rPr>
        <w:t>3. Обґрунтування технічних та якісних характеристик предмета закупівлі</w:t>
      </w:r>
    </w:p>
    <w:p w14:paraId="39FCCC9B" w14:textId="77777777" w:rsidR="00D84CA0" w:rsidRPr="00D84CA0" w:rsidRDefault="00D84CA0" w:rsidP="00B902F7">
      <w:pPr>
        <w:pStyle w:val="af"/>
        <w:spacing w:before="0" w:after="0"/>
        <w:jc w:val="both"/>
        <w:rPr>
          <w:rFonts w:ascii="Times New Roman" w:hAnsi="Times New Roman"/>
        </w:rPr>
      </w:pPr>
      <w:r w:rsidRPr="00D84CA0">
        <w:rPr>
          <w:rFonts w:ascii="Times New Roman" w:hAnsi="Times New Roman"/>
        </w:rPr>
        <w:t>Інститут здійснює закупівлю живих телят віком 2–4 місяці для виконання науково-дослідних робіт відповідно до затвердженого протоколу досліджень, який передбачає регулярний (за графіком) відбір біологічного матеріалу від тварин безпосередньо за місцем їх утримання.</w:t>
      </w:r>
    </w:p>
    <w:p w14:paraId="32421F11" w14:textId="77777777" w:rsidR="00D84CA0" w:rsidRPr="00D84CA0" w:rsidRDefault="00D84CA0" w:rsidP="00B902F7">
      <w:pPr>
        <w:pStyle w:val="af"/>
        <w:spacing w:before="0" w:after="0"/>
        <w:jc w:val="both"/>
        <w:rPr>
          <w:rFonts w:ascii="Times New Roman" w:hAnsi="Times New Roman"/>
        </w:rPr>
      </w:pPr>
      <w:r w:rsidRPr="00D84CA0">
        <w:rPr>
          <w:rFonts w:ascii="Times New Roman" w:hAnsi="Times New Roman"/>
        </w:rPr>
        <w:t>Обмеження щодо розташування господарства-постачальника в межах Львівської області обумовлене об'єктивними причинами:</w:t>
      </w:r>
    </w:p>
    <w:p w14:paraId="2DAE90F7" w14:textId="77777777" w:rsidR="00D84CA0" w:rsidRPr="00D84CA0" w:rsidRDefault="00D84CA0" w:rsidP="00B902F7">
      <w:pPr>
        <w:numPr>
          <w:ilvl w:val="0"/>
          <w:numId w:val="3"/>
        </w:numPr>
        <w:jc w:val="both"/>
      </w:pPr>
      <w:r w:rsidRPr="00D84CA0">
        <w:t>Інститут не має власного віварію/бази для утримання великої рогатої худоби, що унеможливлює утримання тварин на своїй території;</w:t>
      </w:r>
    </w:p>
    <w:p w14:paraId="1CFC19A4" w14:textId="33BBCF5A" w:rsidR="00D84CA0" w:rsidRPr="00D84CA0" w:rsidRDefault="00D84CA0" w:rsidP="00B902F7">
      <w:pPr>
        <w:numPr>
          <w:ilvl w:val="0"/>
          <w:numId w:val="3"/>
        </w:numPr>
        <w:jc w:val="both"/>
      </w:pPr>
      <w:r w:rsidRPr="00D84CA0">
        <w:t xml:space="preserve">протокол дослідження вимагає регулярного фізичного доступу співробітників Інституту до тварин для відбору проб, що технічно та економічно недоцільно за межами області (витрати часу на відрядження, потреба у службовому транспорті, оперативність доставки </w:t>
      </w:r>
      <w:proofErr w:type="spellStart"/>
      <w:r w:rsidRPr="00D84CA0">
        <w:t>біоматеріалу</w:t>
      </w:r>
      <w:proofErr w:type="spellEnd"/>
      <w:r w:rsidRPr="00D84CA0">
        <w:t xml:space="preserve"> до лабораторії Інституту з дотриманням умов зберігання проб);</w:t>
      </w:r>
    </w:p>
    <w:p w14:paraId="0E706E1D" w14:textId="77777777" w:rsidR="00D84CA0" w:rsidRPr="00D84CA0" w:rsidRDefault="00D84CA0" w:rsidP="00ED7FDA">
      <w:pPr>
        <w:numPr>
          <w:ilvl w:val="0"/>
          <w:numId w:val="3"/>
        </w:numPr>
        <w:jc w:val="both"/>
      </w:pPr>
      <w:r w:rsidRPr="00D84CA0">
        <w:t>вимога територіальної близькості господарства дозволяє забезпечити своєчасний ветеринарний контроль і оперативне реагування Інституту в разі відхилень у стані здоров'я тварин, що є необхідною умовою достовірності результатів дослідження.</w:t>
      </w:r>
    </w:p>
    <w:p w14:paraId="0FE24AEF" w14:textId="77777777" w:rsidR="00ED7FDA" w:rsidRDefault="00ED7FDA" w:rsidP="00D84CA0">
      <w:pPr>
        <w:pStyle w:val="af"/>
        <w:spacing w:before="0" w:after="0"/>
        <w:rPr>
          <w:rFonts w:ascii="Times New Roman" w:hAnsi="Times New Roman"/>
        </w:rPr>
      </w:pPr>
    </w:p>
    <w:p w14:paraId="0A3D1798" w14:textId="6E482D86" w:rsidR="00D84CA0" w:rsidRPr="00ED7FDA" w:rsidRDefault="00D84CA0" w:rsidP="00ED7FDA">
      <w:pPr>
        <w:pStyle w:val="af"/>
        <w:spacing w:before="0" w:after="0"/>
        <w:jc w:val="both"/>
        <w:rPr>
          <w:rFonts w:ascii="Times New Roman" w:hAnsi="Times New Roman"/>
        </w:rPr>
      </w:pPr>
      <w:r w:rsidRPr="00D84CA0">
        <w:rPr>
          <w:rFonts w:ascii="Times New Roman" w:hAnsi="Times New Roman"/>
        </w:rPr>
        <w:t xml:space="preserve">Таким чином, умова про розташування господарства-постачальника в межах Львівської області є не довільним звуженням кола учасників, а об'єктивно необхідною для досягнення мети закупівлі </w:t>
      </w:r>
      <w:r w:rsidR="00ED7FDA">
        <w:rPr>
          <w:rFonts w:ascii="Times New Roman" w:hAnsi="Times New Roman"/>
        </w:rPr>
        <w:t>-</w:t>
      </w:r>
      <w:r w:rsidRPr="00D84CA0">
        <w:rPr>
          <w:rFonts w:ascii="Times New Roman" w:hAnsi="Times New Roman"/>
        </w:rPr>
        <w:t xml:space="preserve"> забезпечення можливості проведення науково-дослідних робіт з дотриманням графіка відбору матеріалу та ветеринарного контролю. Замовник не </w:t>
      </w:r>
      <w:r w:rsidRPr="00ED7FDA">
        <w:rPr>
          <w:rFonts w:ascii="Times New Roman" w:hAnsi="Times New Roman"/>
        </w:rPr>
        <w:t>встановлює вимог, що прямо чи опосередковано вказують на конкретного постачальника чи торговельну марку.</w:t>
      </w:r>
    </w:p>
    <w:p w14:paraId="43749629" w14:textId="7EFA40E1" w:rsidR="00ED7FDA" w:rsidRPr="00ED7FDA" w:rsidRDefault="00ED7FDA" w:rsidP="00D84CA0">
      <w:pPr>
        <w:pStyle w:val="2"/>
        <w:spacing w:before="0" w:after="0"/>
        <w:rPr>
          <w:rFonts w:ascii="Times New Roman" w:hAnsi="Times New Roman" w:cs="Times New Roman"/>
          <w:color w:val="auto"/>
          <w:sz w:val="24"/>
          <w:szCs w:val="24"/>
        </w:rPr>
      </w:pPr>
    </w:p>
    <w:p w14:paraId="6197F2C5" w14:textId="1D49534C" w:rsidR="00ED7FDA" w:rsidRDefault="00ED7FDA" w:rsidP="00ED7FDA"/>
    <w:p w14:paraId="210D5B62" w14:textId="77777777" w:rsidR="00ED7FDA" w:rsidRPr="00ED7FDA" w:rsidRDefault="00ED7FDA" w:rsidP="00ED7FDA"/>
    <w:p w14:paraId="51101A11" w14:textId="77777777" w:rsidR="00154C49" w:rsidRPr="00C77762" w:rsidRDefault="00154C49" w:rsidP="00154C49">
      <w:pPr>
        <w:shd w:val="clear" w:color="auto" w:fill="FFFFFF"/>
        <w:tabs>
          <w:tab w:val="left" w:pos="709"/>
          <w:tab w:val="left" w:pos="851"/>
        </w:tabs>
        <w:suppressAutoHyphens/>
        <w:ind w:firstLine="709"/>
        <w:jc w:val="both"/>
        <w:rPr>
          <w:rFonts w:eastAsia="Times New Roman"/>
          <w:i/>
          <w:iCs/>
          <w:kern w:val="36"/>
          <w:sz w:val="20"/>
          <w:szCs w:val="20"/>
          <w:lang w:eastAsia="uk-UA"/>
        </w:rPr>
      </w:pPr>
      <w:r w:rsidRPr="00C77762">
        <w:rPr>
          <w:rFonts w:eastAsia="Times New Roman"/>
          <w:i/>
          <w:iCs/>
          <w:kern w:val="36"/>
          <w:sz w:val="20"/>
          <w:szCs w:val="20"/>
          <w:lang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71C4D337" w14:textId="77777777" w:rsidR="00154C49" w:rsidRPr="00C77762" w:rsidRDefault="00154C49" w:rsidP="00154C49">
      <w:pPr>
        <w:tabs>
          <w:tab w:val="left" w:pos="-960"/>
        </w:tabs>
        <w:jc w:val="both"/>
        <w:rPr>
          <w:i/>
          <w:iCs/>
        </w:rPr>
      </w:pPr>
      <w:r w:rsidRPr="00C77762">
        <w:rPr>
          <w:b/>
          <w:sz w:val="20"/>
          <w:szCs w:val="20"/>
        </w:rPr>
        <w:t xml:space="preserve">     </w:t>
      </w:r>
      <w:r w:rsidRPr="00C77762">
        <w:rPr>
          <w:bCs/>
          <w:i/>
          <w:iCs/>
          <w:sz w:val="20"/>
          <w:szCs w:val="20"/>
        </w:rPr>
        <w:t xml:space="preserve">Учасник має право подати еквівалент (аналог) товару запропонованого </w:t>
      </w:r>
      <w:proofErr w:type="spellStart"/>
      <w:r w:rsidRPr="00C77762">
        <w:rPr>
          <w:bCs/>
          <w:i/>
          <w:iCs/>
          <w:sz w:val="20"/>
          <w:szCs w:val="20"/>
        </w:rPr>
        <w:t>замовникомв</w:t>
      </w:r>
      <w:proofErr w:type="spellEnd"/>
      <w:r w:rsidRPr="00C77762">
        <w:rPr>
          <w:bCs/>
          <w:i/>
          <w:iCs/>
          <w:sz w:val="20"/>
          <w:szCs w:val="20"/>
        </w:rPr>
        <w:t xml:space="preserve"> технічному завданні цієї тендерної документації. У разі подання  еквіваленту (аналог) товару, учасник </w:t>
      </w:r>
      <w:proofErr w:type="spellStart"/>
      <w:r w:rsidRPr="00C77762">
        <w:rPr>
          <w:bCs/>
          <w:i/>
          <w:iCs/>
          <w:sz w:val="20"/>
          <w:szCs w:val="20"/>
        </w:rPr>
        <w:t>повиннен</w:t>
      </w:r>
      <w:proofErr w:type="spellEnd"/>
      <w:r w:rsidRPr="00C77762">
        <w:rPr>
          <w:bCs/>
          <w:i/>
          <w:iCs/>
          <w:sz w:val="20"/>
          <w:szCs w:val="20"/>
        </w:rPr>
        <w:t xml:space="preserve"> довести, що такий товар за показниками (характеристиками) являється не гіршим (кращим), ніж товар, зазначений в тендерній документації  та має  мати відповідне документальне підтвердження тощо.</w:t>
      </w:r>
    </w:p>
    <w:p w14:paraId="26E7EB67" w14:textId="77777777" w:rsidR="00154C49" w:rsidRPr="00C77762" w:rsidRDefault="00154C49" w:rsidP="00154C49">
      <w:pPr>
        <w:jc w:val="both"/>
        <w:rPr>
          <w:i/>
          <w:iCs/>
          <w:shd w:val="clear" w:color="auto" w:fill="FFFFFF"/>
        </w:rPr>
      </w:pPr>
    </w:p>
    <w:p w14:paraId="68808838" w14:textId="77777777" w:rsidR="00154C49" w:rsidRPr="00C77762" w:rsidRDefault="00154C49"/>
    <w:sectPr w:rsidR="00154C49" w:rsidRPr="00C7776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34C4F"/>
    <w:multiLevelType w:val="multilevel"/>
    <w:tmpl w:val="84C0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A4097"/>
    <w:multiLevelType w:val="multilevel"/>
    <w:tmpl w:val="5DFA99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AE5BA7"/>
    <w:multiLevelType w:val="hybridMultilevel"/>
    <w:tmpl w:val="F1FAAAA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E026971"/>
    <w:multiLevelType w:val="multilevel"/>
    <w:tmpl w:val="9F0C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123A35"/>
    <w:multiLevelType w:val="multilevel"/>
    <w:tmpl w:val="9466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C49"/>
    <w:rsid w:val="00154C49"/>
    <w:rsid w:val="00170505"/>
    <w:rsid w:val="002D5B3E"/>
    <w:rsid w:val="00394ED2"/>
    <w:rsid w:val="00781436"/>
    <w:rsid w:val="007A19A8"/>
    <w:rsid w:val="007E33F2"/>
    <w:rsid w:val="00A06D86"/>
    <w:rsid w:val="00B902F7"/>
    <w:rsid w:val="00C77762"/>
    <w:rsid w:val="00D84CA0"/>
    <w:rsid w:val="00E66121"/>
    <w:rsid w:val="00ED7FDA"/>
    <w:rsid w:val="00EE3E2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B39EA"/>
  <w15:chartTrackingRefBased/>
  <w15:docId w15:val="{01C8A77B-46B3-4BDC-9E10-A7B76FA9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4C49"/>
    <w:pPr>
      <w:spacing w:after="0" w:line="240" w:lineRule="auto"/>
    </w:pPr>
    <w:rPr>
      <w:rFonts w:ascii="Times New Roman" w:eastAsia="Calibri" w:hAnsi="Times New Roman" w:cs="Times New Roman"/>
      <w:kern w:val="0"/>
      <w:lang w:eastAsia="ru-RU"/>
      <w14:ligatures w14:val="none"/>
    </w:rPr>
  </w:style>
  <w:style w:type="paragraph" w:styleId="1">
    <w:name w:val="heading 1"/>
    <w:basedOn w:val="a"/>
    <w:next w:val="a"/>
    <w:link w:val="10"/>
    <w:uiPriority w:val="9"/>
    <w:qFormat/>
    <w:rsid w:val="00154C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54C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nhideWhenUsed/>
    <w:qFormat/>
    <w:rsid w:val="00154C4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54C4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54C4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54C4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54C4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54C4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54C4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4C4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54C4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rsid w:val="00154C4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54C4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54C4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54C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54C49"/>
    <w:rPr>
      <w:rFonts w:eastAsiaTheme="majorEastAsia" w:cstheme="majorBidi"/>
      <w:color w:val="595959" w:themeColor="text1" w:themeTint="A6"/>
    </w:rPr>
  </w:style>
  <w:style w:type="character" w:customStyle="1" w:styleId="80">
    <w:name w:val="Заголовок 8 Знак"/>
    <w:basedOn w:val="a0"/>
    <w:link w:val="8"/>
    <w:uiPriority w:val="9"/>
    <w:semiHidden/>
    <w:rsid w:val="00154C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54C49"/>
    <w:rPr>
      <w:rFonts w:eastAsiaTheme="majorEastAsia" w:cstheme="majorBidi"/>
      <w:color w:val="272727" w:themeColor="text1" w:themeTint="D8"/>
    </w:rPr>
  </w:style>
  <w:style w:type="paragraph" w:styleId="a3">
    <w:name w:val="Title"/>
    <w:basedOn w:val="a"/>
    <w:next w:val="a"/>
    <w:link w:val="a4"/>
    <w:uiPriority w:val="10"/>
    <w:qFormat/>
    <w:rsid w:val="00154C49"/>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54C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4C4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54C4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54C49"/>
    <w:pPr>
      <w:spacing w:before="160"/>
      <w:jc w:val="center"/>
    </w:pPr>
    <w:rPr>
      <w:i/>
      <w:iCs/>
      <w:color w:val="404040" w:themeColor="text1" w:themeTint="BF"/>
    </w:rPr>
  </w:style>
  <w:style w:type="character" w:customStyle="1" w:styleId="a8">
    <w:name w:val="Цитата Знак"/>
    <w:basedOn w:val="a0"/>
    <w:link w:val="a7"/>
    <w:uiPriority w:val="29"/>
    <w:rsid w:val="00154C49"/>
    <w:rPr>
      <w:i/>
      <w:iCs/>
      <w:color w:val="404040" w:themeColor="text1" w:themeTint="BF"/>
    </w:rPr>
  </w:style>
  <w:style w:type="paragraph" w:styleId="a9">
    <w:name w:val="List Paragraph"/>
    <w:basedOn w:val="a"/>
    <w:uiPriority w:val="34"/>
    <w:qFormat/>
    <w:rsid w:val="00154C49"/>
    <w:pPr>
      <w:ind w:left="720"/>
      <w:contextualSpacing/>
    </w:pPr>
  </w:style>
  <w:style w:type="character" w:styleId="aa">
    <w:name w:val="Intense Emphasis"/>
    <w:basedOn w:val="a0"/>
    <w:uiPriority w:val="21"/>
    <w:qFormat/>
    <w:rsid w:val="00154C49"/>
    <w:rPr>
      <w:i/>
      <w:iCs/>
      <w:color w:val="0F4761" w:themeColor="accent1" w:themeShade="BF"/>
    </w:rPr>
  </w:style>
  <w:style w:type="paragraph" w:styleId="ab">
    <w:name w:val="Intense Quote"/>
    <w:basedOn w:val="a"/>
    <w:next w:val="a"/>
    <w:link w:val="ac"/>
    <w:uiPriority w:val="30"/>
    <w:qFormat/>
    <w:rsid w:val="00154C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54C49"/>
    <w:rPr>
      <w:i/>
      <w:iCs/>
      <w:color w:val="0F4761" w:themeColor="accent1" w:themeShade="BF"/>
    </w:rPr>
  </w:style>
  <w:style w:type="character" w:styleId="ad">
    <w:name w:val="Intense Reference"/>
    <w:basedOn w:val="a0"/>
    <w:uiPriority w:val="32"/>
    <w:qFormat/>
    <w:rsid w:val="00154C49"/>
    <w:rPr>
      <w:b/>
      <w:bCs/>
      <w:smallCaps/>
      <w:color w:val="0F4761" w:themeColor="accent1" w:themeShade="BF"/>
      <w:spacing w:val="5"/>
    </w:rPr>
  </w:style>
  <w:style w:type="character" w:styleId="ae">
    <w:name w:val="Strong"/>
    <w:uiPriority w:val="22"/>
    <w:qFormat/>
    <w:rsid w:val="00154C49"/>
    <w:rPr>
      <w:rFonts w:ascii="Times New Roman" w:hAnsi="Times New Roman" w:cs="Times New Roman" w:hint="default"/>
      <w:b/>
      <w:bCs/>
    </w:rPr>
  </w:style>
  <w:style w:type="paragraph" w:styleId="af">
    <w:name w:val="Normal (Web)"/>
    <w:aliases w:val="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8 Знак,Знак17 Знак1, Знак18 Знак, Знак17 З"/>
    <w:basedOn w:val="a"/>
    <w:link w:val="af0"/>
    <w:uiPriority w:val="99"/>
    <w:qFormat/>
    <w:rsid w:val="00154C49"/>
    <w:pPr>
      <w:suppressAutoHyphens/>
      <w:spacing w:before="280" w:after="280"/>
    </w:pPr>
    <w:rPr>
      <w:rFonts w:ascii="Times New Roman CYR" w:hAnsi="Times New Roman CYR"/>
      <w:lang w:eastAsia="ar-SA"/>
    </w:rPr>
  </w:style>
  <w:style w:type="character" w:customStyle="1" w:styleId="af0">
    <w:name w:val="Звичайний (веб) Знак"/>
    <w:aliases w:val="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Знак18 Знак Знак"/>
    <w:link w:val="af"/>
    <w:uiPriority w:val="99"/>
    <w:rsid w:val="00154C49"/>
    <w:rPr>
      <w:rFonts w:ascii="Times New Roman CYR" w:eastAsia="Calibri" w:hAnsi="Times New Roman CYR" w:cs="Times New Roman"/>
      <w:kern w:val="0"/>
      <w:lang w:eastAsia="ar-SA"/>
      <w14:ligatures w14:val="none"/>
    </w:rPr>
  </w:style>
  <w:style w:type="paragraph" w:styleId="af1">
    <w:name w:val="Body Text"/>
    <w:basedOn w:val="a"/>
    <w:link w:val="af2"/>
    <w:rsid w:val="00154C49"/>
    <w:pPr>
      <w:jc w:val="center"/>
    </w:pPr>
    <w:rPr>
      <w:bCs/>
    </w:rPr>
  </w:style>
  <w:style w:type="character" w:customStyle="1" w:styleId="af2">
    <w:name w:val="Основний текст Знак"/>
    <w:basedOn w:val="a0"/>
    <w:link w:val="af1"/>
    <w:rsid w:val="00154C49"/>
    <w:rPr>
      <w:rFonts w:ascii="Times New Roman" w:eastAsia="Calibri" w:hAnsi="Times New Roman" w:cs="Times New Roman"/>
      <w:bCs/>
      <w:kern w:val="0"/>
      <w:lang w:eastAsia="ru-RU"/>
      <w14:ligatures w14:val="none"/>
    </w:rPr>
  </w:style>
  <w:style w:type="character" w:customStyle="1" w:styleId="31">
    <w:name w:val="Основной текст (3) + Не полужирный"/>
    <w:rsid w:val="00154C4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1">
    <w:name w:val="Основной текст (2)_"/>
    <w:link w:val="22"/>
    <w:rsid w:val="00154C49"/>
    <w:rPr>
      <w:shd w:val="clear" w:color="auto" w:fill="FFFFFF"/>
    </w:rPr>
  </w:style>
  <w:style w:type="paragraph" w:customStyle="1" w:styleId="22">
    <w:name w:val="Основной текст (2)"/>
    <w:basedOn w:val="a"/>
    <w:link w:val="21"/>
    <w:rsid w:val="00154C49"/>
    <w:pPr>
      <w:widowControl w:val="0"/>
      <w:shd w:val="clear" w:color="auto" w:fill="FFFFFF"/>
      <w:spacing w:line="274" w:lineRule="exact"/>
      <w:ind w:hanging="400"/>
      <w:jc w:val="both"/>
    </w:pPr>
    <w:rPr>
      <w:rFonts w:asciiTheme="minorHAnsi" w:eastAsiaTheme="minorHAnsi" w:hAnsiTheme="minorHAnsi" w:cstheme="minorBidi"/>
      <w:kern w:val="2"/>
      <w:lang w:eastAsia="en-US"/>
      <w14:ligatures w14:val="standardContextual"/>
    </w:rPr>
  </w:style>
  <w:style w:type="paragraph" w:customStyle="1" w:styleId="isselectedend">
    <w:name w:val="isselectedend"/>
    <w:basedOn w:val="a"/>
    <w:rsid w:val="00394ED2"/>
    <w:pPr>
      <w:spacing w:before="100" w:beforeAutospacing="1" w:after="100" w:afterAutospacing="1"/>
    </w:pPr>
    <w:rPr>
      <w:rFonts w:eastAsia="Times New Roman"/>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184046">
      <w:bodyDiv w:val="1"/>
      <w:marLeft w:val="0"/>
      <w:marRight w:val="0"/>
      <w:marTop w:val="0"/>
      <w:marBottom w:val="0"/>
      <w:divBdr>
        <w:top w:val="none" w:sz="0" w:space="0" w:color="auto"/>
        <w:left w:val="none" w:sz="0" w:space="0" w:color="auto"/>
        <w:bottom w:val="none" w:sz="0" w:space="0" w:color="auto"/>
        <w:right w:val="none" w:sz="0" w:space="0" w:color="auto"/>
      </w:divBdr>
    </w:div>
    <w:div w:id="162230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ov.e-tender.ua/classificationSearch/03321200-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5465</Words>
  <Characters>3116</Characters>
  <Application>Microsoft Office Word</Application>
  <DocSecurity>0</DocSecurity>
  <Lines>25</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Sofia</cp:lastModifiedBy>
  <cp:revision>2</cp:revision>
  <dcterms:created xsi:type="dcterms:W3CDTF">2026-10-22T08:56:00Z</dcterms:created>
  <dcterms:modified xsi:type="dcterms:W3CDTF">2026-10-22T08:56:00Z</dcterms:modified>
</cp:coreProperties>
</file>